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B19" w:rsidRDefault="0095178D">
      <w:pPr>
        <w:spacing w:after="0" w:line="259" w:lineRule="auto"/>
        <w:ind w:left="288" w:right="0" w:firstLine="0"/>
        <w:jc w:val="left"/>
      </w:pPr>
      <w:bookmarkStart w:id="0" w:name="_GoBack"/>
      <w:bookmarkEnd w:id="0"/>
      <w:r>
        <w:rPr>
          <w:b/>
          <w:i w:val="0"/>
        </w:rPr>
        <w:t xml:space="preserve"> </w:t>
      </w:r>
      <w:r>
        <w:rPr>
          <w:b/>
          <w:i w:val="0"/>
        </w:rPr>
        <w:tab/>
      </w:r>
      <w:r>
        <w:rPr>
          <w:i w:val="0"/>
        </w:rPr>
        <w:t xml:space="preserve"> </w:t>
      </w:r>
      <w:r>
        <w:rPr>
          <w:i w:val="0"/>
        </w:rPr>
        <w:tab/>
        <w:t xml:space="preserve"> </w:t>
      </w:r>
      <w:r>
        <w:rPr>
          <w:i w:val="0"/>
        </w:rPr>
        <w:tab/>
        <w:t xml:space="preserve"> </w:t>
      </w:r>
    </w:p>
    <w:p w:rsidR="00DA1B19" w:rsidRDefault="0095178D">
      <w:pPr>
        <w:spacing w:after="0" w:line="259" w:lineRule="auto"/>
        <w:ind w:left="288" w:right="0" w:firstLine="0"/>
        <w:jc w:val="left"/>
      </w:pPr>
      <w:r>
        <w:rPr>
          <w:i w:val="0"/>
        </w:rPr>
        <w:t xml:space="preserve"> </w:t>
      </w:r>
      <w:r>
        <w:rPr>
          <w:i w:val="0"/>
        </w:rPr>
        <w:tab/>
        <w:t xml:space="preserve"> </w:t>
      </w:r>
      <w:r>
        <w:rPr>
          <w:i w:val="0"/>
        </w:rPr>
        <w:tab/>
        <w:t xml:space="preserve"> </w:t>
      </w:r>
      <w:r>
        <w:rPr>
          <w:i w:val="0"/>
        </w:rPr>
        <w:tab/>
        <w:t xml:space="preserve"> </w:t>
      </w:r>
    </w:p>
    <w:p w:rsidR="00DA1B19" w:rsidRDefault="0095178D">
      <w:pPr>
        <w:spacing w:after="4" w:line="250" w:lineRule="auto"/>
        <w:ind w:left="175"/>
      </w:pPr>
      <w:r>
        <w:rPr>
          <w:b/>
          <w:i w:val="0"/>
        </w:rPr>
        <w:t>Acta</w:t>
      </w:r>
      <w:r>
        <w:rPr>
          <w:i w:val="0"/>
        </w:rPr>
        <w:t xml:space="preserve"> </w:t>
      </w:r>
    </w:p>
    <w:p w:rsidR="00DA1B19" w:rsidRDefault="0095178D">
      <w:pPr>
        <w:spacing w:after="4" w:line="250" w:lineRule="auto"/>
        <w:ind w:left="175"/>
      </w:pPr>
      <w:r>
        <w:rPr>
          <w:b/>
          <w:i w:val="0"/>
        </w:rPr>
        <w:t xml:space="preserve">Sesión Ordinaria Junta Gobierno Local de 13-05-2024 aplazada 14-05-2024. </w:t>
      </w:r>
    </w:p>
    <w:p w:rsidR="00DA1B19" w:rsidRDefault="0095178D">
      <w:pPr>
        <w:spacing w:after="0" w:line="259" w:lineRule="auto"/>
        <w:ind w:left="180" w:right="0" w:firstLine="0"/>
        <w:jc w:val="left"/>
      </w:pPr>
      <w:r>
        <w:rPr>
          <w:i w:val="0"/>
        </w:rPr>
        <w:t xml:space="preserve"> </w:t>
      </w:r>
      <w:r>
        <w:rPr>
          <w:rFonts w:ascii="Calibri" w:eastAsia="Calibri" w:hAnsi="Calibri" w:cs="Calibri"/>
          <w:i w:val="0"/>
          <w:noProof/>
        </w:rPr>
        <mc:AlternateContent>
          <mc:Choice Requires="wpg">
            <w:drawing>
              <wp:inline distT="0" distB="0" distL="0" distR="0">
                <wp:extent cx="6057900" cy="25908"/>
                <wp:effectExtent l="0" t="0" r="0" b="0"/>
                <wp:docPr id="324209" name="Group 324209"/>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283" name="Shape 283"/>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24209" style="width:477pt;height:2.04pt;mso-position-horizontal-relative:char;mso-position-vertical-relative:line" coordsize="60579,259">
                <v:shape id="Shape 283" style="position:absolute;width:60579;height:0;left:0;top:0;" coordsize="6057900,0" path="m0,0l6057900,0">
                  <v:stroke weight="2.04pt" endcap="square" joinstyle="miter" miterlimit="10" on="true" color="#993366"/>
                  <v:fill on="false" color="#000000" opacity="0"/>
                </v:shape>
              </v:group>
            </w:pict>
          </mc:Fallback>
        </mc:AlternateContent>
      </w:r>
    </w:p>
    <w:p w:rsidR="00DA1B19" w:rsidRDefault="0095178D">
      <w:pPr>
        <w:spacing w:after="0" w:line="259" w:lineRule="auto"/>
        <w:ind w:left="34" w:right="0" w:firstLine="0"/>
        <w:jc w:val="center"/>
      </w:pPr>
      <w:r>
        <w:rPr>
          <w:b/>
          <w:i w:val="0"/>
        </w:rPr>
        <w:t xml:space="preserve"> </w:t>
      </w:r>
    </w:p>
    <w:p w:rsidR="00DA1B19" w:rsidRDefault="0095178D">
      <w:pPr>
        <w:pStyle w:val="Ttulo1"/>
        <w:spacing w:after="0"/>
        <w:ind w:left="410" w:right="425"/>
      </w:pPr>
      <w:r>
        <w:t>A C T A</w:t>
      </w:r>
      <w:r>
        <w:rPr>
          <w:b w:val="0"/>
        </w:rPr>
        <w:t xml:space="preserve"> </w:t>
      </w:r>
      <w:r>
        <w:t xml:space="preserve">DE LA SESIÓN ORDINARIA CELEBRADA POR LA </w:t>
      </w:r>
    </w:p>
    <w:p w:rsidR="00DA1B19" w:rsidRDefault="0095178D">
      <w:pPr>
        <w:spacing w:after="0" w:line="259" w:lineRule="auto"/>
        <w:ind w:left="410" w:right="426"/>
        <w:jc w:val="center"/>
      </w:pPr>
      <w:r>
        <w:rPr>
          <w:b/>
          <w:i w:val="0"/>
        </w:rPr>
        <w:t>JUNTA DE GOBIERNO LOCAL EL DÍA 14 DE MAYO DE 2024.</w:t>
      </w:r>
      <w:r>
        <w:rPr>
          <w:i w:val="0"/>
        </w:rPr>
        <w:t xml:space="preserve"> </w:t>
      </w:r>
    </w:p>
    <w:p w:rsidR="00DA1B19" w:rsidRDefault="0095178D">
      <w:pPr>
        <w:spacing w:after="0" w:line="259" w:lineRule="auto"/>
        <w:ind w:left="180" w:right="0" w:firstLine="0"/>
        <w:jc w:val="left"/>
      </w:pPr>
      <w:r>
        <w:rPr>
          <w:i w:val="0"/>
        </w:rPr>
        <w:t xml:space="preserve"> </w:t>
      </w:r>
    </w:p>
    <w:tbl>
      <w:tblPr>
        <w:tblStyle w:val="TableGrid"/>
        <w:tblW w:w="9622" w:type="dxa"/>
        <w:tblInd w:w="180" w:type="dxa"/>
        <w:tblCellMar>
          <w:top w:w="0" w:type="dxa"/>
          <w:left w:w="0" w:type="dxa"/>
          <w:bottom w:w="0" w:type="dxa"/>
          <w:right w:w="0" w:type="dxa"/>
        </w:tblCellMar>
        <w:tblLook w:val="04A0" w:firstRow="1" w:lastRow="0" w:firstColumn="1" w:lastColumn="0" w:noHBand="0" w:noVBand="1"/>
      </w:tblPr>
      <w:tblGrid>
        <w:gridCol w:w="4781"/>
        <w:gridCol w:w="4841"/>
      </w:tblGrid>
      <w:tr w:rsidR="00DA1B19">
        <w:trPr>
          <w:trHeight w:val="4072"/>
        </w:trPr>
        <w:tc>
          <w:tcPr>
            <w:tcW w:w="4781" w:type="dxa"/>
            <w:tcBorders>
              <w:top w:val="nil"/>
              <w:left w:val="nil"/>
              <w:bottom w:val="nil"/>
              <w:right w:val="nil"/>
            </w:tcBorders>
          </w:tcPr>
          <w:p w:rsidR="00DA1B19" w:rsidRDefault="0095178D">
            <w:pPr>
              <w:spacing w:after="0" w:line="259" w:lineRule="auto"/>
              <w:ind w:left="0" w:right="0" w:firstLine="0"/>
              <w:jc w:val="left"/>
            </w:pPr>
            <w:r>
              <w:rPr>
                <w:i w:val="0"/>
              </w:rPr>
              <w:t xml:space="preserve"> </w:t>
            </w:r>
          </w:p>
          <w:p w:rsidR="00DA1B19" w:rsidRDefault="0095178D">
            <w:pPr>
              <w:spacing w:after="0" w:line="259" w:lineRule="auto"/>
              <w:ind w:left="0" w:right="0" w:firstLine="0"/>
              <w:jc w:val="left"/>
            </w:pPr>
            <w:r>
              <w:rPr>
                <w:b/>
                <w:i w:val="0"/>
              </w:rPr>
              <w:t xml:space="preserve">SRES. ASISTENTES: </w:t>
            </w:r>
          </w:p>
          <w:p w:rsidR="00DA1B19" w:rsidRDefault="0095178D">
            <w:pPr>
              <w:spacing w:after="0" w:line="259" w:lineRule="auto"/>
              <w:ind w:left="0" w:right="0" w:firstLine="0"/>
              <w:jc w:val="left"/>
            </w:pPr>
            <w:r>
              <w:rPr>
                <w:b/>
                <w:i w:val="0"/>
              </w:rPr>
              <w:t xml:space="preserve"> </w:t>
            </w:r>
          </w:p>
          <w:p w:rsidR="00DA1B19" w:rsidRDefault="0095178D">
            <w:pPr>
              <w:spacing w:after="0" w:line="259" w:lineRule="auto"/>
              <w:ind w:left="0" w:right="0" w:firstLine="0"/>
              <w:jc w:val="left"/>
            </w:pPr>
            <w:r>
              <w:rPr>
                <w:b/>
                <w:i w:val="0"/>
              </w:rPr>
              <w:t xml:space="preserve">Alcaldesa-Presidenta </w:t>
            </w:r>
          </w:p>
          <w:p w:rsidR="00DA1B19" w:rsidRDefault="0095178D">
            <w:pPr>
              <w:spacing w:after="0" w:line="259" w:lineRule="auto"/>
              <w:ind w:left="0" w:right="0" w:firstLine="0"/>
              <w:jc w:val="left"/>
            </w:pPr>
            <w:r>
              <w:rPr>
                <w:i w:val="0"/>
              </w:rPr>
              <w:t xml:space="preserve">Dª María Concepción Brito Núñez </w:t>
            </w:r>
          </w:p>
          <w:p w:rsidR="00DA1B19" w:rsidRDefault="0095178D">
            <w:pPr>
              <w:spacing w:after="0" w:line="259" w:lineRule="auto"/>
              <w:ind w:left="0" w:right="0" w:firstLine="0"/>
              <w:jc w:val="left"/>
            </w:pPr>
            <w:r>
              <w:rPr>
                <w:i w:val="0"/>
              </w:rPr>
              <w:t xml:space="preserve"> </w:t>
            </w:r>
          </w:p>
          <w:p w:rsidR="00DA1B19" w:rsidRDefault="0095178D">
            <w:pPr>
              <w:spacing w:after="0" w:line="259" w:lineRule="auto"/>
              <w:ind w:left="0" w:right="0" w:firstLine="0"/>
              <w:jc w:val="left"/>
            </w:pPr>
            <w:r>
              <w:rPr>
                <w:b/>
                <w:i w:val="0"/>
              </w:rPr>
              <w:t xml:space="preserve">Tenientes de Alcalde: </w:t>
            </w:r>
          </w:p>
          <w:p w:rsidR="00DA1B19" w:rsidRDefault="0095178D">
            <w:pPr>
              <w:spacing w:after="0" w:line="259" w:lineRule="auto"/>
              <w:ind w:left="0" w:right="0" w:firstLine="0"/>
              <w:jc w:val="left"/>
            </w:pPr>
            <w:r>
              <w:rPr>
                <w:i w:val="0"/>
              </w:rPr>
              <w:t xml:space="preserve">D. Airam Pérez Chinea </w:t>
            </w:r>
          </w:p>
          <w:p w:rsidR="00DA1B19" w:rsidRDefault="0095178D">
            <w:pPr>
              <w:spacing w:after="0" w:line="259" w:lineRule="auto"/>
              <w:ind w:left="0" w:right="0" w:firstLine="0"/>
              <w:jc w:val="left"/>
            </w:pPr>
            <w:r>
              <w:rPr>
                <w:i w:val="0"/>
              </w:rPr>
              <w:t xml:space="preserve">D. José Francisco Pinto Ramos </w:t>
            </w:r>
          </w:p>
          <w:p w:rsidR="00DA1B19" w:rsidRDefault="0095178D">
            <w:pPr>
              <w:spacing w:after="0" w:line="259" w:lineRule="auto"/>
              <w:ind w:left="0" w:right="0" w:firstLine="0"/>
              <w:jc w:val="left"/>
            </w:pPr>
            <w:r>
              <w:rPr>
                <w:i w:val="0"/>
              </w:rPr>
              <w:t xml:space="preserve">D. Manuel Alberto Gonzalez Pestano </w:t>
            </w:r>
          </w:p>
          <w:p w:rsidR="00DA1B19" w:rsidRDefault="0095178D">
            <w:pPr>
              <w:spacing w:after="0" w:line="259" w:lineRule="auto"/>
              <w:ind w:left="0" w:right="0" w:firstLine="0"/>
              <w:jc w:val="left"/>
            </w:pPr>
            <w:r>
              <w:rPr>
                <w:i w:val="0"/>
              </w:rPr>
              <w:t xml:space="preserve">Dª Olivia Concepción Pérez Díaz </w:t>
            </w:r>
          </w:p>
          <w:p w:rsidR="00DA1B19" w:rsidRDefault="0095178D">
            <w:pPr>
              <w:spacing w:after="0" w:line="259" w:lineRule="auto"/>
              <w:ind w:left="0" w:right="0" w:firstLine="0"/>
              <w:jc w:val="left"/>
            </w:pPr>
            <w:r>
              <w:rPr>
                <w:i w:val="0"/>
              </w:rPr>
              <w:t xml:space="preserve"> </w:t>
            </w:r>
          </w:p>
          <w:p w:rsidR="00DA1B19" w:rsidRDefault="0095178D">
            <w:pPr>
              <w:spacing w:after="0" w:line="259" w:lineRule="auto"/>
              <w:ind w:left="0" w:right="0" w:firstLine="0"/>
              <w:jc w:val="left"/>
            </w:pPr>
            <w:r>
              <w:rPr>
                <w:b/>
                <w:i w:val="0"/>
              </w:rPr>
              <w:t xml:space="preserve">Secretario: </w:t>
            </w:r>
          </w:p>
          <w:p w:rsidR="00DA1B19" w:rsidRDefault="0095178D">
            <w:pPr>
              <w:spacing w:after="0" w:line="259" w:lineRule="auto"/>
              <w:ind w:left="0" w:right="0" w:firstLine="0"/>
              <w:jc w:val="left"/>
            </w:pPr>
            <w:r>
              <w:rPr>
                <w:i w:val="0"/>
              </w:rPr>
              <w:t>D. Octavio Manuel Fernández Hernández</w:t>
            </w:r>
            <w:r>
              <w:rPr>
                <w:b/>
                <w:i w:val="0"/>
              </w:rPr>
              <w:t>.</w:t>
            </w:r>
            <w:r>
              <w:rPr>
                <w:i w:val="0"/>
              </w:rPr>
              <w:t xml:space="preserve"> </w:t>
            </w:r>
          </w:p>
          <w:p w:rsidR="00DA1B19" w:rsidRDefault="0095178D">
            <w:pPr>
              <w:spacing w:after="0" w:line="259" w:lineRule="auto"/>
              <w:ind w:left="0" w:right="0" w:firstLine="0"/>
              <w:jc w:val="left"/>
            </w:pPr>
            <w:r>
              <w:rPr>
                <w:i w:val="0"/>
              </w:rPr>
              <w:t xml:space="preserve"> </w:t>
            </w:r>
          </w:p>
          <w:p w:rsidR="00DA1B19" w:rsidRDefault="0095178D">
            <w:pPr>
              <w:spacing w:after="0" w:line="259" w:lineRule="auto"/>
              <w:ind w:left="0" w:right="0" w:firstLine="0"/>
              <w:jc w:val="left"/>
            </w:pPr>
            <w:r>
              <w:rPr>
                <w:i w:val="0"/>
              </w:rPr>
              <w:t xml:space="preserve"> </w:t>
            </w:r>
          </w:p>
        </w:tc>
        <w:tc>
          <w:tcPr>
            <w:tcW w:w="4840" w:type="dxa"/>
            <w:tcBorders>
              <w:top w:val="nil"/>
              <w:left w:val="nil"/>
              <w:bottom w:val="nil"/>
              <w:right w:val="nil"/>
            </w:tcBorders>
          </w:tcPr>
          <w:p w:rsidR="00DA1B19" w:rsidRDefault="0095178D">
            <w:pPr>
              <w:spacing w:after="0" w:line="259" w:lineRule="auto"/>
              <w:ind w:left="0" w:right="0" w:firstLine="0"/>
              <w:jc w:val="left"/>
            </w:pPr>
            <w:r>
              <w:rPr>
                <w:i w:val="0"/>
              </w:rPr>
              <w:t xml:space="preserve"> </w:t>
            </w:r>
          </w:p>
          <w:p w:rsidR="00DA1B19" w:rsidRDefault="0095178D">
            <w:pPr>
              <w:spacing w:after="285" w:line="239" w:lineRule="auto"/>
              <w:ind w:left="0" w:firstLine="0"/>
            </w:pPr>
            <w:r>
              <w:rPr>
                <w:i w:val="0"/>
              </w:rPr>
              <w:t>En Candelaria,</w:t>
            </w:r>
            <w:r>
              <w:rPr>
                <w:i w:val="0"/>
              </w:rPr>
              <w:t xml:space="preserve"> a catorce de mayo de dos mil veinticuatro, siendo las 14:37 horas, se constituyó la Junta de Gobierno Local en primera convocatoria en la Sala de reuniones de la Casa Consistorial bajo la presidencia de la Sra. Alcaldesa, Doña María Concepción Brito Núñez</w:t>
            </w:r>
            <w:r>
              <w:rPr>
                <w:i w:val="0"/>
              </w:rPr>
              <w:t xml:space="preserve">, con asistencia de los Sres. Tenientes de Alcalde expresados al margen, al objeto de celebrar sesión ordinaria y tratar de los asuntos comprendidos en el orden del día de la convocatoria. </w:t>
            </w:r>
          </w:p>
          <w:p w:rsidR="00DA1B19" w:rsidRDefault="0095178D">
            <w:pPr>
              <w:spacing w:after="0" w:line="259" w:lineRule="auto"/>
              <w:ind w:left="0" w:right="0" w:firstLine="0"/>
            </w:pPr>
            <w:r>
              <w:rPr>
                <w:i w:val="0"/>
              </w:rPr>
              <w:t xml:space="preserve">Asiste el Secretario General del Ayuntamiento D. </w:t>
            </w:r>
          </w:p>
          <w:p w:rsidR="00DA1B19" w:rsidRDefault="0095178D">
            <w:pPr>
              <w:spacing w:after="0" w:line="259" w:lineRule="auto"/>
              <w:ind w:left="0" w:right="0" w:firstLine="0"/>
              <w:jc w:val="left"/>
            </w:pPr>
            <w:r>
              <w:rPr>
                <w:i w:val="0"/>
              </w:rPr>
              <w:t>Octavio Manuel F</w:t>
            </w:r>
            <w:r>
              <w:rPr>
                <w:i w:val="0"/>
              </w:rPr>
              <w:t xml:space="preserve">ernández Hernández. </w:t>
            </w:r>
          </w:p>
          <w:p w:rsidR="00DA1B19" w:rsidRDefault="0095178D">
            <w:pPr>
              <w:spacing w:after="0" w:line="259" w:lineRule="auto"/>
              <w:ind w:left="0" w:right="0" w:firstLine="0"/>
              <w:jc w:val="left"/>
            </w:pPr>
            <w:r>
              <w:rPr>
                <w:i w:val="0"/>
              </w:rPr>
              <w:t xml:space="preserve"> </w:t>
            </w:r>
          </w:p>
        </w:tc>
      </w:tr>
    </w:tbl>
    <w:p w:rsidR="00DA1B19" w:rsidRDefault="0095178D">
      <w:pPr>
        <w:spacing w:after="23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324207" name="Group 324207"/>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DA1B19" w:rsidRDefault="0095178D">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DA1B19" w:rsidRDefault="0095178D">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DA1B19" w:rsidRDefault="0095178D">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DA1B19" w:rsidRDefault="0095178D">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DA1B19" w:rsidRDefault="0095178D">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DA1B19" w:rsidRDefault="0095178D">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324207"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4210" name="Group 3242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86" name="Rectangle 286"/>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87" name="Rectangle 287"/>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8" name="Rectangle 288"/>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4210" style="width:18.7031pt;height:257.538pt;position:absolute;mso-position-horizontal-relative:page;mso-position-horizontal:absolute;margin-left:662.928pt;mso-position-vertical-relative:page;margin-top:515.382pt;" coordsize="2375,32707">
                <v:rect id="Rectangle 286"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309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324211" name="Group 324211"/>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289" name="Shape 289"/>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290" name="Shape 290"/>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24211" style="width:29pt;height:466.28pt;position:absolute;mso-position-horizontal-relative:page;mso-position-horizontal:absolute;margin-left:20pt;mso-position-vertical-relative:page;margin-top:110pt;" coordsize="3683,59217">
                <v:shape id="Shape 289" style="position:absolute;width:3683;height:29291;left:0;top:0;" coordsize="368300,2929128" path="m0,2929128l368300,2929128l368300,0l0,0x">
                  <v:stroke weight="0.5pt" endcap="flat" joinstyle="miter" miterlimit="10" on="true" color="#808080"/>
                  <v:fill on="false" color="#000000" opacity="0"/>
                </v:shape>
                <v:shape id="Shape 290"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r>
        <w:rPr>
          <w:b/>
          <w:i w:val="0"/>
        </w:rPr>
        <w:tab/>
        <w:t xml:space="preserve"> </w:t>
      </w:r>
    </w:p>
    <w:p w:rsidR="00DA1B19" w:rsidRDefault="0095178D">
      <w:pPr>
        <w:spacing w:after="4" w:line="250" w:lineRule="auto"/>
        <w:ind w:left="175"/>
      </w:pPr>
      <w:r>
        <w:rPr>
          <w:b/>
          <w:i w:val="0"/>
        </w:rPr>
        <w:t xml:space="preserve">   Declarada abierta la sesión por la Presidencia, se pasó al estudio de los temas objeto de la misma.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550"/>
      </w:pPr>
      <w:r>
        <w:rPr>
          <w:b/>
          <w:i w:val="0"/>
        </w:rPr>
        <w:t xml:space="preserve">A) PARTE RESOLUTIVA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1.- Aprobación del </w:t>
      </w:r>
      <w:r>
        <w:rPr>
          <w:b/>
          <w:i w:val="0"/>
        </w:rPr>
        <w:t xml:space="preserve">acta de la sesión anterior correspondiente al 9 de abril de 2024, al acta extraordinaria del 22 de abril de 2024 y la correspondiente al 26 de abril de 2024.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right="452"/>
      </w:pPr>
      <w:r>
        <w:rPr>
          <w:b/>
          <w:i w:val="0"/>
        </w:rPr>
        <w:t>La Junta de Gobierno Local, previo debate y por unanimidad de los miembros presentes, acuerda</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Se aprobó por unanimidad de los presentes. </w:t>
      </w:r>
    </w:p>
    <w:p w:rsidR="00DA1B19" w:rsidRDefault="0095178D">
      <w:pPr>
        <w:spacing w:after="0" w:line="259" w:lineRule="auto"/>
        <w:ind w:left="180" w:right="0" w:firstLine="0"/>
        <w:jc w:val="left"/>
      </w:pPr>
      <w:r>
        <w:rPr>
          <w:i w:val="0"/>
        </w:rPr>
        <w:t xml:space="preserve"> </w:t>
      </w:r>
    </w:p>
    <w:p w:rsidR="00DA1B19" w:rsidRDefault="0095178D">
      <w:pPr>
        <w:spacing w:after="436" w:line="250" w:lineRule="auto"/>
        <w:ind w:left="175"/>
      </w:pPr>
      <w:r>
        <w:rPr>
          <w:b/>
          <w:i w:val="0"/>
        </w:rPr>
        <w:t xml:space="preserve">La aprobación del acta de la sesión anterior correspondiente al 9 de abril de 2024, al acta extraordinaria del 22 de abril de 2024 y la correspondiente al 26 de abril de 2024. </w:t>
      </w:r>
    </w:p>
    <w:p w:rsidR="00DA1B19" w:rsidRDefault="0095178D">
      <w:pPr>
        <w:spacing w:after="0" w:line="259" w:lineRule="auto"/>
        <w:ind w:left="0" w:right="301" w:firstLine="0"/>
        <w:jc w:val="center"/>
      </w:pPr>
      <w:r>
        <w:rPr>
          <w:rFonts w:ascii="Calibri" w:eastAsia="Calibri" w:hAnsi="Calibri" w:cs="Calibri"/>
          <w:i w:val="0"/>
          <w:noProof/>
        </w:rPr>
        <mc:AlternateContent>
          <mc:Choice Requires="wpg">
            <w:drawing>
              <wp:inline distT="0" distB="0" distL="0" distR="0">
                <wp:extent cx="5830570" cy="17145"/>
                <wp:effectExtent l="0" t="0" r="0" b="0"/>
                <wp:docPr id="324208" name="Group 3242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24208"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DA1B19" w:rsidRDefault="0095178D">
      <w:pPr>
        <w:spacing w:after="89" w:line="241" w:lineRule="auto"/>
        <w:ind w:left="2145" w:right="2134" w:firstLine="0"/>
        <w:jc w:val="center"/>
      </w:pPr>
      <w:r>
        <w:rPr>
          <w:i w:val="0"/>
          <w:sz w:val="14"/>
        </w:rPr>
        <w:lastRenderedPageBreak/>
        <w:t xml:space="preserve">Avenida Constitución Nº 7. Código postal: 38530, Candelaria. Teléfono: 922.500.800. </w:t>
      </w:r>
      <w:r>
        <w:rPr>
          <w:b/>
          <w:i w:val="0"/>
          <w:sz w:val="14"/>
        </w:rPr>
        <w:t xml:space="preserve">www. candelaria. es </w:t>
      </w:r>
    </w:p>
    <w:p w:rsidR="00DA1B19" w:rsidRDefault="0095178D">
      <w:pPr>
        <w:spacing w:after="0" w:line="259" w:lineRule="auto"/>
        <w:ind w:left="180" w:right="0" w:firstLine="0"/>
        <w:jc w:val="left"/>
      </w:pPr>
      <w:r>
        <w:rPr>
          <w:rFonts w:ascii="Times New Roman" w:eastAsia="Times New Roman" w:hAnsi="Times New Roman" w:cs="Times New Roman"/>
          <w:i w:val="0"/>
          <w:sz w:val="24"/>
        </w:rPr>
        <w:t xml:space="preserve"> </w:t>
      </w:r>
    </w:p>
    <w:p w:rsidR="00DA1B19" w:rsidRDefault="0095178D">
      <w:pPr>
        <w:spacing w:line="250" w:lineRule="auto"/>
        <w:ind w:left="175" w:right="197"/>
      </w:pPr>
      <w:r>
        <w:rPr>
          <w:b/>
          <w:i w:val="0"/>
          <w:sz w:val="24"/>
        </w:rPr>
        <w:t xml:space="preserve">2.- Expediente 4584/2024. Conceder Medallas al Mérito en el trabajo, Mérito Cultural, Mérito Social y Mérito Deportivo.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w:t>
      </w:r>
      <w:r>
        <w:rPr>
          <w:b/>
          <w:i w:val="0"/>
        </w:rPr>
        <w:t xml:space="preserve">expediente propuesta de la Alcaldesa-Presidenta, de fecha 06 de mayo de 2024, cuyo tenor literal es el siguiente: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65" w:firstLine="708"/>
      </w:pPr>
      <w:r>
        <w:rPr>
          <w:i w:val="0"/>
        </w:rPr>
        <w:t>“La que suscribe, Alcaldesa-Presidenta del Ayuntamiento de Candelaria, tiene el honor de someter a la consideración de la Junta de Gobierno</w:t>
      </w:r>
      <w:r>
        <w:rPr>
          <w:i w:val="0"/>
        </w:rPr>
        <w:t xml:space="preserve"> Local la siguiente propuesta: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i w:val="0"/>
        </w:rPr>
        <w:t>En el Pleno ordinario del día veintiséis de enero de dos mil veintitrés, se aprobó definitivamente el Reglamento de Honores, Distinciones y Ceremonial del Ilustre Ayuntamiento de la Siempre Abnegada y Piadosa Villa de Cand</w:t>
      </w:r>
      <w:r>
        <w:rPr>
          <w:i w:val="0"/>
        </w:rPr>
        <w:t xml:space="preserve">elaria, con el voto favorable de dieciocho concejalas y concejales, la mayoría absoluta del Ayuntamiento Pleno, contando tan solo con un voto en contra.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i w:val="0"/>
        </w:rPr>
        <w:t>En el Título Octavo de ese Reglamento se contempla la concesión de las Medallas al Mérito en el Tra</w:t>
      </w:r>
      <w:r>
        <w:rPr>
          <w:i w:val="0"/>
        </w:rPr>
        <w:t xml:space="preserve">bajo, al Mérito Cultural, al Mérito Social y al Mérito Deportivo, a quienes destaquen en esos campos.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3747" name="Group 3237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3" name="Rectangle 443"/>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44" name="Rectangle 444"/>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5" name="Rectangle 445"/>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3747" style="width:18.7031pt;height:257.538pt;position:absolute;mso-position-horizontal-relative:page;mso-position-horizontal:absolute;margin-left:662.928pt;mso-position-vertical-relative:page;margin-top:515.382pt;" coordsize="2375,32707">
                <v:rect id="Rectangle 443"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4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309 </w:t>
                        </w:r>
                      </w:p>
                    </w:txbxContent>
                  </v:textbox>
                </v:rect>
                <w10:wrap type="square"/>
              </v:group>
            </w:pict>
          </mc:Fallback>
        </mc:AlternateContent>
      </w:r>
      <w:r>
        <w:rPr>
          <w:i w:val="0"/>
        </w:rPr>
        <w:t>La concesión de distinciones a empresarios, empresarias y trabajadores o trabajadoras que hayan desarrollado toda o parte de su actividad en el Municipio, tendrá p</w:t>
      </w:r>
      <w:r>
        <w:rPr>
          <w:i w:val="0"/>
        </w:rPr>
        <w:t>or objeto reconocer de forma especial las cualidades excepcionales de los mismos, así como su dedicación y entrega a la tarea asumida. En el caso de empresarios o empresarias se valorará, además, la contribución de la firma al desarrollo de Candelaria. Est</w:t>
      </w:r>
      <w:r>
        <w:rPr>
          <w:i w:val="0"/>
        </w:rPr>
        <w:t xml:space="preserve">á más que demostrada en el caso de D. José Amador Higuera del Castillo (Amado Higuera), que recorrió muchas partes de la isla con su equipo de megafonía, animando las fiestas y sonorizando conocidas orquestas de nuestro municipio. Su voz era inconfundible </w:t>
      </w:r>
      <w:r>
        <w:rPr>
          <w:i w:val="0"/>
        </w:rPr>
        <w:t xml:space="preserve">y familiar para los habitantes de todos los pueblos de Candelaria, no sólo en las festividades sino también en los fallecimientos de los vecinos, con lo que ha dado lugar a que su empresa familiar se haya convertido en Sonoplus Canarias.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i w:val="0"/>
        </w:rPr>
        <w:t>Las distincion</w:t>
      </w:r>
      <w:r>
        <w:rPr>
          <w:i w:val="0"/>
        </w:rPr>
        <w:t>es al Mérito Cultural premiarán a aquellas personas o colectivos que hayan desarrollado una actividad cultural vinculada al municipio de Candelaria, tanto a título individual como colectivo. D. Jesús Domingo Triviño Rodríguez, es un hombre polifacético, pu</w:t>
      </w:r>
      <w:r>
        <w:rPr>
          <w:i w:val="0"/>
        </w:rPr>
        <w:t>es a sus dotes de pintura une las de la música ya que ha dirigido la escuelita donde ha impartido, hasta casi los noventa años, las clases de instrumentos de cuerda. Además, ha sido comerciante y ejerció el cargo de Concejal y Tercer Teniente de Alcalde en</w:t>
      </w:r>
      <w:r>
        <w:rPr>
          <w:i w:val="0"/>
        </w:rPr>
        <w:t xml:space="preserve"> la corporación del primer mandato democrático. </w:t>
      </w:r>
    </w:p>
    <w:p w:rsidR="00DA1B19" w:rsidRDefault="0095178D">
      <w:pPr>
        <w:spacing w:after="0" w:line="259" w:lineRule="auto"/>
        <w:ind w:left="888" w:right="0" w:firstLine="0"/>
        <w:jc w:val="left"/>
      </w:pPr>
      <w:r>
        <w:rPr>
          <w:i w:val="0"/>
          <w:color w:val="050505"/>
        </w:rPr>
        <w:t xml:space="preserve"> </w:t>
      </w:r>
    </w:p>
    <w:p w:rsidR="00DA1B19" w:rsidRDefault="0095178D">
      <w:pPr>
        <w:spacing w:after="4" w:line="250" w:lineRule="auto"/>
        <w:ind w:left="165" w:firstLine="708"/>
      </w:pPr>
      <w:r>
        <w:rPr>
          <w:i w:val="0"/>
        </w:rPr>
        <w:t>Las distinciones al Mérito Social premiarán el esfuerzo y la dedicación de personas o colectivos en favor de las personas más necesitadas del municipio de Candelaria. Esto lo cumple con creces D. Rosendo Alonso Pérez, pues se ha dedicado a atender, desde l</w:t>
      </w:r>
      <w:r>
        <w:rPr>
          <w:i w:val="0"/>
        </w:rPr>
        <w:t xml:space="preserve">a Asociación de Discapacitados y Dependientes Nuestra Señora de Guadalupe (ADDEGUCA) que preside, a los necesitados del municipio, sobre todo con el préstamo o cesión de material ortoprotésico, por lo que es merecedor de esta medalla al Mérito Social.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i w:val="0"/>
        </w:rPr>
        <w:t>L</w:t>
      </w:r>
      <w:r>
        <w:rPr>
          <w:i w:val="0"/>
        </w:rPr>
        <w:t xml:space="preserve">as distinciones al Mérito Deportivo premiarán el esfuerzo realizado en la práctica de cualquier deporte, siempre que se esté vinculado al Municipio de Candelaria o militado en algún colectivo deportivo del Municipio, así como el del propio colectivo. Esta </w:t>
      </w:r>
      <w:r>
        <w:rPr>
          <w:i w:val="0"/>
        </w:rPr>
        <w:t xml:space="preserve">distinción puede concederse </w:t>
      </w:r>
      <w:r>
        <w:rPr>
          <w:i w:val="0"/>
        </w:rPr>
        <w:lastRenderedPageBreak/>
        <w:t>también a candelarieros o candelarieras que realicen una labor deportiva tanto a nivel insular como provincial, autonómico o de alcance superior. Se cumple este precepto en D. Ibrahím López Gómez, único canario, vecino de Candel</w:t>
      </w:r>
      <w:r>
        <w:rPr>
          <w:i w:val="0"/>
        </w:rPr>
        <w:t xml:space="preserve">aria desde los dos años, campeón de España profesional en boxeo y kickboxing. </w:t>
      </w:r>
    </w:p>
    <w:p w:rsidR="00DA1B19" w:rsidRDefault="0095178D">
      <w:pPr>
        <w:spacing w:after="0" w:line="259" w:lineRule="auto"/>
        <w:ind w:left="900" w:right="0" w:firstLine="0"/>
        <w:jc w:val="left"/>
      </w:pPr>
      <w:r>
        <w:rPr>
          <w:i w:val="0"/>
        </w:rPr>
        <w:t xml:space="preserve"> </w:t>
      </w:r>
    </w:p>
    <w:p w:rsidR="00DA1B19" w:rsidRDefault="0095178D">
      <w:pPr>
        <w:spacing w:after="4" w:line="250" w:lineRule="auto"/>
        <w:ind w:left="10"/>
      </w:pPr>
      <w:r>
        <w:rPr>
          <w:i w:val="0"/>
        </w:rPr>
        <w:t xml:space="preserve">Por todo lo expuesto se propone a la Junta de Gobierno Local la adopción del siguiente acuerdo: </w:t>
      </w:r>
    </w:p>
    <w:p w:rsidR="00DA1B19" w:rsidRDefault="0095178D">
      <w:pPr>
        <w:spacing w:after="0" w:line="259" w:lineRule="auto"/>
        <w:ind w:left="900" w:right="0" w:firstLine="0"/>
        <w:jc w:val="left"/>
      </w:pPr>
      <w:r>
        <w:rPr>
          <w:i w:val="0"/>
        </w:rPr>
        <w:t xml:space="preserve"> </w:t>
      </w:r>
    </w:p>
    <w:p w:rsidR="00DA1B19" w:rsidRDefault="0095178D">
      <w:pPr>
        <w:spacing w:after="0" w:line="259" w:lineRule="auto"/>
        <w:ind w:left="900" w:right="0" w:firstLine="0"/>
        <w:jc w:val="left"/>
      </w:pPr>
      <w:r>
        <w:rPr>
          <w:i w:val="0"/>
        </w:rPr>
        <w:t xml:space="preserve"> </w:t>
      </w:r>
    </w:p>
    <w:p w:rsidR="00DA1B19" w:rsidRDefault="0095178D">
      <w:pPr>
        <w:spacing w:after="118" w:line="479" w:lineRule="auto"/>
        <w:ind w:left="474"/>
      </w:pPr>
      <w:r>
        <w:rPr>
          <w:b/>
          <w:i w:val="0"/>
        </w:rPr>
        <w:t>1.- Conceder la Medalla al Mérito en el Trabajo a D. José Amador Higuera d</w:t>
      </w:r>
      <w:r>
        <w:rPr>
          <w:b/>
          <w:i w:val="0"/>
        </w:rPr>
        <w:t xml:space="preserve">el Castillo (Amado Higuera), a título póstumo. </w:t>
      </w:r>
    </w:p>
    <w:p w:rsidR="00DA1B19" w:rsidRDefault="0095178D">
      <w:pPr>
        <w:spacing w:after="361" w:line="250" w:lineRule="auto"/>
        <w:ind w:left="474"/>
      </w:pPr>
      <w:r>
        <w:rPr>
          <w:b/>
          <w:i w:val="0"/>
        </w:rPr>
        <w:t xml:space="preserve">2.- Conceder la Medalla al Mérito Cultural a D. Jesús Domingo Triviño Rodríguez. </w:t>
      </w:r>
    </w:p>
    <w:p w:rsidR="00DA1B19" w:rsidRDefault="0095178D">
      <w:pPr>
        <w:spacing w:after="361" w:line="250" w:lineRule="auto"/>
        <w:ind w:left="474"/>
      </w:pPr>
      <w:r>
        <w:rPr>
          <w:b/>
          <w:i w:val="0"/>
        </w:rPr>
        <w:t xml:space="preserve">3.- Conceder la Medalla al Mérito Social a D. Rosendo Alonso Pérez.  </w:t>
      </w:r>
    </w:p>
    <w:p w:rsidR="00DA1B19" w:rsidRDefault="0095178D">
      <w:pPr>
        <w:spacing w:after="361" w:line="250" w:lineRule="auto"/>
        <w:ind w:left="474"/>
      </w:pPr>
      <w:r>
        <w:rPr>
          <w:b/>
          <w:i w:val="0"/>
        </w:rPr>
        <w:t xml:space="preserve">4.- </w:t>
      </w:r>
      <w:r>
        <w:rPr>
          <w:b/>
          <w:i w:val="0"/>
        </w:rPr>
        <w:t xml:space="preserve">Conceder la Medalla al Mérito Deportivo a D. Ibrahim López Gómez </w:t>
      </w:r>
    </w:p>
    <w:p w:rsidR="00DA1B19" w:rsidRDefault="0095178D">
      <w:pPr>
        <w:spacing w:after="4" w:line="250" w:lineRule="auto"/>
        <w:ind w:left="175"/>
      </w:pPr>
      <w:r>
        <w:rPr>
          <w:b/>
          <w:i w:val="0"/>
        </w:rPr>
        <w:t xml:space="preserve">    5.- Organizar, de acuerdo con los homenajeados o sus familiares, un acto de entrega en torno a las fiestas de Santa Ana, Patrona del Municipio.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6.- Facultar ampliamente a la Alcal</w:t>
      </w:r>
      <w:r>
        <w:rPr>
          <w:b/>
          <w:i w:val="0"/>
        </w:rPr>
        <w:t xml:space="preserve">día para la ejecución del presente acuerdo.”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3450" name="Group 32345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72" name="Rectangle 572"/>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73" name="Rectangle 573"/>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4" name="Rectangle 574"/>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3450" style="width:18.7031pt;height:257.538pt;position:absolute;mso-position-horizontal-relative:page;mso-position-horizontal:absolute;margin-left:662.928pt;mso-position-vertical-relative:page;margin-top:515.382pt;" coordsize="2375,32707">
                <v:rect id="Rectangle 572"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7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309 </w:t>
                        </w:r>
                      </w:p>
                    </w:txbxContent>
                  </v:textbox>
                </v:rect>
                <w10:wrap type="square"/>
              </v:group>
            </w:pict>
          </mc:Fallback>
        </mc:AlternateContent>
      </w:r>
      <w:r>
        <w:rPr>
          <w:i w:val="0"/>
        </w:rPr>
        <w:t xml:space="preserve">No </w:t>
      </w:r>
      <w:r>
        <w:rPr>
          <w:i w:val="0"/>
        </w:rPr>
        <w:t>obstante, la Junta de Gobierno Local acordará lo más procedente.</w:t>
      </w:r>
      <w:r>
        <w:rPr>
          <w:b/>
          <w:i w:val="0"/>
        </w:rPr>
        <w:t xml:space="preserve"> </w:t>
      </w:r>
    </w:p>
    <w:p w:rsidR="00DA1B19" w:rsidRDefault="0095178D">
      <w:pPr>
        <w:spacing w:after="0" w:line="259" w:lineRule="auto"/>
        <w:ind w:left="410" w:right="430"/>
        <w:jc w:val="center"/>
      </w:pPr>
      <w:r>
        <w:rPr>
          <w:b/>
          <w:i w:val="0"/>
        </w:rPr>
        <w:t xml:space="preserve">El Secretario advirtió de que no existe informe jurídico en el expediente.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i w:val="0"/>
        </w:rPr>
        <w:t xml:space="preserve">  </w:t>
      </w: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241" w:line="250" w:lineRule="auto"/>
        <w:ind w:left="474"/>
      </w:pPr>
      <w:r>
        <w:rPr>
          <w:i w:val="0"/>
        </w:rPr>
        <w:t xml:space="preserve">1.- </w:t>
      </w:r>
      <w:r>
        <w:rPr>
          <w:i w:val="0"/>
        </w:rPr>
        <w:t xml:space="preserve">Conceder la Medalla al Mérito en el Trabajo a D. José Amador Higuera del Castillo (Amado </w:t>
      </w:r>
    </w:p>
    <w:p w:rsidR="00DA1B19" w:rsidRDefault="0095178D">
      <w:pPr>
        <w:spacing w:after="361" w:line="250" w:lineRule="auto"/>
        <w:ind w:left="474"/>
      </w:pPr>
      <w:r>
        <w:rPr>
          <w:i w:val="0"/>
        </w:rPr>
        <w:t xml:space="preserve">Higuera), a título póstumo. </w:t>
      </w:r>
    </w:p>
    <w:p w:rsidR="00DA1B19" w:rsidRDefault="0095178D">
      <w:pPr>
        <w:spacing w:after="361" w:line="250" w:lineRule="auto"/>
        <w:ind w:left="474"/>
      </w:pPr>
      <w:r>
        <w:rPr>
          <w:i w:val="0"/>
        </w:rPr>
        <w:t xml:space="preserve">2.- Conceder la Medalla al Mérito Cultural a D. Jesús Domingo Triviño Rodríguez. </w:t>
      </w:r>
    </w:p>
    <w:p w:rsidR="00DA1B19" w:rsidRDefault="0095178D">
      <w:pPr>
        <w:spacing w:after="361" w:line="250" w:lineRule="auto"/>
        <w:ind w:left="474"/>
      </w:pPr>
      <w:r>
        <w:rPr>
          <w:i w:val="0"/>
        </w:rPr>
        <w:t>3.- Conceder la Medalla al Mérito Social a D. Rosendo A</w:t>
      </w:r>
      <w:r>
        <w:rPr>
          <w:i w:val="0"/>
        </w:rPr>
        <w:t xml:space="preserve">lonso Pérez.  </w:t>
      </w:r>
    </w:p>
    <w:p w:rsidR="00DA1B19" w:rsidRDefault="0095178D">
      <w:pPr>
        <w:spacing w:after="358" w:line="250" w:lineRule="auto"/>
        <w:ind w:left="474"/>
      </w:pPr>
      <w:r>
        <w:rPr>
          <w:i w:val="0"/>
        </w:rPr>
        <w:t xml:space="preserve">4.- Conceder la Medalla al Mérito Deportivo a D. Ibrahim López Gómez </w:t>
      </w:r>
    </w:p>
    <w:p w:rsidR="00DA1B19" w:rsidRDefault="0095178D">
      <w:pPr>
        <w:spacing w:after="4" w:line="250" w:lineRule="auto"/>
        <w:ind w:left="175"/>
      </w:pPr>
      <w:r>
        <w:rPr>
          <w:i w:val="0"/>
        </w:rPr>
        <w:t xml:space="preserve">    5.- Organizar, de acuerdo con los homenajeados o sus familiares, un acto de entrega en torno a las fiestas de Santa Ana, Patrona del Municipio.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lastRenderedPageBreak/>
        <w:t xml:space="preserve">    6.- Facultar amp</w:t>
      </w:r>
      <w:r>
        <w:rPr>
          <w:i w:val="0"/>
        </w:rPr>
        <w:t xml:space="preserve">liamente a la Alcaldía para la ejecución del presente acuerdo. </w:t>
      </w:r>
    </w:p>
    <w:p w:rsidR="00DA1B19" w:rsidRDefault="0095178D">
      <w:pPr>
        <w:spacing w:line="250" w:lineRule="auto"/>
        <w:ind w:left="175" w:right="197"/>
      </w:pPr>
      <w:r>
        <w:rPr>
          <w:b/>
          <w:i w:val="0"/>
          <w:sz w:val="24"/>
        </w:rPr>
        <w:t xml:space="preserve">3.- </w:t>
      </w:r>
      <w:r>
        <w:rPr>
          <w:b/>
          <w:i w:val="0"/>
          <w:sz w:val="24"/>
        </w:rPr>
        <w:t>Expediente 4739/2024. Convenio de colaboración entre el Ilustre Ayuntamiento de Candelaria y la Cámara Oficial de Comercio, Industria, Servicios y Navegación de Santa Cruz de Tenerife para la realización en Candelaria de una jornada de difusión de la forma</w:t>
      </w:r>
      <w:r>
        <w:rPr>
          <w:b/>
          <w:i w:val="0"/>
          <w:sz w:val="24"/>
        </w:rPr>
        <w:t xml:space="preserve">ción profesional dual en el sector industrial. </w:t>
      </w:r>
    </w:p>
    <w:p w:rsidR="00DA1B19" w:rsidRDefault="0095178D">
      <w:pPr>
        <w:spacing w:after="0" w:line="259" w:lineRule="auto"/>
        <w:ind w:left="180" w:right="0" w:firstLine="0"/>
        <w:jc w:val="left"/>
      </w:pPr>
      <w:r>
        <w:rPr>
          <w:b/>
          <w:i w:val="0"/>
          <w:sz w:val="24"/>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 la Alcaldesa-Presidenta, de fecha 08 de mayo de 2024, cuyo tenor literal es el siguiente: </w:t>
      </w:r>
    </w:p>
    <w:p w:rsidR="00DA1B19" w:rsidRDefault="0095178D">
      <w:pPr>
        <w:spacing w:after="0"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r>
        <w:rPr>
          <w:i w:val="0"/>
        </w:rPr>
        <w:t xml:space="preserve"> </w:t>
      </w:r>
    </w:p>
    <w:p w:rsidR="00DA1B19" w:rsidRDefault="0095178D">
      <w:pPr>
        <w:spacing w:after="109" w:line="250" w:lineRule="auto"/>
        <w:ind w:left="175"/>
      </w:pPr>
      <w:r>
        <w:rPr>
          <w:i w:val="0"/>
        </w:rPr>
        <w:t xml:space="preserve">      </w:t>
      </w:r>
      <w:r>
        <w:rPr>
          <w:i w:val="0"/>
        </w:rPr>
        <w:t>“Doña María Concepción Brito Núñez, en calidad de Alcaldesa Presidenta, al amparo de lo dispuesto en el Reglamento de Organización, Funcionamiento y Régimen Jurídico de las Entidades Locales, así como en la Ley 7/1985, de 2 de abril, Reguladora de las Base</w:t>
      </w:r>
      <w:r>
        <w:rPr>
          <w:i w:val="0"/>
        </w:rPr>
        <w:t xml:space="preserve">s de Régimen Local. </w:t>
      </w:r>
    </w:p>
    <w:p w:rsidR="00DA1B19" w:rsidRDefault="0095178D">
      <w:pPr>
        <w:spacing w:after="100" w:line="259" w:lineRule="auto"/>
        <w:ind w:left="180" w:right="0" w:firstLine="0"/>
        <w:jc w:val="left"/>
      </w:pPr>
      <w:r>
        <w:rPr>
          <w:i w:val="0"/>
        </w:rPr>
        <w:t xml:space="preserve"> </w:t>
      </w:r>
    </w:p>
    <w:p w:rsidR="00DA1B19" w:rsidRDefault="0095178D">
      <w:pPr>
        <w:spacing w:after="112" w:line="250" w:lineRule="auto"/>
        <w:ind w:left="175"/>
      </w:pPr>
      <w:r>
        <w:rPr>
          <w:i w:val="0"/>
        </w:rPr>
        <w:t>A la vista del borrador del Convenio de colaboración entre el Ilustre Ayuntamiento de Candelaria y la Cámara Oficial de Comercio, Industria, Servicios y Navegación de Santa Cruz de Tenerife para la realización en Candelaria de una jo</w:t>
      </w:r>
      <w:r>
        <w:rPr>
          <w:i w:val="0"/>
        </w:rPr>
        <w:t xml:space="preserve">rnada de difusión de la formación profesional dual en el sector industrial. </w:t>
      </w:r>
    </w:p>
    <w:p w:rsidR="00DA1B19" w:rsidRDefault="0095178D">
      <w:pPr>
        <w:spacing w:after="98" w:line="259" w:lineRule="auto"/>
        <w:ind w:left="180" w:right="0" w:firstLine="0"/>
        <w:jc w:val="left"/>
      </w:pPr>
      <w:r>
        <w:rPr>
          <w:i w:val="0"/>
        </w:rPr>
        <w:t xml:space="preserve"> </w:t>
      </w:r>
    </w:p>
    <w:p w:rsidR="00DA1B19" w:rsidRDefault="0095178D">
      <w:pPr>
        <w:spacing w:after="112" w:line="250" w:lineRule="auto"/>
        <w:ind w:left="175"/>
      </w:pPr>
      <w:r>
        <w:rPr>
          <w:i w:val="0"/>
        </w:rPr>
        <w:t xml:space="preserve">Considerando lo establecido en el artículo 86 de la Ley 39/2015, de 1 de octubre, del Procedimiento Administrativo Común de las Administraciones Públicas. </w:t>
      </w:r>
    </w:p>
    <w:p w:rsidR="00DA1B19" w:rsidRDefault="0095178D">
      <w:pPr>
        <w:spacing w:after="98"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3456" name="Group 32345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09" name="Rectangle 709"/>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w:t>
                              </w:r>
                              <w:r>
                                <w:rPr>
                                  <w:i w:val="0"/>
                                  <w:sz w:val="12"/>
                                </w:rPr>
                                <w:t xml:space="preserve">AKWWQKXZZAZFPTR63DG5J7FQ </w:t>
                              </w:r>
                            </w:p>
                          </w:txbxContent>
                        </wps:txbx>
                        <wps:bodyPr horzOverflow="overflow" vert="horz" lIns="0" tIns="0" rIns="0" bIns="0" rtlCol="0">
                          <a:noAutofit/>
                        </wps:bodyPr>
                      </wps:wsp>
                      <wps:wsp>
                        <wps:cNvPr id="710" name="Rectangle 710"/>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11" name="Rectangle 711"/>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3456" style="width:18.7031pt;height:257.538pt;position:absolute;mso-position-horizontal-relative:page;mso-position-horizontal:absolute;margin-left:662.928pt;mso-position-vertical-relative:page;margin-top:515.382pt;" coordsize="2375,32707">
                <v:rect id="Rectangle 709"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1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1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309 </w:t>
                        </w:r>
                      </w:p>
                    </w:txbxContent>
                  </v:textbox>
                </v:rect>
                <w10:wrap type="square"/>
              </v:group>
            </w:pict>
          </mc:Fallback>
        </mc:AlternateContent>
      </w:r>
      <w:r>
        <w:rPr>
          <w:i w:val="0"/>
        </w:rPr>
        <w:t xml:space="preserve"> </w:t>
      </w:r>
    </w:p>
    <w:p w:rsidR="00DA1B19" w:rsidRDefault="0095178D">
      <w:pPr>
        <w:spacing w:after="109" w:line="250" w:lineRule="auto"/>
        <w:ind w:left="175"/>
      </w:pPr>
      <w:r>
        <w:rPr>
          <w:i w:val="0"/>
        </w:rPr>
        <w:t xml:space="preserve">Se propone por parte de esta Alcaldía a la Junta de Gobierno Local la adopción del siguiente acuerdo: </w:t>
      </w:r>
    </w:p>
    <w:p w:rsidR="00DA1B19" w:rsidRDefault="0095178D">
      <w:pPr>
        <w:spacing w:after="95" w:line="259" w:lineRule="auto"/>
        <w:ind w:left="180" w:right="0" w:firstLine="0"/>
        <w:jc w:val="left"/>
      </w:pPr>
      <w:r>
        <w:rPr>
          <w:i w:val="0"/>
        </w:rPr>
        <w:t xml:space="preserve"> </w:t>
      </w:r>
    </w:p>
    <w:p w:rsidR="00DA1B19" w:rsidRDefault="0095178D">
      <w:pPr>
        <w:spacing w:after="109" w:line="250" w:lineRule="auto"/>
        <w:ind w:left="175"/>
      </w:pPr>
      <w:r>
        <w:rPr>
          <w:b/>
          <w:i w:val="0"/>
        </w:rPr>
        <w:t>Primero</w:t>
      </w:r>
      <w:r>
        <w:rPr>
          <w:i w:val="0"/>
        </w:rPr>
        <w:t>: Aprobar el texto del Convenio de colaboración entre el Ilustre Ayuntamiento de Candelaria y la Cámara Oficial de Comercio, Industria, Servicio</w:t>
      </w:r>
      <w:r>
        <w:rPr>
          <w:i w:val="0"/>
        </w:rPr>
        <w:t xml:space="preserve">s y Navegación de Santa Cruz de Tenerife para la realización en Candelaria de una jornada de difusión de la formación profesional dual en el sector industrial, con efectos desde el día de su firma: </w:t>
      </w:r>
    </w:p>
    <w:p w:rsidR="00DA1B19" w:rsidRDefault="0095178D">
      <w:pPr>
        <w:spacing w:after="136" w:line="259" w:lineRule="auto"/>
        <w:ind w:left="180" w:right="0" w:firstLine="0"/>
        <w:jc w:val="left"/>
      </w:pPr>
      <w:r>
        <w:rPr>
          <w:i w:val="0"/>
        </w:rPr>
        <w:t xml:space="preserve"> </w:t>
      </w:r>
    </w:p>
    <w:p w:rsidR="00DA1B19" w:rsidRDefault="0095178D">
      <w:pPr>
        <w:spacing w:after="110"/>
        <w:ind w:left="175" w:right="193"/>
      </w:pPr>
      <w:r>
        <w:t>“CONVENIO DE COLABORACIÓN ENTRE EL ILUSTRE AYUNTAMIENTO</w:t>
      </w:r>
      <w:r>
        <w:t xml:space="preserve"> DE CANDELARIA Y LA CÁMARA OFICIAL DE COMERCIO, INDUSTRIA, SERVICIOS Y NAVEGACIÓN DE SANTA CRUZ DE TENERIFE PARA LA REALIZACIÓN EN CANDELARIA DE UNA JORNADA DE DIFUSIÓN DE LA FORMACIÓN PROFESIONAL DUAL EN EL SECTOR INDUSTRIAL </w:t>
      </w:r>
    </w:p>
    <w:p w:rsidR="00DA1B19" w:rsidRDefault="0095178D">
      <w:pPr>
        <w:spacing w:after="197" w:line="259" w:lineRule="auto"/>
        <w:ind w:left="180" w:right="0" w:firstLine="0"/>
        <w:jc w:val="left"/>
      </w:pPr>
      <w:r>
        <w:t xml:space="preserve"> </w:t>
      </w:r>
    </w:p>
    <w:p w:rsidR="00DA1B19" w:rsidRDefault="0095178D">
      <w:pPr>
        <w:spacing w:after="187" w:line="259" w:lineRule="auto"/>
        <w:ind w:left="10" w:right="190"/>
        <w:jc w:val="right"/>
      </w:pPr>
      <w:r>
        <w:t xml:space="preserve">En Candelaria,             </w:t>
      </w:r>
      <w:r>
        <w:t xml:space="preserve">  de        de 2024. </w:t>
      </w:r>
    </w:p>
    <w:p w:rsidR="00DA1B19" w:rsidRDefault="0095178D">
      <w:pPr>
        <w:spacing w:after="194" w:line="259" w:lineRule="auto"/>
        <w:ind w:left="151" w:right="0" w:firstLine="0"/>
        <w:jc w:val="center"/>
      </w:pPr>
      <w:r>
        <w:t xml:space="preserve">  </w:t>
      </w:r>
    </w:p>
    <w:p w:rsidR="00DA1B19" w:rsidRDefault="0095178D">
      <w:pPr>
        <w:spacing w:after="196" w:line="259" w:lineRule="auto"/>
        <w:ind w:left="40" w:right="0"/>
        <w:jc w:val="center"/>
      </w:pPr>
      <w:r>
        <w:t xml:space="preserve">REUNIDOS </w:t>
      </w:r>
    </w:p>
    <w:p w:rsidR="00DA1B19" w:rsidRDefault="0095178D">
      <w:pPr>
        <w:spacing w:after="0" w:line="259" w:lineRule="auto"/>
        <w:ind w:left="176" w:right="0" w:firstLine="0"/>
        <w:jc w:val="left"/>
      </w:pPr>
      <w:r>
        <w:t xml:space="preserve">  </w:t>
      </w:r>
    </w:p>
    <w:p w:rsidR="00DA1B19" w:rsidRDefault="0095178D">
      <w:pPr>
        <w:spacing w:after="127"/>
        <w:ind w:left="175" w:right="193"/>
      </w:pPr>
      <w:r>
        <w:t>De una parte, la Sra. Dª MARÍA CONCEPCIÓN BRITO NÚÑEZ, Alcaldesa Presidenta, que actúa en nombre y representación del ILUSTRE AYUNTAMIENTO DE CANDELARIA, con domicilio en Avenida Constitución, 7, Candelaria y con CIF P3801100C, al amparo de lo dispuesto en</w:t>
      </w:r>
      <w:r>
        <w:t xml:space="preserve"> el Reglamento de Organización, Funcionamiento y Régimen Jurídico de las Entidades Locales, así como en la Ley 7/1985, de 2 de abril, Reguladora de las Bases de Régimen Local, asistido del Secretario General. </w:t>
      </w:r>
    </w:p>
    <w:p w:rsidR="00DA1B19" w:rsidRDefault="0095178D">
      <w:pPr>
        <w:spacing w:after="124"/>
        <w:ind w:left="175" w:right="193"/>
      </w:pPr>
      <w:r>
        <w:t xml:space="preserve">. </w:t>
      </w:r>
    </w:p>
    <w:p w:rsidR="00DA1B19" w:rsidRDefault="0095178D">
      <w:pPr>
        <w:spacing w:after="127"/>
        <w:ind w:left="175" w:right="193"/>
      </w:pPr>
      <w:r>
        <w:t>De otra, el Sr. D. Santiago Tomás Sesé Alon</w:t>
      </w:r>
      <w:r>
        <w:t>so, con D.N.I. núm. ***3591**, que actúa en nombre y representación de la CÁMARA OFICIAL DE COMERCIO, INDUSTRIA, SERVICIOS Y NAVEGACIÓN DE SANTA CRUZ DE TENERIFE, con CIF Q3873003B y domicilio en Plaza de la Candelaria nº 6, 38003 Santa Cruz de Tenerife, a</w:t>
      </w:r>
      <w:r>
        <w:t>ctuando en calidad de presidente, cargo que ostenta tras el debido proceso electoral, y el correspondiente Pleno Constituyente, celebrado el día 10 de junio de 2022, en el cual se acordó por mayoría su nombramiento, al amparo del artículo 12 de la Ley 4/20</w:t>
      </w:r>
      <w:r>
        <w:t xml:space="preserve">14, de 1 de abril, Básica de las Cámaras Oficiales de Comercio, Industria, Servicios y Navegación, y el artículo 15 de Ley 10/2019, de 25 de abril, de Cámaras Oficiales de Comercio, Industria, Servicios y Navegación de Canarias </w:t>
      </w:r>
    </w:p>
    <w:p w:rsidR="00DA1B19" w:rsidRDefault="0095178D">
      <w:pPr>
        <w:spacing w:after="122"/>
        <w:ind w:left="175" w:right="193"/>
      </w:pPr>
      <w:r>
        <w:t xml:space="preserve">. </w:t>
      </w:r>
    </w:p>
    <w:p w:rsidR="00DA1B19" w:rsidRDefault="0095178D">
      <w:pPr>
        <w:spacing w:after="113"/>
        <w:ind w:left="175" w:right="193"/>
      </w:pPr>
      <w:r>
        <w:t>Ante mí, Don Octavio Man</w:t>
      </w:r>
      <w:r>
        <w:t xml:space="preserve">uel Fernández Hernández, Secretario General del Ayuntamiento de Candelaria, por razón del cargo para dar fe del acto, de acuerdo con lo preceptuado en el Art. 113, regla 6ª del Texto Refundido de Disposiciones Legales vigentes en materia de Régimen Local, </w:t>
      </w:r>
      <w:r>
        <w:t xml:space="preserve">aprobado por Real Decreto Legislativo 781/86, de 18 de abril.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3894" name="Group 32389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09" name="Rectangle 809"/>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10" name="Rectangle 810"/>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11" name="Rectangle 811"/>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3894" style="width:18.7031pt;height:257.538pt;position:absolute;mso-position-horizontal-relative:page;mso-position-horizontal:absolute;margin-left:662.928pt;mso-position-vertical-relative:page;margin-top:515.382pt;" coordsize="2375,32707">
                <v:rect id="Rectangle 809"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1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1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309 </w:t>
                        </w:r>
                      </w:p>
                    </w:txbxContent>
                  </v:textbox>
                </v:rect>
                <w10:wrap type="square"/>
              </v:group>
            </w:pict>
          </mc:Fallback>
        </mc:AlternateContent>
      </w:r>
      <w:r>
        <w:t xml:space="preserve"> </w:t>
      </w:r>
    </w:p>
    <w:p w:rsidR="00DA1B19" w:rsidRDefault="0095178D">
      <w:pPr>
        <w:spacing w:after="3" w:line="259" w:lineRule="auto"/>
        <w:ind w:left="40" w:right="55"/>
        <w:jc w:val="center"/>
      </w:pPr>
      <w:r>
        <w:t xml:space="preserve">MANIFIESTAN  </w:t>
      </w:r>
    </w:p>
    <w:p w:rsidR="00DA1B19" w:rsidRDefault="0095178D">
      <w:pPr>
        <w:spacing w:after="98" w:line="259" w:lineRule="auto"/>
        <w:ind w:left="180" w:right="0" w:firstLine="0"/>
        <w:jc w:val="left"/>
      </w:pPr>
      <w:r>
        <w:t xml:space="preserve"> </w:t>
      </w:r>
    </w:p>
    <w:p w:rsidR="00DA1B19" w:rsidRDefault="0095178D">
      <w:pPr>
        <w:spacing w:after="127"/>
        <w:ind w:left="175" w:right="193"/>
      </w:pPr>
      <w:r>
        <w:t>Que el Ayuntamiento de Candelaria tiene entre sus objetivos el desarrollo local, el fomento de la actividad empresarial y la mejora de la empleabilidad de la ciudadanía del municipio, para lo cual la Agencia de Empleo y Desarrollo Local dispone de diferent</w:t>
      </w:r>
      <w:r>
        <w:t>es recursos tales como Agencia de Colocación acreditada nº 0500000011, servicio de formación y de empleo, servicio de asesoramiento a emprendedores/as y empresas, Vivero de Empresas y la instalación Centro Tecnológico de Candelaria - CTCAN, ubicado en el P</w:t>
      </w:r>
      <w:r>
        <w:t xml:space="preserve">olígono Industrial del Valle de Güímar. </w:t>
      </w:r>
    </w:p>
    <w:p w:rsidR="00DA1B19" w:rsidRDefault="0095178D">
      <w:pPr>
        <w:spacing w:after="112" w:line="259" w:lineRule="auto"/>
        <w:ind w:left="176" w:right="0" w:firstLine="0"/>
        <w:jc w:val="left"/>
      </w:pPr>
      <w:r>
        <w:t xml:space="preserve"> </w:t>
      </w:r>
    </w:p>
    <w:p w:rsidR="00DA1B19" w:rsidRDefault="0095178D">
      <w:pPr>
        <w:spacing w:after="125"/>
        <w:ind w:left="175" w:right="193"/>
      </w:pPr>
      <w:r>
        <w:t>Que la Cámara Oficial de Comercio, Industria, Servicios y Navegación de Santa Cruz de Tenerife ha presentado una propuesta para la organización de una Jornada de Difusión sobre la Formación Profesional Dual centra</w:t>
      </w:r>
      <w:r>
        <w:t xml:space="preserve">da en el sector industrial el próximo 16/05/2024 en Candelaria, dado el importante tejido empresarial de este sector en el municipio. </w:t>
      </w:r>
    </w:p>
    <w:p w:rsidR="00DA1B19" w:rsidRDefault="0095178D">
      <w:pPr>
        <w:spacing w:after="115" w:line="259" w:lineRule="auto"/>
        <w:ind w:left="176" w:right="0" w:firstLine="0"/>
        <w:jc w:val="left"/>
      </w:pPr>
      <w:r>
        <w:t xml:space="preserve"> </w:t>
      </w:r>
    </w:p>
    <w:p w:rsidR="00DA1B19" w:rsidRDefault="0095178D">
      <w:pPr>
        <w:spacing w:after="128"/>
        <w:ind w:left="175" w:right="193"/>
      </w:pPr>
      <w:r>
        <w:t>Que dada la coincidencia entre la propuesta de la Cámara Oficial de Comercio, Industria, Servicios y Navegación de Sant</w:t>
      </w:r>
      <w:r>
        <w:t>a Cruz de Tenerife y los objetivos del Ayuntamiento de Candelaria en materia de fomento de la actividad empresarial, existe interés en establecer convenio de colaboración entre las dos instituciones para la organización de una Jornada de difusión de la For</w:t>
      </w:r>
      <w:r>
        <w:t xml:space="preserve">mación Profesional Dual, que tendrá lugar el 16 de mayo de 2024 en horario de mañana en el Centro Tecnológico de Candelaria – Ctcan (Candelaria). </w:t>
      </w:r>
    </w:p>
    <w:p w:rsidR="00DA1B19" w:rsidRDefault="0095178D">
      <w:pPr>
        <w:spacing w:after="0" w:line="259" w:lineRule="auto"/>
        <w:ind w:left="180" w:right="0" w:firstLine="0"/>
        <w:jc w:val="left"/>
      </w:pPr>
      <w:r>
        <w:t xml:space="preserve"> </w:t>
      </w:r>
    </w:p>
    <w:p w:rsidR="00DA1B19" w:rsidRDefault="0095178D">
      <w:pPr>
        <w:spacing w:after="127"/>
        <w:ind w:left="175" w:right="193"/>
      </w:pPr>
      <w:r>
        <w:t>En consecuencia, reconociéndose mutuamente todos los comparecientes facultades suficientes para representar</w:t>
      </w:r>
      <w:r>
        <w:t xml:space="preserve"> a sus mandantes y a ellos capacidad jurídica para obligarse, se comprometen con el fin de concordar sus respectivos intereses a las siguientes:  </w:t>
      </w:r>
    </w:p>
    <w:p w:rsidR="00DA1B19" w:rsidRDefault="0095178D">
      <w:pPr>
        <w:spacing w:after="98" w:line="259" w:lineRule="auto"/>
        <w:ind w:left="40" w:right="57"/>
        <w:jc w:val="center"/>
      </w:pPr>
      <w:r>
        <w:t xml:space="preserve">CLAÚSULAS </w:t>
      </w:r>
    </w:p>
    <w:p w:rsidR="00DA1B19" w:rsidRDefault="0095178D">
      <w:pPr>
        <w:spacing w:after="0" w:line="259" w:lineRule="auto"/>
        <w:ind w:left="34" w:right="0" w:firstLine="0"/>
        <w:jc w:val="center"/>
      </w:pPr>
      <w:r>
        <w:t xml:space="preserve"> </w:t>
      </w:r>
    </w:p>
    <w:p w:rsidR="00DA1B19" w:rsidRDefault="0095178D">
      <w:pPr>
        <w:pStyle w:val="Ttulo2"/>
        <w:spacing w:after="38"/>
        <w:ind w:left="175"/>
        <w:jc w:val="left"/>
      </w:pPr>
      <w:r>
        <w:rPr>
          <w:i/>
        </w:rPr>
        <w:t xml:space="preserve">1. </w:t>
      </w:r>
      <w:r>
        <w:rPr>
          <w:i/>
          <w:u w:val="single" w:color="000000"/>
        </w:rPr>
        <w:t>OBJETO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es el establecimiento de los principios de colaboración entre el Ayuntamiento de Candelaria y la Cámara Oficial de Comercio, Industria, Servicios y Navegación de Santa Cruz de Tenerife para la organización, ejecución y difus</w:t>
      </w:r>
      <w:r>
        <w:t xml:space="preserve">ión de una Jornada de difusión de la Formación Profesional Dual destinada a empresas del sector industrial, el 16 de mayo de 2024 en el Centro Tecnológico de Candelaria – Ctcan (Polígono Industrial del Valle de Güímar, Candelaria). </w:t>
      </w:r>
    </w:p>
    <w:p w:rsidR="00DA1B19" w:rsidRDefault="0095178D">
      <w:pPr>
        <w:spacing w:after="0" w:line="259" w:lineRule="auto"/>
        <w:ind w:left="180" w:right="0" w:firstLine="0"/>
        <w:jc w:val="left"/>
      </w:pPr>
      <w:r>
        <w:t xml:space="preserve"> </w:t>
      </w:r>
    </w:p>
    <w:p w:rsidR="00DA1B19" w:rsidRDefault="0095178D">
      <w:pPr>
        <w:spacing w:after="124"/>
        <w:ind w:left="175" w:right="193"/>
      </w:pPr>
      <w:r>
        <w:t xml:space="preserve">2. DESCRIPCIÓN DE LA </w:t>
      </w:r>
      <w:r>
        <w:t xml:space="preserve">COLABORACIÓN </w:t>
      </w:r>
    </w:p>
    <w:p w:rsidR="00DA1B19" w:rsidRDefault="0095178D">
      <w:pPr>
        <w:spacing w:after="115" w:line="259" w:lineRule="auto"/>
        <w:ind w:left="180" w:right="0" w:firstLine="0"/>
        <w:jc w:val="left"/>
      </w:pPr>
      <w:r>
        <w:t xml:space="preserve"> </w:t>
      </w:r>
    </w:p>
    <w:p w:rsidR="00DA1B19" w:rsidRDefault="0095178D">
      <w:pPr>
        <w:spacing w:after="128"/>
        <w:ind w:left="175" w:right="193"/>
      </w:pPr>
      <w:r>
        <w:t>El Ayuntamiento de Candelaria y la Cámara Oficial de Comercio, Industria, Servicios y Navegación de Santa Cruz de Tenerife se comprometen a colaborar en la planificación, ejecución y evaluación de una Jornada de difusión de la Formación Pro</w:t>
      </w:r>
      <w:r>
        <w:t xml:space="preserve">fesional Dual destinada a empresas del sector industrial, que tendrá lugar el próximo 16/05/2024 en horario de mañana en el Centro Tecnológico de Candelaria – Ctcan (Candelaria).  </w:t>
      </w:r>
    </w:p>
    <w:p w:rsidR="00DA1B19" w:rsidRDefault="0095178D">
      <w:pPr>
        <w:spacing w:after="127"/>
        <w:ind w:left="175" w:right="193"/>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3638" name="Group 32363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30" name="Rectangle 930"/>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31" name="Rectangle 931"/>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32" name="Rectangle 932"/>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3638" style="width:18.7031pt;height:257.538pt;position:absolute;mso-position-horizontal-relative:page;mso-position-horizontal:absolute;margin-left:662.928pt;mso-position-vertical-relative:page;margin-top:515.382pt;" coordsize="2375,32707">
                <v:rect id="Rectangle 930"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3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3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309 </w:t>
                        </w:r>
                      </w:p>
                    </w:txbxContent>
                  </v:textbox>
                </v:rect>
                <w10:wrap type="square"/>
              </v:group>
            </w:pict>
          </mc:Fallback>
        </mc:AlternateContent>
      </w:r>
      <w:r>
        <w:t>De manera más concreta, la Cámara Oficial de Comercio, Industria, Servicios y Navegación de Santa Cruz de Te</w:t>
      </w:r>
      <w:r>
        <w:t xml:space="preserve">nerife se compromete a: </w:t>
      </w:r>
    </w:p>
    <w:p w:rsidR="00DA1B19" w:rsidRDefault="0095178D">
      <w:pPr>
        <w:numPr>
          <w:ilvl w:val="0"/>
          <w:numId w:val="1"/>
        </w:numPr>
        <w:spacing w:after="132"/>
        <w:ind w:right="193" w:hanging="360"/>
      </w:pPr>
      <w:r>
        <w:t xml:space="preserve">Diseño y programación de la jornada </w:t>
      </w:r>
    </w:p>
    <w:p w:rsidR="00DA1B19" w:rsidRDefault="0095178D">
      <w:pPr>
        <w:numPr>
          <w:ilvl w:val="0"/>
          <w:numId w:val="1"/>
        </w:numPr>
        <w:spacing w:after="130"/>
        <w:ind w:right="193" w:hanging="360"/>
      </w:pPr>
      <w:r>
        <w:t xml:space="preserve">Diseño de la publicidad y difusión del evento </w:t>
      </w:r>
    </w:p>
    <w:p w:rsidR="00DA1B19" w:rsidRDefault="0095178D">
      <w:pPr>
        <w:spacing w:after="125"/>
        <w:ind w:left="175" w:right="193"/>
      </w:pPr>
      <w:r>
        <w:t xml:space="preserve">Por otro lado, el Ayuntamiento de Candelaria asume los siguientes compromisos: </w:t>
      </w:r>
    </w:p>
    <w:p w:rsidR="00DA1B19" w:rsidRDefault="0095178D">
      <w:pPr>
        <w:numPr>
          <w:ilvl w:val="0"/>
          <w:numId w:val="1"/>
        </w:numPr>
        <w:spacing w:after="125"/>
        <w:ind w:right="193" w:hanging="360"/>
      </w:pPr>
      <w:r>
        <w:t>Cesión del espacio municipal Centro Tecnológico Candelaria – Ctcan,</w:t>
      </w:r>
      <w:r>
        <w:t xml:space="preserve"> ubicado en el Polígono Industrial del Valle de Güímar (Candelaria) para la realización de la jornada, equipos informáticos y de sonido y audio. </w:t>
      </w:r>
    </w:p>
    <w:p w:rsidR="00DA1B19" w:rsidRDefault="0095178D">
      <w:pPr>
        <w:numPr>
          <w:ilvl w:val="0"/>
          <w:numId w:val="1"/>
        </w:numPr>
        <w:spacing w:after="124"/>
        <w:ind w:right="193" w:hanging="360"/>
      </w:pPr>
      <w:r>
        <w:t>Difusión de la jornada en los medios habituales del Ayuntamiento de Candelaria: página web, nota de prensa y r</w:t>
      </w:r>
      <w:r>
        <w:t xml:space="preserve">edes sociales municipales. </w:t>
      </w:r>
    </w:p>
    <w:p w:rsidR="00DA1B19" w:rsidRDefault="0095178D">
      <w:pPr>
        <w:spacing w:after="115" w:line="259" w:lineRule="auto"/>
        <w:ind w:left="536" w:right="0" w:firstLine="0"/>
        <w:jc w:val="left"/>
      </w:pPr>
      <w:r>
        <w:t xml:space="preserve"> </w:t>
      </w:r>
    </w:p>
    <w:p w:rsidR="00DA1B19" w:rsidRDefault="0095178D">
      <w:pPr>
        <w:pStyle w:val="Ttulo2"/>
        <w:spacing w:after="38"/>
        <w:ind w:left="175"/>
        <w:jc w:val="left"/>
      </w:pPr>
      <w:r>
        <w:rPr>
          <w:i/>
        </w:rPr>
        <w:t xml:space="preserve">3. </w:t>
      </w:r>
      <w:r>
        <w:rPr>
          <w:i/>
          <w:u w:val="single" w:color="000000"/>
        </w:rPr>
        <w:t>VIGENCIA Y DURACIÓN DEL CONVENIO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entrará en vigor en el momento de su firma y su duración será desde la firma del mismo por ambas partes, hasta la finalización de la Jornada.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rPr>
          <w:color w:val="FF0000"/>
        </w:rPr>
        <w:t xml:space="preserve"> </w:t>
      </w:r>
    </w:p>
    <w:p w:rsidR="00DA1B19" w:rsidRDefault="0095178D">
      <w:pPr>
        <w:pStyle w:val="Ttulo2"/>
        <w:spacing w:after="0"/>
        <w:ind w:left="175"/>
        <w:jc w:val="left"/>
      </w:pPr>
      <w:r>
        <w:rPr>
          <w:i/>
          <w:u w:val="single" w:color="000000"/>
        </w:rPr>
        <w:t>4. PUBLICIDAD</w:t>
      </w:r>
      <w:r>
        <w:rPr>
          <w:i/>
        </w:rPr>
        <w:t xml:space="preserve">  </w:t>
      </w:r>
    </w:p>
    <w:p w:rsidR="00DA1B19" w:rsidRDefault="0095178D">
      <w:pPr>
        <w:spacing w:after="0" w:line="259" w:lineRule="auto"/>
        <w:ind w:left="540" w:right="0" w:firstLine="0"/>
        <w:jc w:val="left"/>
      </w:pPr>
      <w:r>
        <w:t xml:space="preserve">  </w:t>
      </w:r>
    </w:p>
    <w:p w:rsidR="00DA1B19" w:rsidRDefault="0095178D">
      <w:pPr>
        <w:ind w:left="175" w:right="193"/>
      </w:pPr>
      <w:r>
        <w:t xml:space="preserve">Tanto el Ayuntamiento de Candelaria como la Cámara Oficial de Comercio, Industria, Servicios y Navegación de Santa Cruz de Tenerife podrán dar difusión, a través de sus medios habituales, del presente acuerdo. Asimismo, en la difusión o publicidad que se </w:t>
      </w:r>
      <w:r>
        <w:t xml:space="preserve">realice en el marco de las actuaciones del presente convenio se hará constar expresamente la participación de las dos entidades firmantes. </w:t>
      </w:r>
    </w:p>
    <w:p w:rsidR="00DA1B19" w:rsidRDefault="0095178D">
      <w:pPr>
        <w:spacing w:after="0" w:line="259" w:lineRule="auto"/>
        <w:ind w:left="180" w:right="0" w:firstLine="0"/>
        <w:jc w:val="left"/>
      </w:pPr>
      <w:r>
        <w:t xml:space="preserve">  </w:t>
      </w:r>
    </w:p>
    <w:p w:rsidR="00DA1B19" w:rsidRDefault="0095178D">
      <w:pPr>
        <w:pStyle w:val="Ttulo2"/>
        <w:spacing w:after="0"/>
        <w:ind w:left="175"/>
        <w:jc w:val="left"/>
      </w:pPr>
      <w:r>
        <w:rPr>
          <w:i/>
          <w:u w:val="single" w:color="000000"/>
        </w:rPr>
        <w:t>5. MECANISMO DE SEGUIMIENTO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Se podrá constituir una comisión de seguimiento que estará integrada por las pe</w:t>
      </w:r>
      <w:r>
        <w:t xml:space="preserve">rsonas firmantes del convenio de colaboración, o en quienes deleguen de cada organización. Estas personas actuarán de interlocutoras entre ambas entidades. </w:t>
      </w:r>
    </w:p>
    <w:p w:rsidR="00DA1B19" w:rsidRDefault="0095178D">
      <w:pPr>
        <w:spacing w:after="0" w:line="259" w:lineRule="auto"/>
        <w:ind w:left="180" w:right="0" w:firstLine="0"/>
        <w:jc w:val="left"/>
      </w:pPr>
      <w:r>
        <w:t xml:space="preserve"> </w:t>
      </w:r>
    </w:p>
    <w:p w:rsidR="00DA1B19" w:rsidRDefault="0095178D">
      <w:pPr>
        <w:ind w:left="175" w:right="193"/>
      </w:pPr>
      <w:r>
        <w:t>Esta comisión analizará las acciones realizadas, hará seguimiento del correcto cumplimiento del c</w:t>
      </w:r>
      <w:r>
        <w:t xml:space="preserve">onvenio y tomará las decisiones por unanimidad de sus miembros. </w:t>
      </w:r>
    </w:p>
    <w:p w:rsidR="00DA1B19" w:rsidRDefault="0095178D">
      <w:pPr>
        <w:spacing w:after="0" w:line="259" w:lineRule="auto"/>
        <w:ind w:left="180" w:right="0" w:firstLine="0"/>
        <w:jc w:val="left"/>
      </w:pPr>
      <w:r>
        <w:t xml:space="preserve"> </w:t>
      </w:r>
    </w:p>
    <w:p w:rsidR="00DA1B19" w:rsidRDefault="0095178D">
      <w:pPr>
        <w:ind w:left="175" w:right="193"/>
      </w:pPr>
      <w:r>
        <w:t>Las partes intervinientes acuerdan que este convenio tendrá naturaleza administrativa y será competente la jurisdicción contenciosa administrativa para intervenir en caso de controversias q</w:t>
      </w:r>
      <w:r>
        <w:t xml:space="preserve">ue pudieran surgir en relación con la interpretación y aplicación del presente convenio. </w:t>
      </w:r>
    </w:p>
    <w:p w:rsidR="00DA1B19" w:rsidRDefault="0095178D">
      <w:pPr>
        <w:spacing w:after="0" w:line="259" w:lineRule="auto"/>
        <w:ind w:left="180" w:right="0" w:firstLine="0"/>
        <w:jc w:val="left"/>
      </w:pPr>
      <w:r>
        <w:t xml:space="preserve">  </w:t>
      </w:r>
    </w:p>
    <w:p w:rsidR="00DA1B19" w:rsidRDefault="0095178D">
      <w:pPr>
        <w:pStyle w:val="Ttulo2"/>
        <w:spacing w:after="0"/>
        <w:ind w:left="175"/>
        <w:jc w:val="left"/>
      </w:pPr>
      <w:r>
        <w:rPr>
          <w:i/>
          <w:u w:val="single" w:color="000000"/>
        </w:rPr>
        <w:t>6. RESOLUCIÓN Y EFECTOS DEL CONVENIO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El presente convenio de colaboración podrá resolverse anticipadamente a instancia de cualquiera de las partes en los sig</w:t>
      </w:r>
      <w:r>
        <w:t xml:space="preserve">uientes supuestos:  </w:t>
      </w:r>
    </w:p>
    <w:p w:rsidR="00DA1B19" w:rsidRDefault="0095178D">
      <w:pPr>
        <w:numPr>
          <w:ilvl w:val="0"/>
          <w:numId w:val="2"/>
        </w:numPr>
        <w:ind w:right="193" w:hanging="360"/>
      </w:pPr>
      <w:r>
        <w:t xml:space="preserve">El incumplimiento por cualquiera de las partes de los compromisos asumidos en el Convenio.  </w:t>
      </w:r>
    </w:p>
    <w:p w:rsidR="00DA1B19" w:rsidRDefault="0095178D">
      <w:pPr>
        <w:numPr>
          <w:ilvl w:val="0"/>
          <w:numId w:val="2"/>
        </w:numPr>
        <w:ind w:right="193" w:hanging="360"/>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4709" name="Group 32470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41" name="Rectangle 1041"/>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42" name="Rectangle 1042"/>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3" name="Rectangle 1043"/>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4709" style="width:18.7031pt;height:257.538pt;position:absolute;mso-position-horizontal-relative:page;mso-position-horizontal:absolute;margin-left:662.928pt;mso-position-vertical-relative:page;margin-top:515.382pt;" coordsize="2375,32707">
                <v:rect id="Rectangle 1041"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4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309 </w:t>
                        </w:r>
                      </w:p>
                    </w:txbxContent>
                  </v:textbox>
                </v:rect>
                <w10:wrap type="square"/>
              </v:group>
            </w:pict>
          </mc:Fallback>
        </mc:AlternateContent>
      </w:r>
      <w:r>
        <w:t xml:space="preserve">El mutuo acuerdo de las partes, que se instrumentará por escrito.  </w:t>
      </w:r>
    </w:p>
    <w:p w:rsidR="00DA1B19" w:rsidRDefault="0095178D">
      <w:pPr>
        <w:numPr>
          <w:ilvl w:val="0"/>
          <w:numId w:val="2"/>
        </w:numPr>
        <w:ind w:right="193" w:hanging="360"/>
      </w:pPr>
      <w:r>
        <w:t xml:space="preserve">La imposibilidad sobrevenida, legal o material, de dar cumplimiento a sus acciones.  </w:t>
      </w:r>
      <w:r>
        <w:rPr>
          <w:i w:val="0"/>
        </w:rPr>
        <w:t xml:space="preserve">- </w:t>
      </w:r>
      <w:r>
        <w:rPr>
          <w:i w:val="0"/>
        </w:rPr>
        <w:tab/>
      </w:r>
      <w:r>
        <w:t>Incumpl</w:t>
      </w:r>
      <w:r>
        <w:t xml:space="preserve">imiento de cualquiera de los aspectos que se recojan en la Ley.  </w:t>
      </w:r>
    </w:p>
    <w:p w:rsidR="00DA1B19" w:rsidRDefault="0095178D">
      <w:pPr>
        <w:spacing w:after="187" w:line="259" w:lineRule="auto"/>
        <w:ind w:left="176" w:right="0" w:firstLine="0"/>
        <w:jc w:val="left"/>
      </w:pPr>
      <w:r>
        <w:t xml:space="preserve"> </w:t>
      </w:r>
    </w:p>
    <w:p w:rsidR="00DA1B19" w:rsidRDefault="0095178D">
      <w:pPr>
        <w:ind w:left="175" w:right="193"/>
      </w:pPr>
      <w:r>
        <w:t>En caso de incumplimiento o defectuoso cumplimiento de cualquiera de las cláusulas del presente convenio, dará derecho a las partes a resolver el mismo sin más requisito que la notificació</w:t>
      </w:r>
      <w:r>
        <w:t xml:space="preserve">n fehaciente de la decisión de cualquiera de ellas a la otra parte con, al menos, tres meses de antelación a la fecha en que el convenio haya de quedar sin efecto. </w:t>
      </w:r>
    </w:p>
    <w:p w:rsidR="00DA1B19" w:rsidRDefault="0095178D">
      <w:pPr>
        <w:spacing w:after="182" w:line="259" w:lineRule="auto"/>
        <w:ind w:left="176" w:right="0" w:firstLine="0"/>
        <w:jc w:val="left"/>
      </w:pPr>
      <w:r>
        <w:t xml:space="preserve"> </w:t>
      </w:r>
    </w:p>
    <w:p w:rsidR="00DA1B19" w:rsidRDefault="0095178D">
      <w:pPr>
        <w:spacing w:after="107"/>
        <w:ind w:left="175" w:right="193"/>
      </w:pPr>
      <w:r>
        <w:t xml:space="preserve">7. PROTECCIÓN DE DATOS DE CARÁCTER PERSONAL </w:t>
      </w:r>
    </w:p>
    <w:p w:rsidR="00DA1B19" w:rsidRDefault="0095178D">
      <w:pPr>
        <w:spacing w:after="98" w:line="259" w:lineRule="auto"/>
        <w:ind w:left="180" w:right="0" w:firstLine="0"/>
        <w:jc w:val="left"/>
      </w:pPr>
      <w:r>
        <w:t xml:space="preserve"> </w:t>
      </w:r>
    </w:p>
    <w:p w:rsidR="00DA1B19" w:rsidRDefault="0095178D">
      <w:pPr>
        <w:ind w:left="175" w:right="193"/>
      </w:pPr>
      <w:r>
        <w:t>Las partes firmantes de este convenio se comprometen a cumplir adecuadamente y en todo momento, el tratamiento de los datos de carácter personal que realicen al amparo de este Convenio, según lo dispuesto en el Reglamento (UE) 2016/679 del Parlamento Europ</w:t>
      </w:r>
      <w:r>
        <w:t xml:space="preserve">eo y del Consejo, de 27 de abril de 2016, relativo a la protección de las personas físicas en lo que respecta al tratamiento de datos personales y a la libre circulación de estos datos y por el que se deroga la Directiva 95/46/CE (en adelante, RGPD), y al </w:t>
      </w:r>
      <w:r>
        <w:t>cumplimiento de lo dispuesto en la Ley Orgánica 3/2018, de 5 de diciembre, de Protección de Datos Personales y garantía de los derechos digitales (LOPDGDD), no debiendo aplicar o utilizar los datos personales para fines distintos a los que figuren en el pr</w:t>
      </w:r>
      <w:r>
        <w:t xml:space="preserve">esente convenio, ni cederlos a terceros para fines de conservación. </w:t>
      </w:r>
    </w:p>
    <w:p w:rsidR="00DA1B19" w:rsidRDefault="0095178D">
      <w:pPr>
        <w:spacing w:after="0" w:line="259" w:lineRule="auto"/>
        <w:ind w:left="180" w:right="0" w:firstLine="0"/>
        <w:jc w:val="left"/>
      </w:pPr>
      <w:r>
        <w:t xml:space="preserve"> </w:t>
      </w:r>
    </w:p>
    <w:p w:rsidR="00DA1B19" w:rsidRDefault="0095178D">
      <w:pPr>
        <w:ind w:left="175" w:right="193"/>
      </w:pPr>
      <w:r>
        <w:t>En caso de que, en virtud del presente convenio, cualquiera de los firmantes comunique datos de carácter personal, la entidad cedente expresamente manifiesta y garantiza a la cesionaria</w:t>
      </w:r>
      <w:r>
        <w:t xml:space="preserve"> que cumple con la totalidad de las obligaciones y previsiones contenidas en la Ley y en la normativa de desarrollo de la misma, con respecto a dichos datos. </w:t>
      </w:r>
    </w:p>
    <w:p w:rsidR="00DA1B19" w:rsidRDefault="0095178D">
      <w:pPr>
        <w:spacing w:after="0" w:line="259" w:lineRule="auto"/>
        <w:ind w:left="180" w:right="0" w:firstLine="0"/>
        <w:jc w:val="left"/>
      </w:pPr>
      <w:r>
        <w:t xml:space="preserve"> </w:t>
      </w:r>
    </w:p>
    <w:p w:rsidR="00DA1B19" w:rsidRDefault="0095178D">
      <w:pPr>
        <w:ind w:left="175" w:right="193"/>
      </w:pPr>
      <w:r>
        <w:t>Asimismo, las partes expresamente manifiestan y garantizan que se ha obtenido el correspondiente consentimiento inequívoco de cada uno de los titulares de los datos de carácter personal, para poder comunicar sus datos, para así llevar a cabo el correcto de</w:t>
      </w:r>
      <w:r>
        <w:t xml:space="preserve">sarrollo de cualquiera de las líneas de actuación descritas en el objeto del convenio y, en su caso, para realizar la correspondiente evaluación. </w:t>
      </w:r>
    </w:p>
    <w:p w:rsidR="00DA1B19" w:rsidRDefault="0095178D">
      <w:pPr>
        <w:spacing w:after="0" w:line="259" w:lineRule="auto"/>
        <w:ind w:left="180" w:right="0" w:firstLine="0"/>
        <w:jc w:val="left"/>
      </w:pPr>
      <w:r>
        <w:t xml:space="preserve"> </w:t>
      </w:r>
    </w:p>
    <w:p w:rsidR="00DA1B19" w:rsidRDefault="0095178D">
      <w:pPr>
        <w:ind w:left="175" w:right="193"/>
      </w:pPr>
      <w:r>
        <w:t>Por último, cada parte será considerada responsable del tratamiento de datos de carácter personal y respond</w:t>
      </w:r>
      <w:r>
        <w:t xml:space="preserve">erá como tal de las infracciones en que hubiese incurrido, en el caso de que destine los datos personales a otra finalidad distinta de la establecida en este Convenio, los comunique a terceras personas, vulnere el deber de guardar secreto sobre los mismos </w:t>
      </w:r>
      <w:r>
        <w:t>o los utilice indebidamente en contravención de lo dispuesto en la normativa sobre protección de datos personales. En caso de que se produzca una violación de la seguridad de los datos personales, el corresponsable afectado trasladará de inmediato la comun</w:t>
      </w:r>
      <w:r>
        <w:t xml:space="preserve">icación a la otra parte y, en su caso, a la Agencia Española de Protección de Datos y al propio interesado conforme a lo dispuesto en los artículos 33 y 34 RGPD y artículos equivalentes de la LOPD.   </w:t>
      </w:r>
    </w:p>
    <w:p w:rsidR="00DA1B19" w:rsidRDefault="0095178D">
      <w:pPr>
        <w:spacing w:after="98" w:line="259" w:lineRule="auto"/>
        <w:ind w:left="180" w:right="0" w:firstLine="0"/>
        <w:jc w:val="left"/>
      </w:pPr>
      <w:r>
        <w:t xml:space="preserve"> </w:t>
      </w:r>
    </w:p>
    <w:p w:rsidR="00DA1B19" w:rsidRDefault="0095178D">
      <w:pPr>
        <w:spacing w:after="110"/>
        <w:ind w:left="175" w:right="193"/>
      </w:pPr>
      <w:r>
        <w:t xml:space="preserve">8. JURISDICCIÓN </w:t>
      </w:r>
    </w:p>
    <w:p w:rsidR="00DA1B19" w:rsidRDefault="0095178D">
      <w:pPr>
        <w:spacing w:after="98"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4607" name="Group 32460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46" name="Rectangle 1146"/>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w:t>
                              </w:r>
                              <w:r>
                                <w:rPr>
                                  <w:i w:val="0"/>
                                  <w:sz w:val="12"/>
                                </w:rPr>
                                <w:t xml:space="preserve">TR63DG5J7FQ </w:t>
                              </w:r>
                            </w:p>
                          </w:txbxContent>
                        </wps:txbx>
                        <wps:bodyPr horzOverflow="overflow" vert="horz" lIns="0" tIns="0" rIns="0" bIns="0" rtlCol="0">
                          <a:noAutofit/>
                        </wps:bodyPr>
                      </wps:wsp>
                      <wps:wsp>
                        <wps:cNvPr id="1147" name="Rectangle 1147"/>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48" name="Rectangle 1148"/>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4607" style="width:18.7031pt;height:257.538pt;position:absolute;mso-position-horizontal-relative:page;mso-position-horizontal:absolute;margin-left:662.928pt;mso-position-vertical-relative:page;margin-top:515.382pt;" coordsize="2375,32707">
                <v:rect id="Rectangle 1146"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4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4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309 </w:t>
                        </w:r>
                      </w:p>
                    </w:txbxContent>
                  </v:textbox>
                </v:rect>
                <w10:wrap type="square"/>
              </v:group>
            </w:pict>
          </mc:Fallback>
        </mc:AlternateContent>
      </w:r>
      <w:r>
        <w:t xml:space="preserve">Para cualquier divergencia o litigio que pueda surgir o derivarse de este convenio, las partes se someten voluntariamente a la jurisdicción de los Jueces y Tribunales de Santa Cruz de Tenerife. </w:t>
      </w:r>
    </w:p>
    <w:p w:rsidR="00DA1B19" w:rsidRDefault="0095178D">
      <w:pPr>
        <w:spacing w:after="179" w:line="259" w:lineRule="auto"/>
        <w:ind w:left="176" w:right="0" w:firstLine="0"/>
        <w:jc w:val="left"/>
      </w:pPr>
      <w:r>
        <w:t xml:space="preserve"> </w:t>
      </w:r>
    </w:p>
    <w:p w:rsidR="00DA1B19" w:rsidRDefault="0095178D">
      <w:pPr>
        <w:spacing w:after="187"/>
        <w:ind w:left="175" w:right="193"/>
      </w:pPr>
      <w:r>
        <w:t xml:space="preserve">Y en prueba de conformidad ambas partes firman el presente </w:t>
      </w:r>
      <w:r>
        <w:t xml:space="preserve">convenio por triplicado y a un solo efecto en lugar y fecha señalados ‘ut supra’. “ </w:t>
      </w:r>
    </w:p>
    <w:p w:rsidR="00DA1B19" w:rsidRDefault="0095178D">
      <w:pPr>
        <w:spacing w:after="177" w:line="259" w:lineRule="auto"/>
        <w:ind w:left="176" w:right="0" w:firstLine="0"/>
        <w:jc w:val="left"/>
      </w:pPr>
      <w:r>
        <w:t xml:space="preserve"> </w:t>
      </w:r>
    </w:p>
    <w:p w:rsidR="00DA1B19" w:rsidRDefault="0095178D">
      <w:pPr>
        <w:spacing w:after="109" w:line="250" w:lineRule="auto"/>
        <w:ind w:left="175"/>
      </w:pPr>
      <w:r>
        <w:rPr>
          <w:b/>
          <w:i w:val="0"/>
        </w:rPr>
        <w:t>Segundo</w:t>
      </w:r>
      <w:r>
        <w:rPr>
          <w:i w:val="0"/>
        </w:rPr>
        <w:t>: Facultar a la Alcaldía para la suscripción de este la Cámara Oficial de Comercio, Industria, Servicios y Navegación de Santa Cruz de Tenerife para la realizació</w:t>
      </w:r>
      <w:r>
        <w:rPr>
          <w:i w:val="0"/>
        </w:rPr>
        <w:t xml:space="preserve">n en Candelaria de una jornada de difusión de la formación profesional dual en el sector industrial, y cualquier otro documento que en su caso sea preciso para la efectividad del presente acuerdo.”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w:t>
      </w:r>
      <w:r>
        <w:rPr>
          <w:i w:val="0"/>
        </w:rPr>
        <w:t xml:space="preserve">lo más procedente.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b/>
          <w:i w:val="0"/>
        </w:rPr>
        <w:t xml:space="preserve">    Consta en el expediente informe jurídico emitido por Doña Olga Fernández MéndezBencomo, que desempeña el puesto de trabajo de Técnica Jurista, de 09 de mayo de 2024, del siguiente tenor literal: </w:t>
      </w:r>
    </w:p>
    <w:p w:rsidR="00DA1B19" w:rsidRDefault="0095178D">
      <w:pPr>
        <w:spacing w:after="138" w:line="259" w:lineRule="auto"/>
        <w:ind w:left="180" w:right="0" w:firstLine="0"/>
        <w:jc w:val="left"/>
      </w:pPr>
      <w:r>
        <w:rPr>
          <w:b/>
          <w:i w:val="0"/>
        </w:rPr>
        <w:t xml:space="preserve"> </w:t>
      </w:r>
    </w:p>
    <w:p w:rsidR="00DA1B19" w:rsidRDefault="0095178D">
      <w:pPr>
        <w:pStyle w:val="Ttulo1"/>
        <w:ind w:left="410" w:right="427"/>
      </w:pPr>
      <w:r>
        <w:t xml:space="preserve">“INFORME JURÍDICO </w:t>
      </w:r>
    </w:p>
    <w:p w:rsidR="00DA1B19" w:rsidRDefault="0095178D">
      <w:pPr>
        <w:spacing w:after="109" w:line="250" w:lineRule="auto"/>
        <w:ind w:left="175"/>
      </w:pPr>
      <w:r>
        <w:rPr>
          <w:b/>
          <w:i w:val="0"/>
        </w:rPr>
        <w:t xml:space="preserve">Visto el expediente referenciado, Doña Olga Fernández Méndez-Bencomo, Técnica de Administración General, emite el siguiente informe: </w:t>
      </w:r>
    </w:p>
    <w:p w:rsidR="00DA1B19" w:rsidRDefault="0095178D">
      <w:pPr>
        <w:spacing w:after="98" w:line="259" w:lineRule="auto"/>
        <w:ind w:left="180" w:right="0" w:firstLine="0"/>
        <w:jc w:val="left"/>
      </w:pPr>
      <w:r>
        <w:rPr>
          <w:b/>
          <w:i w:val="0"/>
        </w:rPr>
        <w:t xml:space="preserve"> </w:t>
      </w:r>
    </w:p>
    <w:p w:rsidR="00DA1B19" w:rsidRDefault="0095178D">
      <w:pPr>
        <w:pStyle w:val="Ttulo2"/>
        <w:ind w:left="410" w:right="425"/>
      </w:pPr>
      <w:r>
        <w:t xml:space="preserve">Antecedentes de hecho </w:t>
      </w:r>
    </w:p>
    <w:p w:rsidR="00DA1B19" w:rsidRDefault="0095178D">
      <w:pPr>
        <w:spacing w:after="109" w:line="250" w:lineRule="auto"/>
        <w:ind w:left="175"/>
      </w:pPr>
      <w:r>
        <w:rPr>
          <w:i w:val="0"/>
        </w:rPr>
        <w:t>Primero: Visto expediente incoado por la Agencia de Empleo y Desarrollo Local, relativo al conven</w:t>
      </w:r>
      <w:r>
        <w:rPr>
          <w:i w:val="0"/>
        </w:rPr>
        <w:t xml:space="preserve">io de colaboración entre el Ilustre Ayuntamiento de Candelaria y la Cámara Oficial de Comercio, Industria, Servicios y Navegación de Santa Cruz de Tenerife para la realización en Candelaria de una jornada de difusión de la formación profesional dual en el </w:t>
      </w:r>
      <w:r>
        <w:rPr>
          <w:i w:val="0"/>
        </w:rPr>
        <w:t xml:space="preserve">sector industrial. </w:t>
      </w:r>
    </w:p>
    <w:p w:rsidR="00DA1B19" w:rsidRDefault="0095178D">
      <w:pPr>
        <w:spacing w:after="140" w:line="250" w:lineRule="auto"/>
        <w:ind w:left="175"/>
      </w:pPr>
      <w:r>
        <w:rPr>
          <w:i w:val="0"/>
        </w:rPr>
        <w:t xml:space="preserve">Segundo: Con fecha 08 de mayo de 2024, la Alcaldesa-Presidenta, dicta providencia en la que se establece: </w:t>
      </w:r>
    </w:p>
    <w:p w:rsidR="00DA1B19" w:rsidRDefault="0095178D">
      <w:pPr>
        <w:spacing w:after="113"/>
        <w:ind w:left="175" w:right="193"/>
      </w:pPr>
      <w:r>
        <w:t>“... A la vista del borrador del Convenio de colaboración entre el Ilustre Ayuntamiento de Candelaria y la Cámara Oficial de Come</w:t>
      </w:r>
      <w:r>
        <w:t xml:space="preserve">rcio, Industria, Servicios y Navegación de Santa Cruz de Tenerife para la realización en Candelaria de una jornada de difusión de la formación profesional dual en el sector industrial. </w:t>
      </w:r>
    </w:p>
    <w:p w:rsidR="00DA1B19" w:rsidRDefault="0095178D">
      <w:pPr>
        <w:spacing w:after="110"/>
        <w:ind w:left="175" w:right="193"/>
      </w:pPr>
      <w:r>
        <w:t xml:space="preserve">Considerando lo establecido en el artículo 86 de la Ley 39/2015, de 1 </w:t>
      </w:r>
      <w:r>
        <w:t xml:space="preserve">de octubre, del Procedimiento Administrativo Común de las Administraciones Públicas. </w:t>
      </w:r>
    </w:p>
    <w:p w:rsidR="00DA1B19" w:rsidRDefault="0095178D">
      <w:pPr>
        <w:spacing w:after="110"/>
        <w:ind w:left="175" w:right="193"/>
      </w:pPr>
      <w:r>
        <w:t xml:space="preserve">Se propone por parte de esta Alcaldía a la Junta de Gobierno Local la adopción del siguiente acuerdo: </w:t>
      </w:r>
    </w:p>
    <w:p w:rsidR="00DA1B19" w:rsidRDefault="0095178D">
      <w:pPr>
        <w:spacing w:after="111"/>
        <w:ind w:left="175" w:right="193"/>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25099" name="Group 32509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55" name="Rectangle 1255"/>
                        <wps:cNvSpPr/>
                        <wps:spPr>
                          <a:xfrm rot="-5399999">
                            <a:off x="-1177478" y="1980032"/>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56" name="Rectangle 1256"/>
                        <wps:cNvSpPr/>
                        <wps:spPr>
                          <a:xfrm rot="-5399999">
                            <a:off x="-976166" y="2105144"/>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57" name="Rectangle 1257"/>
                        <wps:cNvSpPr/>
                        <wps:spPr>
                          <a:xfrm rot="-5399999">
                            <a:off x="-1966025" y="1039084"/>
                            <a:ext cx="4350075"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5099" style="width:18.7031pt;height:257.538pt;position:absolute;mso-position-horizontal-relative:page;mso-position-horizontal:absolute;margin-left:662.928pt;mso-position-vertical-relative:page;margin-top:515.382pt;" coordsize="2375,32707">
                <v:rect id="Rectangle 1255" style="position:absolute;width:24681;height:1132;left:-11774;top:19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5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5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309 </w:t>
                        </w:r>
                      </w:p>
                    </w:txbxContent>
                  </v:textbox>
                </v:rect>
                <w10:wrap type="square"/>
              </v:group>
            </w:pict>
          </mc:Fallback>
        </mc:AlternateContent>
      </w:r>
      <w:r>
        <w:t>Primero: Aprobar el texto del Convenio de colaboración entre el Ilustre Ayuntamiento de Candelaria y la Cáma</w:t>
      </w:r>
      <w:r>
        <w:t xml:space="preserve">ra Oficial de Comercio, Industria, Servicios y Navegación de Santa Cruz de Tenerife para la realización en Candelaria de una jornada de difusión de la formación profesional dual en el sector industrial, con efectos desde el día de su firma…” </w:t>
      </w:r>
    </w:p>
    <w:p w:rsidR="00DA1B19" w:rsidRDefault="0095178D">
      <w:pPr>
        <w:spacing w:after="106" w:line="250" w:lineRule="auto"/>
        <w:ind w:left="175"/>
      </w:pPr>
      <w:r>
        <w:rPr>
          <w:i w:val="0"/>
        </w:rPr>
        <w:t>Tercero: Obra</w:t>
      </w:r>
      <w:r>
        <w:rPr>
          <w:i w:val="0"/>
        </w:rPr>
        <w:t xml:space="preserve"> en el expediente borrador del convenio de colaboración cuya suscripción se plantea.  </w:t>
      </w:r>
    </w:p>
    <w:p w:rsidR="00DA1B19" w:rsidRDefault="0095178D">
      <w:pPr>
        <w:spacing w:after="109" w:line="250" w:lineRule="auto"/>
        <w:ind w:left="175"/>
      </w:pPr>
      <w:r>
        <w:rPr>
          <w:i w:val="0"/>
        </w:rPr>
        <w:t xml:space="preserve">Cuarto: se incorpora al expediente la siguiente documentación, que obra en poder de la Administración: </w:t>
      </w:r>
    </w:p>
    <w:p w:rsidR="00DA1B19" w:rsidRDefault="0095178D">
      <w:pPr>
        <w:numPr>
          <w:ilvl w:val="0"/>
          <w:numId w:val="3"/>
        </w:numPr>
        <w:spacing w:after="112" w:line="250" w:lineRule="auto"/>
        <w:ind w:left="731" w:hanging="566"/>
      </w:pPr>
      <w:r>
        <w:rPr>
          <w:i w:val="0"/>
        </w:rPr>
        <w:t xml:space="preserve">Tarjeta de Identificación Fiscal de la Cámara Oficial de Comercio, Industria, Servicios y Navegación de Santa Cruz de Tenerife. </w:t>
      </w:r>
    </w:p>
    <w:p w:rsidR="00DA1B19" w:rsidRDefault="0095178D">
      <w:pPr>
        <w:numPr>
          <w:ilvl w:val="0"/>
          <w:numId w:val="3"/>
        </w:numPr>
        <w:spacing w:after="112" w:line="250" w:lineRule="auto"/>
        <w:ind w:left="731" w:hanging="566"/>
      </w:pPr>
      <w:r>
        <w:rPr>
          <w:i w:val="0"/>
        </w:rPr>
        <w:t>Certificado del cargo de Presidente de la Cámara Oficial de Comercio, Industria, Servicios y Navegación de Santa Cruz de Teneri</w:t>
      </w:r>
      <w:r>
        <w:rPr>
          <w:i w:val="0"/>
        </w:rPr>
        <w:t xml:space="preserve">fe </w:t>
      </w:r>
    </w:p>
    <w:p w:rsidR="00DA1B19" w:rsidRDefault="0095178D">
      <w:pPr>
        <w:numPr>
          <w:ilvl w:val="0"/>
          <w:numId w:val="3"/>
        </w:numPr>
        <w:spacing w:after="109" w:line="250" w:lineRule="auto"/>
        <w:ind w:left="731" w:hanging="566"/>
      </w:pPr>
      <w:r>
        <w:rPr>
          <w:i w:val="0"/>
        </w:rPr>
        <w:t xml:space="preserve">DNI del Presidente de la Cámara Oficial de Comercio, Industria, Servicios y Navegación de Santa Cruz de Tenerife.  </w:t>
      </w:r>
    </w:p>
    <w:p w:rsidR="00DA1B19" w:rsidRDefault="0095178D">
      <w:pPr>
        <w:spacing w:after="98" w:line="259" w:lineRule="auto"/>
        <w:ind w:left="34" w:right="0" w:firstLine="0"/>
        <w:jc w:val="center"/>
      </w:pPr>
      <w:r>
        <w:rPr>
          <w:i w:val="0"/>
        </w:rPr>
        <w:t xml:space="preserve"> </w:t>
      </w:r>
    </w:p>
    <w:p w:rsidR="00DA1B19" w:rsidRDefault="0095178D">
      <w:pPr>
        <w:pStyle w:val="Ttulo2"/>
        <w:ind w:left="410" w:right="427"/>
      </w:pPr>
      <w:r>
        <w:t xml:space="preserve">Fundamentos de derecho </w:t>
      </w:r>
    </w:p>
    <w:p w:rsidR="00DA1B19" w:rsidRDefault="0095178D">
      <w:pPr>
        <w:spacing w:after="109" w:line="250" w:lineRule="auto"/>
        <w:ind w:left="175"/>
      </w:pPr>
      <w:r>
        <w:rPr>
          <w:i w:val="0"/>
        </w:rPr>
        <w:t>Primero: Ley 39/2015, de 1 de octubre del Procedimiento Administrativo Común de las         Administraciones P</w:t>
      </w:r>
      <w:r>
        <w:rPr>
          <w:i w:val="0"/>
        </w:rPr>
        <w:t xml:space="preserve">úblicas: </w:t>
      </w:r>
    </w:p>
    <w:p w:rsidR="00DA1B19" w:rsidRDefault="0095178D">
      <w:pPr>
        <w:spacing w:after="115"/>
        <w:ind w:left="175" w:right="193"/>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w:t>
      </w:r>
      <w:r>
        <w:t>erias no susceptibles de transacción y tengan por objeto satisfacer el interés público que tienen encomendado, con el alcance, efectos y régimen jurídico específico que, en su caso, prevea la disposición que lo regule, pudiendo tales actos tener la conside</w:t>
      </w:r>
      <w:r>
        <w:t>ración de finalizadores de los procedimientos administrativos o insertarse en los mismos con carácter previo, vinculante o no, a la resolución que les ponga fin</w:t>
      </w:r>
      <w:r>
        <w:rPr>
          <w:i w:val="0"/>
        </w:rPr>
        <w:t xml:space="preserve">.” </w:t>
      </w:r>
    </w:p>
    <w:p w:rsidR="00DA1B19" w:rsidRDefault="0095178D">
      <w:pPr>
        <w:spacing w:after="111"/>
        <w:ind w:left="175" w:right="193"/>
      </w:pPr>
      <w:r>
        <w:rPr>
          <w:i w:val="0"/>
        </w:rPr>
        <w:t xml:space="preserve">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w:t>
      </w:r>
      <w:r>
        <w:t>tuvieran destinados</w:t>
      </w:r>
      <w:r>
        <w:rPr>
          <w:i w:val="0"/>
        </w:rPr>
        <w:t xml:space="preserve">.” </w:t>
      </w:r>
    </w:p>
    <w:p w:rsidR="00DA1B19" w:rsidRDefault="0095178D">
      <w:pPr>
        <w:spacing w:after="109" w:line="250" w:lineRule="auto"/>
        <w:ind w:left="175"/>
      </w:pPr>
      <w:r>
        <w:rPr>
          <w:i w:val="0"/>
        </w:rPr>
        <w:t xml:space="preserve">Segundo: Ley 40/2015, de 1 de octubre, de Régimen Jurídico del Sector Público: </w:t>
      </w:r>
    </w:p>
    <w:p w:rsidR="00DA1B19" w:rsidRDefault="0095178D">
      <w:pPr>
        <w:spacing w:after="110"/>
        <w:ind w:left="175" w:right="193"/>
      </w:pPr>
      <w:r>
        <w:rPr>
          <w:i w:val="0"/>
        </w:rPr>
        <w:t>El art. 47.1, señala que “</w:t>
      </w:r>
      <w:r>
        <w:t>Son convenios los acuerdos con efectos jurídicos adoptados por las Administraciones Públicas, los organismos públicos y entidad</w:t>
      </w:r>
      <w:r>
        <w:t xml:space="preserve">es de derecho público vinculados o dependientes o las Universidades públicas entre sí o con sujetos de derecho privado para un fin común. </w:t>
      </w:r>
    </w:p>
    <w:p w:rsidR="00DA1B19" w:rsidRDefault="0095178D">
      <w:pPr>
        <w:spacing w:after="140" w:line="240" w:lineRule="auto"/>
        <w:ind w:left="175" w:right="73"/>
        <w:jc w:val="left"/>
      </w:pPr>
      <w:r>
        <w:t>…. Los convenios no podrán tener por objeto prestaciones propias de los contratos. En tal caso, su naturaleza y régim</w:t>
      </w:r>
      <w:r>
        <w:t>en jurídico se ajustará a lo previsto en la legislación de contratos del sector público.</w:t>
      </w:r>
      <w:r>
        <w:rPr>
          <w:i w:val="0"/>
        </w:rPr>
        <w:t xml:space="preserve">” </w:t>
      </w:r>
    </w:p>
    <w:p w:rsidR="00DA1B19" w:rsidRDefault="0095178D">
      <w:pPr>
        <w:spacing w:after="127"/>
        <w:ind w:left="175" w:right="193"/>
      </w:pPr>
      <w:r>
        <w:rPr>
          <w:i w:val="0"/>
        </w:rPr>
        <w:t>El art. 48.1 del mismo cuerpo legal señala que “</w:t>
      </w:r>
      <w:r>
        <w:t>Las Administraciones Públicas, sus organismos públicos y entidades de derecho público vinculados o dependientes y las</w:t>
      </w:r>
      <w:r>
        <w:t xml:space="preserve"> Universidades públicas, en el ámbito de sus respectivas competencias, podrán suscribir convenios con sujetos de derecho público y privado, sin que ello pueda suponer cesión de la titularidad de la competencia</w:t>
      </w:r>
      <w:r>
        <w:rPr>
          <w:i w:val="0"/>
        </w:rPr>
        <w:t xml:space="preserve">. </w:t>
      </w:r>
    </w:p>
    <w:p w:rsidR="00DA1B19" w:rsidRDefault="0095178D">
      <w:pPr>
        <w:spacing w:after="131"/>
        <w:ind w:left="175" w:right="193"/>
      </w:pPr>
      <w:r>
        <w:rPr>
          <w:i w:val="0"/>
        </w:rPr>
        <w:t>El punto 3 del citado artículo señala que “</w:t>
      </w:r>
      <w:r>
        <w:t>L</w:t>
      </w:r>
      <w:r>
        <w:t>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DA1B19" w:rsidRDefault="0095178D">
      <w:pPr>
        <w:spacing w:after="111"/>
        <w:ind w:left="175" w:right="193"/>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5054" name="Group 3250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79" name="Rectangle 137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3AKWWQKXZZAZFPTR63DG5J7F</w:t>
                              </w:r>
                              <w:r>
                                <w:rPr>
                                  <w:i w:val="0"/>
                                  <w:sz w:val="12"/>
                                </w:rPr>
                                <w:t xml:space="preserve">Q </w:t>
                              </w:r>
                            </w:p>
                          </w:txbxContent>
                        </wps:txbx>
                        <wps:bodyPr horzOverflow="overflow" vert="horz" lIns="0" tIns="0" rIns="0" bIns="0" rtlCol="0">
                          <a:noAutofit/>
                        </wps:bodyPr>
                      </wps:wsp>
                      <wps:wsp>
                        <wps:cNvPr id="1380" name="Rectangle 138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81" name="Rectangle 138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5054" style="width:18.7031pt;height:260.874pt;position:absolute;mso-position-horizontal-relative:page;mso-position-horizontal:absolute;margin-left:662.928pt;mso-position-vertical-relative:page;margin-top:512.046pt;" coordsize="2375,33130">
                <v:rect id="Rectangle 137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8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8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309 </w:t>
                        </w:r>
                      </w:p>
                    </w:txbxContent>
                  </v:textbox>
                </v:rect>
                <w10:wrap type="square"/>
              </v:group>
            </w:pict>
          </mc:Fallback>
        </mc:AlternateContent>
      </w:r>
      <w:r>
        <w:rPr>
          <w:i w:val="0"/>
        </w:rPr>
        <w:t xml:space="preserve">El punto 8 del mismo establece que </w:t>
      </w:r>
      <w:r>
        <w:t>“Los convenios se perfeccionan por la prestación del consentimiento</w:t>
      </w:r>
      <w:r>
        <w:t xml:space="preserve"> de las partes.</w:t>
      </w:r>
      <w:r>
        <w:rPr>
          <w:i w:val="0"/>
        </w:rPr>
        <w:t xml:space="preserve">” </w:t>
      </w:r>
    </w:p>
    <w:p w:rsidR="00DA1B19" w:rsidRDefault="0095178D">
      <w:pPr>
        <w:spacing w:after="137"/>
        <w:ind w:left="175" w:right="193"/>
      </w:pPr>
      <w:r>
        <w:rPr>
          <w:i w:val="0"/>
        </w:rPr>
        <w:t xml:space="preserve">El artículo 49. 1 de la citada ley, </w:t>
      </w:r>
      <w:r>
        <w:t>en cuanto al contenido que deben</w:t>
      </w:r>
      <w:r>
        <w:rPr>
          <w:i w:val="0"/>
        </w:rPr>
        <w:t xml:space="preserve"> de</w:t>
      </w:r>
      <w:r>
        <w:t xml:space="preserve"> incluir los convenios de colaboración. </w:t>
      </w:r>
    </w:p>
    <w:p w:rsidR="00DA1B19" w:rsidRDefault="0095178D">
      <w:pPr>
        <w:spacing w:after="108"/>
        <w:ind w:left="175" w:right="193"/>
      </w:pPr>
      <w:r>
        <w:rPr>
          <w:i w:val="0"/>
        </w:rPr>
        <w:t xml:space="preserve">Y el artículo 49.2 señala que </w:t>
      </w:r>
      <w:r>
        <w:t>“En cualquier momento antes de la finalización del plazo previsto en el apartado anterior, los firmantes del convenio podrán acordar unánimemente su prórroga por un periodo de hasta cuatro años adicionales o su extinción”.</w:t>
      </w:r>
      <w:r>
        <w:rPr>
          <w:i w:val="0"/>
        </w:rPr>
        <w:t xml:space="preserve"> </w:t>
      </w:r>
    </w:p>
    <w:p w:rsidR="00DA1B19" w:rsidRDefault="0095178D">
      <w:pPr>
        <w:spacing w:after="112" w:line="250" w:lineRule="auto"/>
        <w:ind w:left="175"/>
      </w:pPr>
      <w:r>
        <w:rPr>
          <w:i w:val="0"/>
        </w:rPr>
        <w:t xml:space="preserve">Tercero: Al tratarse de un acto </w:t>
      </w:r>
      <w:r>
        <w:rPr>
          <w:i w:val="0"/>
        </w:rPr>
        <w:t>administrativo sin contenido económico, de conformidad con lo establecido en el art. 214.2 del Real Decreto Legislativo 2/2004 de 5 de marzo, por el que se aprueba el Texto Refundido de la Ley Reguladora de Haciendas Locales, el presente expediente no debe</w:t>
      </w:r>
      <w:r>
        <w:rPr>
          <w:i w:val="0"/>
        </w:rPr>
        <w:t xml:space="preserve"> ser sometido a la función interventora. </w:t>
      </w:r>
    </w:p>
    <w:p w:rsidR="00DA1B19" w:rsidRDefault="0095178D">
      <w:pPr>
        <w:spacing w:after="93"/>
        <w:ind w:left="175" w:right="193"/>
      </w:pPr>
      <w:r>
        <w:rPr>
          <w:i w:val="0"/>
        </w:rPr>
        <w:t>Cuarto: En cuanto al órgano competente, es la Junta de Gobierno Local el órgano competente que tiene atribuido la competencia para la aprobación de programas, planes, convenios con entidades públicas o privadas par</w:t>
      </w:r>
      <w:r>
        <w:rPr>
          <w:i w:val="0"/>
        </w:rPr>
        <w:t>a consecución de los fines de interés público, así como la autorización a la Alcaldesa – Presidenta, para actuar y firmar en los citados convenios, planes o programas, en virtud de delegación del pleno adoptada en el acuerdo 11.5 de la sesión plenaria de 2</w:t>
      </w:r>
      <w:r>
        <w:rPr>
          <w:i w:val="0"/>
        </w:rPr>
        <w:t>7 de junio de 2023, en el que se establece: “</w:t>
      </w:r>
      <w:r>
        <w:t xml:space="preserve">Primero: Delegar a la Junta de Gobierno Local las siguientes atribuciones del Pleno de la Corporación… 5.- La aprobación de programas, planes o convenios con entidades públicas o privadas para la consecución de </w:t>
      </w:r>
      <w:r>
        <w:t xml:space="preserve">fines de interés público, así como la autorización al Alcalde Presidente para actuar y firmar, en los citados convenios, planes o programas, ante cualquier Administración Pública u órganos de ésta, en los términos previstos en la Ley Territorial 14/1.990, </w:t>
      </w:r>
      <w:r>
        <w:t>de Régimen Jurídico de las Administraciones Públicas de Canarias, salvo aquellos convenios en que transfieren o deleguen competencias entre las Administraciones intervinientes que al requerir una mayoría especial con competencia del Pleno...”</w:t>
      </w:r>
      <w:r>
        <w:rPr>
          <w:i w:val="0"/>
        </w:rPr>
        <w:t xml:space="preserve"> </w:t>
      </w:r>
    </w:p>
    <w:p w:rsidR="00DA1B19" w:rsidRDefault="0095178D">
      <w:pPr>
        <w:spacing w:after="109" w:line="250" w:lineRule="auto"/>
        <w:ind w:left="175"/>
      </w:pPr>
      <w:r>
        <w:rPr>
          <w:i w:val="0"/>
        </w:rPr>
        <w:t>Quinto: El c</w:t>
      </w:r>
      <w:r>
        <w:rPr>
          <w:i w:val="0"/>
        </w:rPr>
        <w:t>onvenio deberá ser suscrito por la Alcaldesa-Presidenta haciendo uso de las competencias previstas en el art 21.1 b de la Ley 7/1985 de 2 de abril Reguladora de Bases de Régimen Local, del art 41.12 del Real Decreto Legislativo 2568/1986, de 28 de noviembr</w:t>
      </w:r>
      <w:r>
        <w:rPr>
          <w:i w:val="0"/>
        </w:rPr>
        <w:t xml:space="preserve">e por el que se aprueba el Reglamento de Organización, Funcionamiento y Régimen Jurídico de las Entidades Locales, en orden a la suscripción de documentos que vinculen contractualmente a la Entidad Local a la cual representa. </w:t>
      </w:r>
    </w:p>
    <w:p w:rsidR="00DA1B19" w:rsidRDefault="0095178D">
      <w:pPr>
        <w:spacing w:after="111" w:line="250" w:lineRule="auto"/>
        <w:ind w:left="175"/>
      </w:pPr>
      <w:r>
        <w:rPr>
          <w:i w:val="0"/>
        </w:rPr>
        <w:t>A la vista de cuanto antecede</w:t>
      </w:r>
      <w:r>
        <w:rPr>
          <w:i w:val="0"/>
        </w:rPr>
        <w:t>, la informante estima que es posible jurídicamente la aprobación y suscripción del convenio de colaboración entre el Ilustre Ayuntamiento de Candelaria y la Cámara Oficial de Comercio, Industria, Servicios y Navegación de Santa Cruz de Tenerife para la re</w:t>
      </w:r>
      <w:r>
        <w:rPr>
          <w:i w:val="0"/>
        </w:rPr>
        <w:t xml:space="preserve">alización en Candelaria de una jornada de difusión de la formación profesional dual en el sector industrial y formula la siguiente Propuesta de Resolución, para que por la Junta de Gobierno Local se acuerde: </w:t>
      </w:r>
      <w:r>
        <w:rPr>
          <w:b/>
          <w:i w:val="0"/>
        </w:rPr>
        <w:t xml:space="preserve">Propuesta de resolución </w:t>
      </w:r>
    </w:p>
    <w:p w:rsidR="00DA1B19" w:rsidRDefault="0095178D">
      <w:pPr>
        <w:spacing w:after="112" w:line="250" w:lineRule="auto"/>
        <w:ind w:left="175"/>
      </w:pPr>
      <w:r>
        <w:rPr>
          <w:i w:val="0"/>
        </w:rPr>
        <w:t>PRIMERO: Aprobar y susc</w:t>
      </w:r>
      <w:r>
        <w:rPr>
          <w:i w:val="0"/>
        </w:rPr>
        <w:t>ribir convenio de colaboración entre el Ilustre Ayuntamiento de Candelaria y la Cámara Oficial de Comercio, Industria, Servicios y Navegación de Santa Cruz de Tenerife para la realización en Candelaria de una jornada de difusión de la formación profesional</w:t>
      </w:r>
      <w:r>
        <w:rPr>
          <w:i w:val="0"/>
        </w:rPr>
        <w:t xml:space="preserve"> dual en el sector industrial, en los términos propuestos por la Sra. Alcaldesa Presidenta y del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13"/>
        <w:ind w:left="175" w:right="193"/>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325385" name="Group 32538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473" name="Rectangle 1473"/>
                        <wps:cNvSpPr/>
                        <wps:spPr>
                          <a:xfrm rot="-5399999">
                            <a:off x="-1177478" y="2016760"/>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74" name="Rectangle 1474"/>
                        <wps:cNvSpPr/>
                        <wps:spPr>
                          <a:xfrm rot="-5399999">
                            <a:off x="-976166" y="2141872"/>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75" name="Rectangle 1475"/>
                        <wps:cNvSpPr/>
                        <wps:spPr>
                          <a:xfrm rot="-5399999">
                            <a:off x="-1990450" y="1051387"/>
                            <a:ext cx="4398923"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5385" style="width:18.7031pt;height:260.43pt;position:absolute;mso-position-horizontal-relative:page;mso-position-horizontal:absolute;margin-left:662.928pt;mso-position-vertical-relative:page;margin-top:512.49pt;" coordsize="2375,33074">
                <v:rect id="Rectangle 1473" style="position:absolute;width:24681;height:1132;left:-11774;top:2016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7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7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309 </w:t>
                        </w:r>
                      </w:p>
                    </w:txbxContent>
                  </v:textbox>
                </v:rect>
                <w10:wrap type="square"/>
              </v:group>
            </w:pict>
          </mc:Fallback>
        </mc:AlternateContent>
      </w:r>
      <w:r>
        <w:t>“CONVENIO DE COLABORACIÓN ENTRE EL ILUSTRE AYUNTAMIENTO DE CANDELARIA Y LA CÁMARA OFICIAL DE COMERCIO, INDUSTRIA, SERVICIOS Y NAVEGACIÓN DE SANTA CRUZ DE TENERIFE</w:t>
      </w:r>
      <w:r>
        <w:t xml:space="preserve"> PARA LA REALIZACIÓN EN CANDELARIA DE UNA JORNADA DE DIFUSIÓN DE LA FORMACIÓN PROFESIONAL DUAL EN EL SECTOR INDUSTRIAL </w:t>
      </w:r>
    </w:p>
    <w:p w:rsidR="00DA1B19" w:rsidRDefault="0095178D">
      <w:pPr>
        <w:spacing w:after="196" w:line="259" w:lineRule="auto"/>
        <w:ind w:left="180" w:right="0" w:firstLine="0"/>
        <w:jc w:val="left"/>
      </w:pPr>
      <w:r>
        <w:t xml:space="preserve"> </w:t>
      </w:r>
    </w:p>
    <w:p w:rsidR="00DA1B19" w:rsidRDefault="0095178D">
      <w:pPr>
        <w:spacing w:after="187" w:line="259" w:lineRule="auto"/>
        <w:ind w:left="10" w:right="190"/>
        <w:jc w:val="right"/>
      </w:pPr>
      <w:r>
        <w:t xml:space="preserve">En Candelaria,               de        de 2024. </w:t>
      </w:r>
    </w:p>
    <w:p w:rsidR="00DA1B19" w:rsidRDefault="0095178D">
      <w:pPr>
        <w:spacing w:after="194" w:line="259" w:lineRule="auto"/>
        <w:ind w:left="151" w:right="0" w:firstLine="0"/>
        <w:jc w:val="center"/>
      </w:pPr>
      <w:r>
        <w:t xml:space="preserve">  </w:t>
      </w:r>
    </w:p>
    <w:p w:rsidR="00DA1B19" w:rsidRDefault="0095178D">
      <w:pPr>
        <w:spacing w:after="194" w:line="259" w:lineRule="auto"/>
        <w:ind w:left="40" w:right="0"/>
        <w:jc w:val="center"/>
      </w:pPr>
      <w:r>
        <w:t xml:space="preserve">REUNIDOS </w:t>
      </w:r>
    </w:p>
    <w:p w:rsidR="00DA1B19" w:rsidRDefault="0095178D">
      <w:pPr>
        <w:spacing w:after="128"/>
        <w:ind w:left="175" w:right="193"/>
      </w:pPr>
      <w:r>
        <w:t xml:space="preserve"> De una parte, la Sra. Dª MARÍA CONCEPCIÓN BRITO NÚÑEZ, Alcaldesa Presid</w:t>
      </w:r>
      <w:r>
        <w:t>enta, que actúa en nombre y representación del ILUSTRE AYUNTAMIENTO DE CANDELARIA, con domicilio en Avenida Constitución, 7, Candelaria y con CIF P3801100C, al amparo de lo dispuesto en el Reglamento de Organización, Funcionamiento y Régimen Jurídico de la</w:t>
      </w:r>
      <w:r>
        <w:t xml:space="preserve">s Entidades Locales, así como en la Ley 7/1985, de 2 de abril, Reguladora de las Bases de Régimen Local, asistido del Secretario General. </w:t>
      </w:r>
    </w:p>
    <w:p w:rsidR="00DA1B19" w:rsidRDefault="0095178D">
      <w:pPr>
        <w:spacing w:after="124"/>
        <w:ind w:left="175" w:right="193"/>
      </w:pPr>
      <w:r>
        <w:t xml:space="preserve">. </w:t>
      </w:r>
    </w:p>
    <w:p w:rsidR="00DA1B19" w:rsidRDefault="0095178D">
      <w:pPr>
        <w:spacing w:after="123"/>
        <w:ind w:left="175" w:right="193"/>
      </w:pPr>
      <w:r>
        <w:t xml:space="preserve">De otra, el Sr. D. Santiago Tomás Sesé Alonso, con D.N.I. núm. ***3591**, que actúa en nombre y representación de </w:t>
      </w:r>
      <w:r>
        <w:t>la CÁMARA OFICIAL DE COMERCIO, INDUSTRIA, SERVICIOS Y NAVEGACIÓN DE SANTA CRUZ DE TENERIFE, con CIF Q3873003B y domicilio en Plaza de la Candelaria nº 6, 38003 Santa Cruz de Tenerife, actuando en calidad de presidente, cargo que ostenta tras el debido proc</w:t>
      </w:r>
      <w:r>
        <w:t>eso electoral, y el correspondiente Pleno Constituyente, celebrado el día 10 de junio de 2022, en el cual se acordó por mayoría su nombramiento, al amparo del artículo 12 de la Ley 4/2014, de 1 de abril, Básica de las Cámaras Oficiales de Comercio, Industr</w:t>
      </w:r>
      <w:r>
        <w:t xml:space="preserve">ia, Servicios y Navegación, y el artículo 15 de Ley 10/2019, de 25 de abril, de Cámaras Oficiales de Comercio, Industria, Servicios y Navegación de Canarias </w:t>
      </w:r>
    </w:p>
    <w:p w:rsidR="00DA1B19" w:rsidRDefault="0095178D">
      <w:pPr>
        <w:spacing w:after="124"/>
        <w:ind w:left="175" w:right="193"/>
      </w:pPr>
      <w:r>
        <w:t xml:space="preserve">. </w:t>
      </w:r>
    </w:p>
    <w:p w:rsidR="00DA1B19" w:rsidRDefault="0095178D">
      <w:pPr>
        <w:spacing w:after="113"/>
        <w:ind w:left="175" w:right="193"/>
      </w:pPr>
      <w:r>
        <w:t>Ante mí, Don Octavio Manuel Fernández Hernández, Secretario General del Ayuntamiento de Candelaria, por razón del cargo para dar fe del acto, de acuerdo con lo preceptuado en el Art. 113, regla 6ª del Texto Refundido de Disposiciones Legales vigentes en ma</w:t>
      </w:r>
      <w:r>
        <w:t xml:space="preserve">teria de Régimen Local, aprobado por Real Decreto Legislativo 781/86, de 18 de abril.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5"/>
        <w:jc w:val="center"/>
      </w:pPr>
      <w:r>
        <w:t xml:space="preserve">MANIFIESTAN  </w:t>
      </w:r>
    </w:p>
    <w:p w:rsidR="00DA1B19" w:rsidRDefault="0095178D">
      <w:pPr>
        <w:spacing w:after="100" w:line="259" w:lineRule="auto"/>
        <w:ind w:left="180" w:right="0" w:firstLine="0"/>
        <w:jc w:val="left"/>
      </w:pPr>
      <w:r>
        <w:t xml:space="preserve"> </w:t>
      </w:r>
    </w:p>
    <w:p w:rsidR="00DA1B19" w:rsidRDefault="0095178D">
      <w:pPr>
        <w:spacing w:after="127"/>
        <w:ind w:left="175" w:right="193"/>
      </w:pPr>
      <w:r>
        <w:t>Que el Ayuntamiento de Candelaria tiene entre sus objetivos el desarrollo local, el fomento de la actividad empresarial y la mejora de la empleabilidad</w:t>
      </w:r>
      <w:r>
        <w:t xml:space="preserve"> de la ciudadanía del municipio, para lo cual la Agencia de Empleo y Desarrollo Local dispone de diferentes recursos tales como Agencia de Colocación acreditada nº 0500000011, servicio de formación y de empleo, servicio de asesoramiento a emprendedores/as </w:t>
      </w:r>
      <w:r>
        <w:t xml:space="preserve">y empresas, Vivero de Empresas y la instalación Centro Tecnológico de Candelaria - CTCAN, ubicado en el Polígono Industrial del Valle de Güímar. </w:t>
      </w:r>
    </w:p>
    <w:p w:rsidR="00DA1B19" w:rsidRDefault="0095178D">
      <w:pPr>
        <w:spacing w:after="112" w:line="259" w:lineRule="auto"/>
        <w:ind w:left="176" w:right="0" w:firstLine="0"/>
        <w:jc w:val="left"/>
      </w:pPr>
      <w:r>
        <w:t xml:space="preserve"> </w:t>
      </w:r>
    </w:p>
    <w:p w:rsidR="00DA1B19" w:rsidRDefault="0095178D">
      <w:pPr>
        <w:spacing w:after="127"/>
        <w:ind w:left="175" w:right="193"/>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5857" name="Group 3258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76" name="Rectangle 157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77" name="Rectangle 157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78" name="Rectangle 157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5857" style="width:18.7031pt;height:260.874pt;position:absolute;mso-position-horizontal-relative:page;mso-position-horizontal:absolute;margin-left:662.928pt;mso-position-vertical-relative:page;margin-top:512.046pt;" coordsize="2375,33130">
                <v:rect id="Rectangle 157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7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7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309 </w:t>
                        </w:r>
                      </w:p>
                    </w:txbxContent>
                  </v:textbox>
                </v:rect>
                <w10:wrap type="square"/>
              </v:group>
            </w:pict>
          </mc:Fallback>
        </mc:AlternateContent>
      </w:r>
      <w:r>
        <w:t xml:space="preserve">Que la Cámara Oficial de Comercio, Industria, Servicios y Navegación de Santa Cruz de Tenerife ha presentado una propuesta para la organización de una Jornada de </w:t>
      </w:r>
      <w:r>
        <w:t xml:space="preserve">Difusión sobre la Formación Profesional Dual centrada en el sector industrial el próximo 16/05/2024 en Candelaria, dado el importante tejido empresarial de este sector en el municipio. </w:t>
      </w:r>
    </w:p>
    <w:p w:rsidR="00DA1B19" w:rsidRDefault="0095178D">
      <w:pPr>
        <w:spacing w:after="115" w:line="259" w:lineRule="auto"/>
        <w:ind w:left="176" w:right="0" w:firstLine="0"/>
        <w:jc w:val="left"/>
      </w:pPr>
      <w:r>
        <w:t xml:space="preserve"> </w:t>
      </w:r>
    </w:p>
    <w:p w:rsidR="00DA1B19" w:rsidRDefault="0095178D">
      <w:pPr>
        <w:spacing w:after="125"/>
        <w:ind w:left="175" w:right="193"/>
      </w:pPr>
      <w:r>
        <w:t xml:space="preserve">Que dada la coincidencia entre la propuesta de la Cámara Oficial de </w:t>
      </w:r>
      <w:r>
        <w:t>Comercio, Industria, Servicios y Navegación de Santa Cruz de Tenerife y los objetivos del Ayuntamiento de Candelaria en materia de fomento de la actividad empresarial, existe interés en establecer convenio de colaboración entre las dos instituciones para l</w:t>
      </w:r>
      <w:r>
        <w:t xml:space="preserve">a organización de una Jornada de difusión de la Formación Profesional Dual, que tendrá lugar el 16 de mayo de 2024 en horario de mañana en el Centro Tecnológico de Candelaria – Ctcan (Candelaria). </w:t>
      </w:r>
    </w:p>
    <w:p w:rsidR="00DA1B19" w:rsidRDefault="0095178D">
      <w:pPr>
        <w:spacing w:after="115" w:line="259" w:lineRule="auto"/>
        <w:ind w:left="180" w:right="0" w:firstLine="0"/>
        <w:jc w:val="left"/>
      </w:pPr>
      <w:r>
        <w:t xml:space="preserve"> </w:t>
      </w:r>
    </w:p>
    <w:p w:rsidR="00DA1B19" w:rsidRDefault="0095178D">
      <w:pPr>
        <w:spacing w:after="127"/>
        <w:ind w:left="175" w:right="193"/>
      </w:pPr>
      <w:r>
        <w:t>En consecuencia, reconociéndose mutuamente todos los com</w:t>
      </w:r>
      <w:r>
        <w:t xml:space="preserve">parecientes facultades suficientes para representar a sus mandantes y a ellos capacidad jurídica para obligarse, se comprometen con el fin de concordar sus respectivos intereses a las siguientes:  </w:t>
      </w:r>
    </w:p>
    <w:p w:rsidR="00DA1B19" w:rsidRDefault="0095178D">
      <w:pPr>
        <w:spacing w:after="98" w:line="259" w:lineRule="auto"/>
        <w:ind w:left="40" w:right="57"/>
        <w:jc w:val="center"/>
      </w:pPr>
      <w:r>
        <w:t xml:space="preserve">CLAÚSULAS </w:t>
      </w:r>
    </w:p>
    <w:p w:rsidR="00DA1B19" w:rsidRDefault="0095178D">
      <w:pPr>
        <w:spacing w:after="0" w:line="259" w:lineRule="auto"/>
        <w:ind w:left="34" w:right="0" w:firstLine="0"/>
        <w:jc w:val="center"/>
      </w:pPr>
      <w:r>
        <w:t xml:space="preserve"> </w:t>
      </w:r>
    </w:p>
    <w:p w:rsidR="00DA1B19" w:rsidRDefault="0095178D">
      <w:pPr>
        <w:pStyle w:val="Ttulo2"/>
        <w:spacing w:after="40"/>
        <w:ind w:left="175"/>
        <w:jc w:val="left"/>
      </w:pPr>
      <w:r>
        <w:rPr>
          <w:i/>
        </w:rPr>
        <w:t xml:space="preserve">4. </w:t>
      </w:r>
      <w:r>
        <w:rPr>
          <w:i/>
          <w:u w:val="single" w:color="000000"/>
        </w:rPr>
        <w:t>OBJETO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es el establecimiento de los principios de colaboración entre el Ayuntamiento de Candelaria y la Cámara Oficial de Comercio, Industria, Servicios y Navegación de Santa Cruz de Tenerife para la organización, ejecución y difus</w:t>
      </w:r>
      <w:r>
        <w:t xml:space="preserve">ión de una Jornada de difusión de la Formación Profesional Dual destinada a empresas del sector industrial, el 16 de mayo de 2024 en el Centro Tecnológico de Candelaria – Ctcan (Polígono Industrial del Valle de Güímar, Candelaria). </w:t>
      </w:r>
    </w:p>
    <w:p w:rsidR="00DA1B19" w:rsidRDefault="0095178D">
      <w:pPr>
        <w:spacing w:after="0" w:line="259" w:lineRule="auto"/>
        <w:ind w:left="180" w:right="0" w:firstLine="0"/>
        <w:jc w:val="left"/>
      </w:pPr>
      <w:r>
        <w:t xml:space="preserve"> </w:t>
      </w:r>
    </w:p>
    <w:p w:rsidR="00DA1B19" w:rsidRDefault="0095178D">
      <w:pPr>
        <w:spacing w:after="122"/>
        <w:ind w:left="175" w:right="193"/>
      </w:pPr>
      <w:r>
        <w:t xml:space="preserve">5. DESCRIPCIÓN DE LA </w:t>
      </w:r>
      <w:r>
        <w:t xml:space="preserve">COLABORACIÓN </w:t>
      </w:r>
    </w:p>
    <w:p w:rsidR="00DA1B19" w:rsidRDefault="0095178D">
      <w:pPr>
        <w:spacing w:after="128"/>
        <w:ind w:left="175" w:right="193"/>
      </w:pPr>
      <w:r>
        <w:t>El Ayuntamiento de Candelaria y la Cámara Oficial de Comercio, Industria, Servicios y Navegación de Santa Cruz de Tenerife se comprometen a colaborar en la planificación, ejecución y evaluación de una Jornada de difusión de la Formación Profe</w:t>
      </w:r>
      <w:r>
        <w:t xml:space="preserve">sional Dual destinada a empresas del sector industrial, que tendrá lugar el próximo 16/05/2024 en horario de mañana en el Centro Tecnológico de Candelaria – Ctcan (Candelaria).  </w:t>
      </w:r>
    </w:p>
    <w:p w:rsidR="00DA1B19" w:rsidRDefault="0095178D">
      <w:pPr>
        <w:spacing w:after="128"/>
        <w:ind w:left="175" w:right="193"/>
      </w:pPr>
      <w:r>
        <w:t>De manera más concreta, la Cámara Oficial de Comercio, Industria, Servicios y</w:t>
      </w:r>
      <w:r>
        <w:t xml:space="preserve"> Navegación de Santa Cruz de Tenerife se compromete a: </w:t>
      </w:r>
    </w:p>
    <w:p w:rsidR="00DA1B19" w:rsidRDefault="0095178D">
      <w:pPr>
        <w:numPr>
          <w:ilvl w:val="0"/>
          <w:numId w:val="4"/>
        </w:numPr>
        <w:spacing w:after="130"/>
        <w:ind w:right="193" w:hanging="360"/>
      </w:pPr>
      <w:r>
        <w:t xml:space="preserve">Diseño y programación de la jornada </w:t>
      </w:r>
    </w:p>
    <w:p w:rsidR="00DA1B19" w:rsidRDefault="0095178D">
      <w:pPr>
        <w:numPr>
          <w:ilvl w:val="0"/>
          <w:numId w:val="4"/>
        </w:numPr>
        <w:spacing w:after="132"/>
        <w:ind w:right="193" w:hanging="360"/>
      </w:pPr>
      <w:r>
        <w:t xml:space="preserve">Diseño de la publicidad y difusión del evento </w:t>
      </w:r>
    </w:p>
    <w:p w:rsidR="00DA1B19" w:rsidRDefault="0095178D">
      <w:pPr>
        <w:spacing w:after="125"/>
        <w:ind w:left="175" w:right="193"/>
      </w:pPr>
      <w:r>
        <w:t xml:space="preserve">Por otro lado, el Ayuntamiento de Candelaria asume los siguientes compromisos: </w:t>
      </w:r>
    </w:p>
    <w:p w:rsidR="00DA1B19" w:rsidRDefault="0095178D">
      <w:pPr>
        <w:numPr>
          <w:ilvl w:val="0"/>
          <w:numId w:val="4"/>
        </w:numPr>
        <w:spacing w:after="127"/>
        <w:ind w:right="193" w:hanging="360"/>
      </w:pPr>
      <w:r>
        <w:t xml:space="preserve">Cesión del espacio municipal Centro Tecnológico Candelaria – Ctcan, ubicado en el Polígono Industrial del Valle de Güímar (Candelaria) para la realización de la jornada, equipos informáticos y de sonido y audio. </w:t>
      </w:r>
    </w:p>
    <w:p w:rsidR="00DA1B19" w:rsidRDefault="0095178D">
      <w:pPr>
        <w:numPr>
          <w:ilvl w:val="0"/>
          <w:numId w:val="4"/>
        </w:numPr>
        <w:spacing w:after="124"/>
        <w:ind w:right="193" w:hanging="360"/>
      </w:pPr>
      <w:r>
        <w:t>Difusión de la jornada en los medios habitu</w:t>
      </w:r>
      <w:r>
        <w:t xml:space="preserve">ales del Ayuntamiento de Candelaria: página web, nota de prensa y redes sociales municipales. </w:t>
      </w:r>
    </w:p>
    <w:p w:rsidR="00DA1B19" w:rsidRDefault="0095178D">
      <w:pPr>
        <w:spacing w:after="115" w:line="259" w:lineRule="auto"/>
        <w:ind w:left="536" w:right="0" w:firstLine="0"/>
        <w:jc w:val="left"/>
      </w:pPr>
      <w:r>
        <w:t xml:space="preserve"> </w:t>
      </w:r>
    </w:p>
    <w:p w:rsidR="00DA1B19" w:rsidRDefault="0095178D">
      <w:pPr>
        <w:pStyle w:val="Ttulo2"/>
        <w:spacing w:after="38"/>
        <w:ind w:left="175"/>
        <w:jc w:val="left"/>
      </w:pPr>
      <w:r>
        <w:rPr>
          <w:i/>
        </w:rPr>
        <w:t xml:space="preserve">6. </w:t>
      </w:r>
      <w:r>
        <w:rPr>
          <w:i/>
          <w:u w:val="single" w:color="000000"/>
        </w:rPr>
        <w:t>VIGENCIA Y DURACIÓN DEL CONVENIO</w:t>
      </w:r>
      <w:r>
        <w:rPr>
          <w:i/>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6076" name="Group 3260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94" name="Rectangle 169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95" name="Rectangle 169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96" name="Rectangle 169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6076" style="width:18.7031pt;height:260.874pt;position:absolute;mso-position-horizontal-relative:page;mso-position-horizontal:absolute;margin-left:662.928pt;mso-position-vertical-relative:page;margin-top:512.046pt;" coordsize="2375,33130">
                <v:rect id="Rectangle 169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309 </w:t>
                        </w:r>
                      </w:p>
                    </w:txbxContent>
                  </v:textbox>
                </v:rect>
                <w10:wrap type="square"/>
              </v:group>
            </w:pict>
          </mc:Fallback>
        </mc:AlternateContent>
      </w:r>
      <w:r>
        <w:t xml:space="preserve"> </w:t>
      </w:r>
    </w:p>
    <w:p w:rsidR="00DA1B19" w:rsidRDefault="0095178D">
      <w:pPr>
        <w:ind w:left="175" w:right="193"/>
      </w:pPr>
      <w:r>
        <w:t>El presente convenio entrará en vigor en el momento de su firma y su duración será desde la firma del mismo por ambas partes, hasta la finalización de la Jornad</w:t>
      </w:r>
      <w:r>
        <w:t xml:space="preserve">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rPr>
          <w:color w:val="FF0000"/>
        </w:rPr>
        <w:t xml:space="preserve"> </w:t>
      </w:r>
    </w:p>
    <w:p w:rsidR="00DA1B19" w:rsidRDefault="0095178D">
      <w:pPr>
        <w:pStyle w:val="Ttulo2"/>
        <w:spacing w:after="0"/>
        <w:ind w:left="175"/>
        <w:jc w:val="left"/>
      </w:pPr>
      <w:r>
        <w:rPr>
          <w:i/>
          <w:u w:val="single" w:color="000000"/>
        </w:rPr>
        <w:t>4. PUBLICIDAD</w:t>
      </w:r>
      <w:r>
        <w:rPr>
          <w:i/>
        </w:rPr>
        <w:t xml:space="preserve">  </w:t>
      </w:r>
    </w:p>
    <w:p w:rsidR="00DA1B19" w:rsidRDefault="0095178D">
      <w:pPr>
        <w:spacing w:after="0" w:line="259" w:lineRule="auto"/>
        <w:ind w:left="540" w:right="0" w:firstLine="0"/>
        <w:jc w:val="left"/>
      </w:pPr>
      <w:r>
        <w:t xml:space="preserve">  </w:t>
      </w:r>
    </w:p>
    <w:p w:rsidR="00DA1B19" w:rsidRDefault="0095178D">
      <w:pPr>
        <w:ind w:left="175" w:right="193"/>
      </w:pPr>
      <w:r>
        <w:t>Tanto el Ayuntamiento de Candelaria como la Cámara Oficial de Comercio, Industria, Servicios y Navegación de Santa Cruz de Tenerife podrán dar difusión, a través de sus medios habituales, del presente acuerdo. Asimismo, en la dif</w:t>
      </w:r>
      <w:r>
        <w:t xml:space="preserve">usión o publicidad que se realice en el marco de las actuaciones del presente convenio se hará constar expresamente la participación de las dos entidades firmantes. </w:t>
      </w:r>
    </w:p>
    <w:p w:rsidR="00DA1B19" w:rsidRDefault="0095178D">
      <w:pPr>
        <w:spacing w:after="0" w:line="259" w:lineRule="auto"/>
        <w:ind w:left="180" w:right="0" w:firstLine="0"/>
        <w:jc w:val="left"/>
      </w:pPr>
      <w:r>
        <w:t xml:space="preserve">  </w:t>
      </w:r>
    </w:p>
    <w:p w:rsidR="00DA1B19" w:rsidRDefault="0095178D">
      <w:pPr>
        <w:pStyle w:val="Ttulo2"/>
        <w:spacing w:after="0"/>
        <w:ind w:left="175"/>
        <w:jc w:val="left"/>
      </w:pPr>
      <w:r>
        <w:rPr>
          <w:i/>
          <w:u w:val="single" w:color="000000"/>
        </w:rPr>
        <w:t>5. MECANISMO DE SEGUIMIENTO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 podrá constituir una comisión de seguimiento que estará integrada por las personas firmantes del convenio de colaboración, o en quienes deleguen de cada organización. Estas personas actuarán de interlocutoras entre ambas entidades. </w:t>
      </w:r>
    </w:p>
    <w:p w:rsidR="00DA1B19" w:rsidRDefault="0095178D">
      <w:pPr>
        <w:spacing w:after="0" w:line="259" w:lineRule="auto"/>
        <w:ind w:left="180" w:right="0" w:firstLine="0"/>
        <w:jc w:val="left"/>
      </w:pPr>
      <w:r>
        <w:t xml:space="preserve"> </w:t>
      </w:r>
    </w:p>
    <w:p w:rsidR="00DA1B19" w:rsidRDefault="0095178D">
      <w:pPr>
        <w:ind w:left="175" w:right="193"/>
      </w:pPr>
      <w:r>
        <w:t>Esta comisión anal</w:t>
      </w:r>
      <w:r>
        <w:t xml:space="preserve">izará las acciones realizadas, hará seguimiento del correcto cumplimiento del convenio y tomará las decisiones por unanimidad de sus miembros. </w:t>
      </w:r>
    </w:p>
    <w:p w:rsidR="00DA1B19" w:rsidRDefault="0095178D">
      <w:pPr>
        <w:spacing w:after="0" w:line="259" w:lineRule="auto"/>
        <w:ind w:left="180" w:right="0" w:firstLine="0"/>
        <w:jc w:val="left"/>
      </w:pPr>
      <w:r>
        <w:t xml:space="preserve"> </w:t>
      </w:r>
    </w:p>
    <w:p w:rsidR="00DA1B19" w:rsidRDefault="0095178D">
      <w:pPr>
        <w:ind w:left="175" w:right="193"/>
      </w:pPr>
      <w:r>
        <w:t>Las partes intervinientes acuerdan que este convenio tendrá naturaleza administrativa y será competente la jur</w:t>
      </w:r>
      <w:r>
        <w:t xml:space="preserve">isdicción contenciosa administrativa para intervenir en caso de controversias que pudieran surgir en relación con la interpretación y aplicación del presente convenio. </w:t>
      </w:r>
    </w:p>
    <w:p w:rsidR="00DA1B19" w:rsidRDefault="0095178D">
      <w:pPr>
        <w:spacing w:after="0" w:line="259" w:lineRule="auto"/>
        <w:ind w:left="180" w:right="0" w:firstLine="0"/>
        <w:jc w:val="left"/>
      </w:pPr>
      <w:r>
        <w:t xml:space="preserve">  </w:t>
      </w:r>
    </w:p>
    <w:p w:rsidR="00DA1B19" w:rsidRDefault="0095178D">
      <w:pPr>
        <w:pStyle w:val="Ttulo2"/>
        <w:spacing w:after="0"/>
        <w:ind w:left="175"/>
        <w:jc w:val="left"/>
      </w:pPr>
      <w:r>
        <w:rPr>
          <w:i/>
          <w:u w:val="single" w:color="000000"/>
        </w:rPr>
        <w:t>6. RESOLUCIÓN Y EFECTOS DEL CONVENIO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El presente convenio de colaboración podr</w:t>
      </w:r>
      <w:r>
        <w:t xml:space="preserve">á resolverse anticipadamente a instancia de cualquiera de las partes en los siguientes supuestos:  </w:t>
      </w:r>
    </w:p>
    <w:p w:rsidR="00DA1B19" w:rsidRDefault="0095178D">
      <w:pPr>
        <w:numPr>
          <w:ilvl w:val="0"/>
          <w:numId w:val="5"/>
        </w:numPr>
        <w:ind w:right="193" w:hanging="360"/>
      </w:pPr>
      <w:r>
        <w:t xml:space="preserve">El incumplimiento por cualquiera de las partes de los compromisos asumidos en el Convenio.  </w:t>
      </w:r>
    </w:p>
    <w:p w:rsidR="00DA1B19" w:rsidRDefault="0095178D">
      <w:pPr>
        <w:numPr>
          <w:ilvl w:val="0"/>
          <w:numId w:val="5"/>
        </w:numPr>
        <w:ind w:right="193" w:hanging="360"/>
      </w:pPr>
      <w:r>
        <w:t>El mutuo acuerdo de las partes, que se instrumentará por escrit</w:t>
      </w:r>
      <w:r>
        <w:t xml:space="preserve">o.  </w:t>
      </w:r>
    </w:p>
    <w:p w:rsidR="00DA1B19" w:rsidRDefault="0095178D">
      <w:pPr>
        <w:numPr>
          <w:ilvl w:val="0"/>
          <w:numId w:val="5"/>
        </w:numPr>
        <w:ind w:right="193" w:hanging="360"/>
      </w:pPr>
      <w:r>
        <w:t xml:space="preserve">La imposibilidad sobrevenida, legal o material, de dar cumplimiento a sus acciones.  </w:t>
      </w:r>
      <w:r>
        <w:rPr>
          <w:i w:val="0"/>
        </w:rPr>
        <w:t xml:space="preserve">- </w:t>
      </w:r>
      <w:r>
        <w:rPr>
          <w:i w:val="0"/>
        </w:rPr>
        <w:tab/>
      </w:r>
      <w:r>
        <w:t xml:space="preserve">Incumplimiento de cualquiera de los aspectos que se recojan en la Ley.  </w:t>
      </w:r>
    </w:p>
    <w:p w:rsidR="00DA1B19" w:rsidRDefault="0095178D">
      <w:pPr>
        <w:spacing w:after="187" w:line="259" w:lineRule="auto"/>
        <w:ind w:left="176" w:right="0" w:firstLine="0"/>
        <w:jc w:val="left"/>
      </w:pPr>
      <w:r>
        <w:t xml:space="preserve"> </w:t>
      </w:r>
    </w:p>
    <w:p w:rsidR="00DA1B19" w:rsidRDefault="0095178D">
      <w:pPr>
        <w:ind w:left="175" w:right="193"/>
      </w:pPr>
      <w:r>
        <w:t>En caso de incumplimiento o defectuoso cumplimiento de cualquiera de las cláusulas del presente convenio, dará derecho a las partes a resolver el mismo sin más requisito que la notificación fehaciente de la decisión de cualquiera de ellas a la otra parte c</w:t>
      </w:r>
      <w:r>
        <w:t xml:space="preserve">on, al menos, tres meses de antelación a la fecha en que el convenio haya de quedar sin efecto. </w:t>
      </w:r>
    </w:p>
    <w:p w:rsidR="00DA1B19" w:rsidRDefault="0095178D">
      <w:pPr>
        <w:spacing w:after="179" w:line="259" w:lineRule="auto"/>
        <w:ind w:left="176" w:right="0" w:firstLine="0"/>
        <w:jc w:val="left"/>
      </w:pPr>
      <w:r>
        <w:t xml:space="preserve"> </w:t>
      </w:r>
    </w:p>
    <w:p w:rsidR="00DA1B19" w:rsidRDefault="0095178D">
      <w:pPr>
        <w:spacing w:after="110"/>
        <w:ind w:left="175" w:right="193"/>
      </w:pPr>
      <w:r>
        <w:t xml:space="preserve">7. PROTECCIÓN DE DATOS DE CARÁCTER PERSONAL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6458" name="Group 3264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02" name="Rectangle 180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03" name="Rectangle 180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04" name="Rectangle 180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6458" style="width:18.7031pt;height:260.874pt;position:absolute;mso-position-horizontal-relative:page;mso-position-horizontal:absolute;margin-left:662.928pt;mso-position-vertical-relative:page;margin-top:512.046pt;" coordsize="2375,33130">
                <v:rect id="Rectangle 180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309 </w:t>
                        </w:r>
                      </w:p>
                    </w:txbxContent>
                  </v:textbox>
                </v:rect>
                <w10:wrap type="square"/>
              </v:group>
            </w:pict>
          </mc:Fallback>
        </mc:AlternateContent>
      </w:r>
      <w:r>
        <w:t>Las partes firmantes de este convenio se comprometen a cumplir adecuadamente y en todo momento, el tratamiento de los datos de carácter personal que realicen al a</w:t>
      </w:r>
      <w:r>
        <w:t>mparo de este Convenio, según lo dispuesto en el Reglamento (UE) 2016/679 del Parlamento Europeo y del Consejo, de 27 de abril de 2016, relativo a la protección de las personas físicas en lo que respecta al tratamiento de datos personales y a la libre circ</w:t>
      </w:r>
      <w:r>
        <w:t>ulación de estos datos y por el que se deroga la Directiva 95/46/CE (en adelante, RGPD), y al cumplimiento de lo dispuesto en la Ley Orgánica 3/2018, de 5 de diciembre, de Protección de Datos Personales y garantía de los derechos digitales (LOPDGDD), no de</w:t>
      </w:r>
      <w:r>
        <w:t xml:space="preserve">biendo aplicar o utilizar los datos personales para fines distintos a los que figuren en el presente convenio, ni cederlos a terceros para fines de conservación. </w:t>
      </w:r>
    </w:p>
    <w:p w:rsidR="00DA1B19" w:rsidRDefault="0095178D">
      <w:pPr>
        <w:spacing w:after="0" w:line="259" w:lineRule="auto"/>
        <w:ind w:left="180" w:right="0" w:firstLine="0"/>
        <w:jc w:val="left"/>
      </w:pPr>
      <w:r>
        <w:t xml:space="preserve"> </w:t>
      </w:r>
    </w:p>
    <w:p w:rsidR="00DA1B19" w:rsidRDefault="0095178D">
      <w:pPr>
        <w:ind w:left="175" w:right="193"/>
      </w:pPr>
      <w:r>
        <w:t>En caso de que, en virtud del presente convenio, cualquiera de los firmantes comunique dato</w:t>
      </w:r>
      <w:r>
        <w:t xml:space="preserve">s de carácter personal, la entidad cedente expresamente manifiesta y garantiza a la cesionaria que cumple con la totalidad de las obligaciones y previsiones contenidas en la Ley y en la normativa de desarrollo de la misma, con respecto a dichos datos. </w:t>
      </w:r>
    </w:p>
    <w:p w:rsidR="00DA1B19" w:rsidRDefault="0095178D">
      <w:pPr>
        <w:spacing w:after="0" w:line="259" w:lineRule="auto"/>
        <w:ind w:left="180" w:right="0" w:firstLine="0"/>
        <w:jc w:val="left"/>
      </w:pPr>
      <w:r>
        <w:t xml:space="preserve"> </w:t>
      </w:r>
    </w:p>
    <w:p w:rsidR="00DA1B19" w:rsidRDefault="0095178D">
      <w:pPr>
        <w:ind w:left="175" w:right="193"/>
      </w:pPr>
      <w:r>
        <w:t>A</w:t>
      </w:r>
      <w:r>
        <w:t>simismo, las partes expresamente manifiestan y garantizan que se ha obtenido el correspondiente consentimiento inequívoco de cada uno de los titulares de los datos de carácter personal, para poder comunicar sus datos, para así llevar a cabo el correcto des</w:t>
      </w:r>
      <w:r>
        <w:t xml:space="preserve">arrollo de cualquiera de las líneas de actuación descritas en el objeto del convenio y, en su caso, para realizar la correspondiente evaluación. </w:t>
      </w:r>
    </w:p>
    <w:p w:rsidR="00DA1B19" w:rsidRDefault="0095178D">
      <w:pPr>
        <w:spacing w:after="0" w:line="259" w:lineRule="auto"/>
        <w:ind w:left="180" w:right="0" w:firstLine="0"/>
        <w:jc w:val="left"/>
      </w:pPr>
      <w:r>
        <w:t xml:space="preserve"> </w:t>
      </w:r>
    </w:p>
    <w:p w:rsidR="00DA1B19" w:rsidRDefault="0095178D">
      <w:pPr>
        <w:ind w:left="175" w:right="193"/>
      </w:pPr>
      <w:r>
        <w:t>Por último, cada parte será considerada responsable del tratamiento de datos de carácter personal y responde</w:t>
      </w:r>
      <w:r>
        <w:t>rá como tal de las infracciones en que hubiese incurrido, en el caso de que destine los datos personales a otra finalidad distinta de la establecida en este Convenio, los comunique a terceras personas, vulnere el deber de guardar secreto sobre los mismos o</w:t>
      </w:r>
      <w:r>
        <w:t xml:space="preserve"> los utilice indebidamente en contravención de lo dispuesto en la normativa sobre protección de datos personales. En caso de que se produzca una violación de la seguridad de los datos personales, el corresponsable afectado trasladará de inmediato la comuni</w:t>
      </w:r>
      <w:r>
        <w:t xml:space="preserve">cación a la otra parte y, en su caso, a la Agencia Española de Protección de Datos y al propio interesado conforme a lo dispuesto en los artículos 33 y 34 RGPD y artículos equivalentes de la LOPD.   </w:t>
      </w:r>
    </w:p>
    <w:p w:rsidR="00DA1B19" w:rsidRDefault="0095178D">
      <w:pPr>
        <w:spacing w:after="98" w:line="259" w:lineRule="auto"/>
        <w:ind w:left="180" w:right="0" w:firstLine="0"/>
        <w:jc w:val="left"/>
      </w:pPr>
      <w:r>
        <w:t xml:space="preserve"> </w:t>
      </w:r>
    </w:p>
    <w:p w:rsidR="00DA1B19" w:rsidRDefault="0095178D">
      <w:pPr>
        <w:spacing w:after="110"/>
        <w:ind w:left="175" w:right="193"/>
      </w:pPr>
      <w:r>
        <w:t xml:space="preserve">8. JURISDICCIÓN </w:t>
      </w:r>
    </w:p>
    <w:p w:rsidR="00DA1B19" w:rsidRDefault="0095178D">
      <w:pPr>
        <w:spacing w:after="98" w:line="259" w:lineRule="auto"/>
        <w:ind w:left="180" w:right="0" w:firstLine="0"/>
        <w:jc w:val="left"/>
      </w:pPr>
      <w:r>
        <w:t xml:space="preserve"> </w:t>
      </w:r>
    </w:p>
    <w:p w:rsidR="00DA1B19" w:rsidRDefault="0095178D">
      <w:pPr>
        <w:ind w:left="175" w:right="193"/>
      </w:pPr>
      <w:r>
        <w:t xml:space="preserve">Para cualquier divergencia o litigio que pueda surgir o derivarse de este convenio, las partes se someten voluntariamente a la jurisdicción de los Jueces y Tribunales de Santa Cruz de Tenerife. </w:t>
      </w:r>
    </w:p>
    <w:p w:rsidR="00DA1B19" w:rsidRDefault="0095178D">
      <w:pPr>
        <w:spacing w:after="180" w:line="259" w:lineRule="auto"/>
        <w:ind w:left="176" w:right="0" w:firstLine="0"/>
        <w:jc w:val="left"/>
      </w:pPr>
      <w:r>
        <w:t xml:space="preserve"> </w:t>
      </w:r>
    </w:p>
    <w:p w:rsidR="00DA1B19" w:rsidRDefault="0095178D">
      <w:pPr>
        <w:spacing w:after="187"/>
        <w:ind w:left="175" w:right="193"/>
      </w:pPr>
      <w:r>
        <w:t xml:space="preserve">Y en prueba de conformidad ambas partes firman el presente </w:t>
      </w:r>
      <w:r>
        <w:t xml:space="preserve">convenio por triplicado y a un solo efecto en lugar y fecha señalados ‘ut supra’. “ </w:t>
      </w:r>
    </w:p>
    <w:p w:rsidR="00DA1B19" w:rsidRDefault="0095178D">
      <w:pPr>
        <w:spacing w:after="179" w:line="259" w:lineRule="auto"/>
        <w:ind w:left="176" w:right="0" w:firstLine="0"/>
        <w:jc w:val="left"/>
      </w:pPr>
      <w:r>
        <w:t xml:space="preserve"> </w:t>
      </w:r>
    </w:p>
    <w:p w:rsidR="00DA1B19" w:rsidRDefault="0095178D">
      <w:pPr>
        <w:spacing w:after="109" w:line="250" w:lineRule="auto"/>
        <w:ind w:left="175"/>
      </w:pPr>
      <w:r>
        <w:rPr>
          <w:i w:val="0"/>
        </w:rPr>
        <w:t>SEGUNDO: Proceder a la publicación del mismo en el Portal de Transparencia, en cumplimiento de lo dispuesto en Ley 19/2013, de 9 de diciembre, de transparencia, acceso a</w:t>
      </w:r>
      <w:r>
        <w:rPr>
          <w:i w:val="0"/>
        </w:rPr>
        <w:t xml:space="preserve"> la información pública y buen gobierno. </w:t>
      </w:r>
    </w:p>
    <w:p w:rsidR="00DA1B19" w:rsidRDefault="0095178D">
      <w:pPr>
        <w:spacing w:after="109" w:line="250" w:lineRule="auto"/>
        <w:ind w:left="175"/>
      </w:pPr>
      <w:r>
        <w:rPr>
          <w:i w:val="0"/>
        </w:rPr>
        <w:t xml:space="preserve">TERCERO: Dar traslado del acuerdo que se adopte a la Agencia de Empleo y Desarrollo Local. </w:t>
      </w:r>
    </w:p>
    <w:p w:rsidR="00DA1B19" w:rsidRDefault="0095178D">
      <w:pPr>
        <w:spacing w:after="102" w:line="250" w:lineRule="auto"/>
        <w:ind w:left="175"/>
      </w:pPr>
      <w:r>
        <w:rPr>
          <w:i w:val="0"/>
        </w:rPr>
        <w:t>CUARTO: Notificar el acuerdo que se adopte a la Cámara Oficial de Comercio, Industria, Servicios y Navegación de Santa Cru</w:t>
      </w:r>
      <w:r>
        <w:rPr>
          <w:i w:val="0"/>
        </w:rPr>
        <w:t xml:space="preserve">z de Tenerife, a los efectos oportunos.”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6223" name="Group 3262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91" name="Rectangle 189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92" name="Rectangle 189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93" name="Rectangle 189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6223" style="width:18.7031pt;height:260.874pt;position:absolute;mso-position-horizontal-relative:page;mso-position-horizontal:absolute;margin-left:662.928pt;mso-position-vertical-relative:page;margin-top:512.046pt;" coordsize="2375,33130">
                <v:rect id="Rectangle 189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9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9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309 </w:t>
                        </w:r>
                      </w:p>
                    </w:txbxContent>
                  </v:textbox>
                </v:rect>
                <w10:wrap type="square"/>
              </v:group>
            </w:pict>
          </mc:Fallback>
        </mc:AlternateContent>
      </w:r>
      <w:r>
        <w:rPr>
          <w:b/>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103" w:line="259" w:lineRule="auto"/>
        <w:ind w:left="180" w:right="0" w:firstLine="0"/>
        <w:jc w:val="left"/>
      </w:pPr>
      <w:r>
        <w:rPr>
          <w:b/>
          <w:i w:val="0"/>
        </w:rPr>
        <w:t xml:space="preserve"> </w:t>
      </w:r>
    </w:p>
    <w:p w:rsidR="00DA1B19" w:rsidRDefault="0095178D">
      <w:pPr>
        <w:spacing w:after="109" w:line="250" w:lineRule="auto"/>
        <w:ind w:left="175"/>
      </w:pPr>
      <w:r>
        <w:rPr>
          <w:i w:val="0"/>
        </w:rPr>
        <w:t>PRIMERO: Aprobar y suscribir convenio de colaboración entre el Ilustre Ayuntamiento de Candelaria y la Cámara Oficial de Comercio, Industria, Servicios y Nave</w:t>
      </w:r>
      <w:r>
        <w:rPr>
          <w:i w:val="0"/>
        </w:rPr>
        <w:t xml:space="preserve">gación de Santa Cruz de Tenerife para la realización en Candelaria de una jornada de difusión de la formación profesional dual en el sector industrial, en los términos propuestos por la Sra. Alcaldesa Presidenta y del siguiente tenor literal: </w:t>
      </w:r>
    </w:p>
    <w:p w:rsidR="00DA1B19" w:rsidRDefault="0095178D">
      <w:pPr>
        <w:spacing w:after="137" w:line="259" w:lineRule="auto"/>
        <w:ind w:left="180" w:right="0" w:firstLine="0"/>
        <w:jc w:val="left"/>
      </w:pPr>
      <w:r>
        <w:rPr>
          <w:i w:val="0"/>
        </w:rPr>
        <w:t xml:space="preserve"> </w:t>
      </w:r>
    </w:p>
    <w:p w:rsidR="00DA1B19" w:rsidRDefault="0095178D">
      <w:pPr>
        <w:spacing w:after="111"/>
        <w:ind w:left="175" w:right="193"/>
      </w:pPr>
      <w:r>
        <w:t>“CONVENIO DE COLABORACIÓN ENTRE EL ILUSTRE AYUNTAMIENTO DE CANDELARIA Y LA CÁMARA OFICIAL DE COMERCIO, INDUSTRIA, SERVICIOS Y NAVEGACIÓN DE SANTA CRUZ DE TENERIFE PARA LA REALIZACIÓN EN CANDELARIA DE UNA JORNADA DE DIFUSIÓN DE LA FORMACIÓN PROFESIONAL DUAL</w:t>
      </w:r>
      <w:r>
        <w:t xml:space="preserve"> EN EL SECTOR INDUSTRIAL </w:t>
      </w:r>
    </w:p>
    <w:p w:rsidR="00DA1B19" w:rsidRDefault="0095178D">
      <w:pPr>
        <w:spacing w:after="196" w:line="259" w:lineRule="auto"/>
        <w:ind w:left="180" w:right="0" w:firstLine="0"/>
        <w:jc w:val="left"/>
      </w:pPr>
      <w:r>
        <w:t xml:space="preserve"> </w:t>
      </w:r>
    </w:p>
    <w:p w:rsidR="00DA1B19" w:rsidRDefault="0095178D">
      <w:pPr>
        <w:spacing w:after="187" w:line="259" w:lineRule="auto"/>
        <w:ind w:left="10" w:right="190"/>
        <w:jc w:val="right"/>
      </w:pPr>
      <w:r>
        <w:t xml:space="preserve">En Candelaria,               de        de 2024. </w:t>
      </w:r>
    </w:p>
    <w:p w:rsidR="00DA1B19" w:rsidRDefault="0095178D">
      <w:pPr>
        <w:spacing w:after="194" w:line="259" w:lineRule="auto"/>
        <w:ind w:left="91" w:right="0" w:firstLine="0"/>
        <w:jc w:val="center"/>
      </w:pPr>
      <w:r>
        <w:t xml:space="preserve"> </w:t>
      </w:r>
    </w:p>
    <w:p w:rsidR="00DA1B19" w:rsidRDefault="0095178D">
      <w:pPr>
        <w:spacing w:after="196" w:line="259" w:lineRule="auto"/>
        <w:ind w:left="40" w:right="0"/>
        <w:jc w:val="center"/>
      </w:pPr>
      <w:r>
        <w:t xml:space="preserve">REUNIDOS </w:t>
      </w:r>
    </w:p>
    <w:p w:rsidR="00DA1B19" w:rsidRDefault="0095178D">
      <w:pPr>
        <w:spacing w:after="127"/>
        <w:ind w:left="175" w:right="193"/>
      </w:pPr>
      <w:r>
        <w:t xml:space="preserve"> De una parte, la Sra. Dª MARÍA CONCEPCIÓN BRITO NÚÑEZ, Alcaldesa Presidenta, que actúa </w:t>
      </w:r>
      <w:r>
        <w:t>en nombre y representación del ILUSTRE AYUNTAMIENTO DE CANDELARIA, con domicilio en Avenida Constitución, 7, Candelaria y con CIF P3801100C, al amparo de lo dispuesto en el Reglamento de Organización, Funcionamiento y Régimen Jurídico de las Entidades Loca</w:t>
      </w:r>
      <w:r>
        <w:t xml:space="preserve">les, así como en la Ley 7/1985, de 2 de abril, Reguladora de las Bases de Régimen Local, asistido del Secretario General. </w:t>
      </w:r>
    </w:p>
    <w:p w:rsidR="00DA1B19" w:rsidRDefault="0095178D">
      <w:pPr>
        <w:spacing w:after="122"/>
        <w:ind w:left="175" w:right="193"/>
      </w:pPr>
      <w:r>
        <w:t xml:space="preserve">. </w:t>
      </w:r>
    </w:p>
    <w:p w:rsidR="00DA1B19" w:rsidRDefault="0095178D">
      <w:pPr>
        <w:spacing w:after="127"/>
        <w:ind w:left="175" w:right="193"/>
      </w:pPr>
      <w:r>
        <w:t>De otra, el Sr. D. Santiago Tomás Sesé Alonso, con D.N.I. núm. ***3591**, que actúa en nombre y representación de la CÁMARA OFICIA</w:t>
      </w:r>
      <w:r>
        <w:t>L DE COMERCIO, INDUSTRIA, SERVICIOS Y NAVEGACIÓN DE SANTA CRUZ DE TENERIFE, con CIF Q3873003B y domicilio en Plaza de la Candelaria nº 6, 38003 Santa Cruz de Tenerife, actuando en calidad de presidente, cargo que ostenta tras el debido proceso electoral, y</w:t>
      </w:r>
      <w:r>
        <w:t xml:space="preserve"> el correspondiente Pleno Constituyente, celebrado el día 10 de junio de 2022, en el cual se acordó por mayoría su nombramiento, al amparo del artículo 12 de la Ley 4/2014, de 1 de abril, Básica de las Cámaras Oficiales de Comercio, Industria, Servicios y </w:t>
      </w:r>
      <w:r>
        <w:t xml:space="preserve">Navegación, y el artículo 15 de Ley 10/2019, de 25 de abril, de Cámaras Oficiales de Comercio, Industria, Servicios y Navegación de Canarias </w:t>
      </w:r>
    </w:p>
    <w:p w:rsidR="00DA1B19" w:rsidRDefault="0095178D">
      <w:pPr>
        <w:spacing w:after="124"/>
        <w:ind w:left="175" w:right="193"/>
      </w:pPr>
      <w:r>
        <w:t xml:space="preserve">. </w:t>
      </w:r>
    </w:p>
    <w:p w:rsidR="00DA1B19" w:rsidRDefault="0095178D">
      <w:pPr>
        <w:spacing w:after="110"/>
        <w:ind w:left="175" w:right="193"/>
      </w:pPr>
      <w:r>
        <w:t>Ante mí, Don Octavio Manuel Fernández Hernández, Secretario General del Ayuntamiento de Candelaria, por razón d</w:t>
      </w:r>
      <w:r>
        <w:t xml:space="preserve">el cargo para dar fe del acto, de acuerdo con lo preceptuado en el Art. 113, regla 6ª del Texto Refundido de Disposiciones Legales vigentes en materia de Régimen Local, aprobado por Real Decreto Legislativo 781/86, de 18 de abril.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5"/>
        <w:jc w:val="center"/>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6757" name="Group 3267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88" name="Rectangle 198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89" name="Rectangle 198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90" name="Rectangle 199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6757" style="width:18.7031pt;height:260.874pt;position:absolute;mso-position-horizontal-relative:page;mso-position-horizontal:absolute;margin-left:662.928pt;mso-position-vertical-relative:page;margin-top:512.046pt;" coordsize="2375,33130">
                <v:rect id="Rectangle 198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309 </w:t>
                        </w:r>
                      </w:p>
                    </w:txbxContent>
                  </v:textbox>
                </v:rect>
                <w10:wrap type="square"/>
              </v:group>
            </w:pict>
          </mc:Fallback>
        </mc:AlternateContent>
      </w:r>
      <w:r>
        <w:t xml:space="preserve">MANIFIESTAN  </w:t>
      </w:r>
    </w:p>
    <w:p w:rsidR="00DA1B19" w:rsidRDefault="0095178D">
      <w:pPr>
        <w:spacing w:after="101" w:line="259" w:lineRule="auto"/>
        <w:ind w:left="180" w:right="0" w:firstLine="0"/>
        <w:jc w:val="left"/>
      </w:pPr>
      <w:r>
        <w:t xml:space="preserve"> </w:t>
      </w:r>
    </w:p>
    <w:p w:rsidR="00DA1B19" w:rsidRDefault="0095178D">
      <w:pPr>
        <w:spacing w:after="125"/>
        <w:ind w:left="175" w:right="193"/>
      </w:pPr>
      <w:r>
        <w:t>Que el Ayuntamiento de Candelaria tiene entre</w:t>
      </w:r>
      <w:r>
        <w:t xml:space="preserve"> sus objetivos el desarrollo local, el fomento de la actividad empresarial y la mejora de la empleabilidad de la ciudadanía del municipio, para lo cual la Agencia de Empleo y Desarrollo Local dispone de diferentes recursos tales como Agencia de Colocación </w:t>
      </w:r>
      <w:r>
        <w:t xml:space="preserve">acreditada nº 0500000011, servicio de formación y de empleo, servicio de asesoramiento a emprendedores/as y empresas, Vivero de Empresas y la instalación Centro Tecnológico de Candelaria - CTCAN, ubicado en el Polígono Industrial del Valle de Güímar. </w:t>
      </w:r>
    </w:p>
    <w:p w:rsidR="00DA1B19" w:rsidRDefault="0095178D">
      <w:pPr>
        <w:spacing w:after="115" w:line="259" w:lineRule="auto"/>
        <w:ind w:left="176" w:right="0" w:firstLine="0"/>
        <w:jc w:val="left"/>
      </w:pPr>
      <w:r>
        <w:t xml:space="preserve"> </w:t>
      </w:r>
    </w:p>
    <w:p w:rsidR="00DA1B19" w:rsidRDefault="0095178D">
      <w:pPr>
        <w:spacing w:after="127"/>
        <w:ind w:left="175" w:right="193"/>
      </w:pPr>
      <w:r>
        <w:t>Qu</w:t>
      </w:r>
      <w:r>
        <w:t>e la Cámara Oficial de Comercio, Industria, Servicios y Navegación de Santa Cruz de Tenerife ha presentado una propuesta para la organización de una Jornada de Difusión sobre la Formación Profesional Dual centrada en el sector industrial el próximo 16/05/2</w:t>
      </w:r>
      <w:r>
        <w:t xml:space="preserve">024 en Candelaria, dado el importante tejido empresarial de este sector en el municipio. </w:t>
      </w:r>
    </w:p>
    <w:p w:rsidR="00DA1B19" w:rsidRDefault="0095178D">
      <w:pPr>
        <w:spacing w:after="115" w:line="259" w:lineRule="auto"/>
        <w:ind w:left="176" w:right="0" w:firstLine="0"/>
        <w:jc w:val="left"/>
      </w:pPr>
      <w:r>
        <w:t xml:space="preserve"> </w:t>
      </w:r>
    </w:p>
    <w:p w:rsidR="00DA1B19" w:rsidRDefault="0095178D">
      <w:pPr>
        <w:spacing w:after="125"/>
        <w:ind w:left="175" w:right="193"/>
      </w:pPr>
      <w:r>
        <w:t>Que dada la coincidencia entre la propuesta de la Cámara Oficial de Comercio, Industria, Servicios y Navegación de Santa Cruz de Tenerife y los objetivos del Ayunta</w:t>
      </w:r>
      <w:r>
        <w:t xml:space="preserve">miento de Candelaria en materia de fomento de la actividad empresarial, existe interés en establecer convenio de colaboración entre las dos instituciones para la organización de una Jornada de difusión de la Formación Profesional Dual, que tendrá lugar el </w:t>
      </w:r>
      <w:r>
        <w:t xml:space="preserve">16 de mayo de 2024 en horario de mañana en el Centro Tecnológico de Candelaria – Ctcan (Candelaria). </w:t>
      </w:r>
    </w:p>
    <w:p w:rsidR="00DA1B19" w:rsidRDefault="0095178D">
      <w:pPr>
        <w:spacing w:after="0" w:line="259" w:lineRule="auto"/>
        <w:ind w:left="180" w:right="0" w:firstLine="0"/>
        <w:jc w:val="left"/>
      </w:pPr>
      <w:r>
        <w:t xml:space="preserve"> </w:t>
      </w:r>
    </w:p>
    <w:p w:rsidR="00DA1B19" w:rsidRDefault="0095178D">
      <w:pPr>
        <w:spacing w:after="127"/>
        <w:ind w:left="175" w:right="193"/>
      </w:pPr>
      <w:r>
        <w:t>En consecuencia, reconociéndose mutuamente todos los comparecientes facultades suficientes para representar a sus mandantes y a ellos capacidad jurídica</w:t>
      </w:r>
      <w:r>
        <w:t xml:space="preserve"> para obligarse, se comprometen con el fin de concordar sus respectivos intereses a las siguientes:  </w:t>
      </w:r>
    </w:p>
    <w:p w:rsidR="00DA1B19" w:rsidRDefault="0095178D">
      <w:pPr>
        <w:spacing w:after="112" w:line="259" w:lineRule="auto"/>
        <w:ind w:left="176" w:right="0" w:firstLine="0"/>
        <w:jc w:val="left"/>
      </w:pPr>
      <w:r>
        <w:t xml:space="preserve"> </w:t>
      </w:r>
    </w:p>
    <w:p w:rsidR="00DA1B19" w:rsidRDefault="0095178D">
      <w:pPr>
        <w:spacing w:after="3" w:line="259" w:lineRule="auto"/>
        <w:ind w:left="40" w:right="57"/>
        <w:jc w:val="center"/>
      </w:pPr>
      <w:r>
        <w:t xml:space="preserve">CLAÚSULAS </w:t>
      </w:r>
    </w:p>
    <w:p w:rsidR="00DA1B19" w:rsidRDefault="0095178D">
      <w:pPr>
        <w:pStyle w:val="Ttulo2"/>
        <w:spacing w:after="38"/>
        <w:ind w:left="175"/>
        <w:jc w:val="left"/>
      </w:pPr>
      <w:r>
        <w:rPr>
          <w:i/>
        </w:rPr>
        <w:t xml:space="preserve">7. </w:t>
      </w:r>
      <w:r>
        <w:rPr>
          <w:i/>
          <w:u w:val="single" w:color="000000"/>
        </w:rPr>
        <w:t>OBJETO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w:t>
      </w:r>
      <w:r>
        <w:t>del presente convenio es el establecimiento de los principios de colaboración entre el Ayuntamiento de Candelaria y la Cámara Oficial de Comercio, Industria, Servicios y Navegación de Santa Cruz de Tenerife para la organización, ejecución y difusión de una</w:t>
      </w:r>
      <w:r>
        <w:t xml:space="preserve"> Jornada de difusión de la Formación Profesional Dual destinada a empresas del sector industrial, el 16 de mayo de 2024 en el Centro Tecnológico de Candelaria – Ctcan (Polígono Industrial del Valle de Güímar, Candelaria). </w:t>
      </w:r>
    </w:p>
    <w:p w:rsidR="00DA1B19" w:rsidRDefault="0095178D">
      <w:pPr>
        <w:spacing w:after="0" w:line="259" w:lineRule="auto"/>
        <w:ind w:left="180" w:right="0" w:firstLine="0"/>
        <w:jc w:val="left"/>
      </w:pPr>
      <w:r>
        <w:t xml:space="preserve"> </w:t>
      </w:r>
    </w:p>
    <w:p w:rsidR="00DA1B19" w:rsidRDefault="0095178D">
      <w:pPr>
        <w:spacing w:after="124"/>
        <w:ind w:left="175" w:right="193"/>
      </w:pPr>
      <w:r>
        <w:t>8. DESCRIPCIÓN DE LA COLABORACI</w:t>
      </w:r>
      <w:r>
        <w:t xml:space="preserve">ÓN </w:t>
      </w:r>
    </w:p>
    <w:p w:rsidR="00DA1B19" w:rsidRDefault="0095178D">
      <w:pPr>
        <w:spacing w:after="125"/>
        <w:ind w:left="175" w:right="193"/>
      </w:pPr>
      <w:r>
        <w:t>El Ayuntamiento de Candelaria y la Cámara Oficial de Comercio, Industria, Servicios y Navegación de Santa Cruz de Tenerife se comprometen a colaborar en la planificación, ejecución y evaluación de una Jornada de difusión de la Formación Profesional Dua</w:t>
      </w:r>
      <w:r>
        <w:t xml:space="preserve">l destinada a empresas del sector industrial, que tendrá lugar el próximo 16/05/2024 en horario de mañana en el Centro Tecnológico de Candelaria – Ctcan (Candelaria).  </w:t>
      </w:r>
    </w:p>
    <w:p w:rsidR="00DA1B19" w:rsidRDefault="0095178D">
      <w:pPr>
        <w:spacing w:after="125"/>
        <w:ind w:left="175" w:right="193"/>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7136" name="Group 3271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09" name="Rectangle 210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10" name="Rectangle 211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11" name="Rectangle 211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136" style="width:18.7031pt;height:260.874pt;position:absolute;mso-position-horizontal-relative:page;mso-position-horizontal:absolute;margin-left:662.928pt;mso-position-vertical-relative:page;margin-top:512.046pt;" coordsize="2375,33130">
                <v:rect id="Rectangle 210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1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1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309 </w:t>
                        </w:r>
                      </w:p>
                    </w:txbxContent>
                  </v:textbox>
                </v:rect>
                <w10:wrap type="square"/>
              </v:group>
            </w:pict>
          </mc:Fallback>
        </mc:AlternateContent>
      </w:r>
      <w:r>
        <w:t xml:space="preserve">De manera más concreta, la Cámara Oficial de Comercio, Industria, Servicios y Navegación de Santa Cruz de Tenerife se compromete a: </w:t>
      </w:r>
    </w:p>
    <w:p w:rsidR="00DA1B19" w:rsidRDefault="0095178D">
      <w:pPr>
        <w:numPr>
          <w:ilvl w:val="0"/>
          <w:numId w:val="6"/>
        </w:numPr>
        <w:spacing w:after="132"/>
        <w:ind w:right="193" w:hanging="360"/>
      </w:pPr>
      <w:r>
        <w:t xml:space="preserve">Diseño y programación de la jornada </w:t>
      </w:r>
    </w:p>
    <w:p w:rsidR="00DA1B19" w:rsidRDefault="0095178D">
      <w:pPr>
        <w:numPr>
          <w:ilvl w:val="0"/>
          <w:numId w:val="6"/>
        </w:numPr>
        <w:spacing w:after="132"/>
        <w:ind w:right="193" w:hanging="360"/>
      </w:pPr>
      <w:r>
        <w:t xml:space="preserve">Diseño de la publicidad y difusión del evento </w:t>
      </w:r>
    </w:p>
    <w:p w:rsidR="00DA1B19" w:rsidRDefault="0095178D">
      <w:pPr>
        <w:spacing w:after="122"/>
        <w:ind w:left="175" w:right="193"/>
      </w:pPr>
      <w:r>
        <w:t>Por otro lado, el Ayuntamiento de Cande</w:t>
      </w:r>
      <w:r>
        <w:t xml:space="preserve">laria asume los siguientes compromisos: </w:t>
      </w:r>
    </w:p>
    <w:p w:rsidR="00DA1B19" w:rsidRDefault="0095178D">
      <w:pPr>
        <w:numPr>
          <w:ilvl w:val="0"/>
          <w:numId w:val="6"/>
        </w:numPr>
        <w:spacing w:after="127"/>
        <w:ind w:right="193" w:hanging="360"/>
      </w:pPr>
      <w:r>
        <w:t xml:space="preserve">Cesión del espacio municipal Centro Tecnológico Candelaria – Ctcan, ubicado en el Polígono Industrial del Valle de Güímar (Candelaria) para la realización de la jornada, equipos informáticos y de sonido y audio. </w:t>
      </w:r>
    </w:p>
    <w:p w:rsidR="00DA1B19" w:rsidRDefault="0095178D">
      <w:pPr>
        <w:numPr>
          <w:ilvl w:val="0"/>
          <w:numId w:val="6"/>
        </w:numPr>
        <w:spacing w:after="127"/>
        <w:ind w:right="193" w:hanging="360"/>
      </w:pPr>
      <w:r>
        <w:t>Di</w:t>
      </w:r>
      <w:r>
        <w:t xml:space="preserve">fusión de la jornada en los medios habituales del Ayuntamiento de Candelaria: página web, nota de prensa y redes sociales municipales. </w:t>
      </w:r>
    </w:p>
    <w:p w:rsidR="00DA1B19" w:rsidRDefault="0095178D">
      <w:pPr>
        <w:spacing w:after="115" w:line="259" w:lineRule="auto"/>
        <w:ind w:left="536" w:right="0" w:firstLine="0"/>
        <w:jc w:val="left"/>
      </w:pPr>
      <w:r>
        <w:t xml:space="preserve"> </w:t>
      </w:r>
    </w:p>
    <w:p w:rsidR="00DA1B19" w:rsidRDefault="0095178D">
      <w:pPr>
        <w:pStyle w:val="Ttulo2"/>
        <w:spacing w:after="38"/>
        <w:ind w:left="175"/>
        <w:jc w:val="left"/>
      </w:pPr>
      <w:r>
        <w:rPr>
          <w:i/>
        </w:rPr>
        <w:t xml:space="preserve">9. </w:t>
      </w:r>
      <w:r>
        <w:rPr>
          <w:i/>
          <w:u w:val="single" w:color="000000"/>
        </w:rPr>
        <w:t>VIGENCIA Y DURACIÓN DEL CONVENIO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entrará en vigor en el momento de su firma y su duración </w:t>
      </w:r>
      <w:r>
        <w:t xml:space="preserve">será desde la firma del mismo por ambas partes, hasta la finalización de la Jornada.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rPr>
          <w:color w:val="FF0000"/>
        </w:rPr>
        <w:t xml:space="preserve"> </w:t>
      </w:r>
    </w:p>
    <w:p w:rsidR="00DA1B19" w:rsidRDefault="0095178D">
      <w:pPr>
        <w:pStyle w:val="Ttulo2"/>
        <w:spacing w:after="0"/>
        <w:ind w:left="175"/>
        <w:jc w:val="left"/>
      </w:pPr>
      <w:r>
        <w:rPr>
          <w:i/>
          <w:u w:val="single" w:color="000000"/>
        </w:rPr>
        <w:t>4. PUBLICIDAD</w:t>
      </w:r>
      <w:r>
        <w:rPr>
          <w:i/>
        </w:rPr>
        <w:t xml:space="preserve">  </w:t>
      </w:r>
    </w:p>
    <w:p w:rsidR="00DA1B19" w:rsidRDefault="0095178D">
      <w:pPr>
        <w:spacing w:after="0" w:line="259" w:lineRule="auto"/>
        <w:ind w:left="540" w:right="0" w:firstLine="0"/>
        <w:jc w:val="left"/>
      </w:pPr>
      <w:r>
        <w:t xml:space="preserve">  </w:t>
      </w:r>
    </w:p>
    <w:p w:rsidR="00DA1B19" w:rsidRDefault="0095178D">
      <w:pPr>
        <w:ind w:left="175" w:right="193"/>
      </w:pPr>
      <w:r>
        <w:t>Tanto el Ayuntamiento de Candelaria como la Cámara Oficial de Comercio, Industria, Servicios y Navegación de Santa Cruz de Tenerife podrán dar difusión, a través de sus medios habituales, del presente acuerdo. Asimismo, en la difusión o publicidad que se r</w:t>
      </w:r>
      <w:r>
        <w:t xml:space="preserve">ealice en el marco de las actuaciones del presente convenio se hará constar expresamente la participación de las dos entidades firmantes. </w:t>
      </w:r>
    </w:p>
    <w:p w:rsidR="00DA1B19" w:rsidRDefault="0095178D">
      <w:pPr>
        <w:spacing w:after="0" w:line="259" w:lineRule="auto"/>
        <w:ind w:left="180" w:right="0" w:firstLine="0"/>
        <w:jc w:val="left"/>
      </w:pPr>
      <w:r>
        <w:t xml:space="preserve">  </w:t>
      </w:r>
    </w:p>
    <w:p w:rsidR="00DA1B19" w:rsidRDefault="0095178D">
      <w:pPr>
        <w:pStyle w:val="Ttulo2"/>
        <w:spacing w:after="0"/>
        <w:ind w:left="175"/>
        <w:jc w:val="left"/>
      </w:pPr>
      <w:r>
        <w:rPr>
          <w:i/>
          <w:u w:val="single" w:color="000000"/>
        </w:rPr>
        <w:t>5. MECANISMO DE SEGUIMIENTO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Se podrá constituir una comisión de seguimiento que estará integrada por las per</w:t>
      </w:r>
      <w:r>
        <w:t xml:space="preserve">sonas firmantes del convenio de colaboración, o en quienes deleguen de cada organización. Estas personas actuarán de interlocutoras entre ambas entidades. </w:t>
      </w:r>
    </w:p>
    <w:p w:rsidR="00DA1B19" w:rsidRDefault="0095178D">
      <w:pPr>
        <w:spacing w:after="0" w:line="259" w:lineRule="auto"/>
        <w:ind w:left="180" w:right="0" w:firstLine="0"/>
        <w:jc w:val="left"/>
      </w:pPr>
      <w:r>
        <w:t xml:space="preserve"> </w:t>
      </w:r>
    </w:p>
    <w:p w:rsidR="00DA1B19" w:rsidRDefault="0095178D">
      <w:pPr>
        <w:ind w:left="175" w:right="193"/>
      </w:pPr>
      <w:r>
        <w:t>Esta comisión analizará las acciones realizadas, hará seguimiento del correcto cumplimiento del co</w:t>
      </w:r>
      <w:r>
        <w:t xml:space="preserve">nvenio y tomará las decisiones por unanimidad de sus miembros. </w:t>
      </w:r>
    </w:p>
    <w:p w:rsidR="00DA1B19" w:rsidRDefault="0095178D">
      <w:pPr>
        <w:spacing w:after="0" w:line="259" w:lineRule="auto"/>
        <w:ind w:left="180" w:right="0" w:firstLine="0"/>
        <w:jc w:val="left"/>
      </w:pPr>
      <w:r>
        <w:t xml:space="preserve"> </w:t>
      </w:r>
    </w:p>
    <w:p w:rsidR="00DA1B19" w:rsidRDefault="0095178D">
      <w:pPr>
        <w:ind w:left="175" w:right="193"/>
      </w:pPr>
      <w:r>
        <w:t>Las partes intervinientes acuerdan que este convenio tendrá naturaleza administrativa y será competente la jurisdicción contenciosa administrativa para intervenir en caso de controversias qu</w:t>
      </w:r>
      <w:r>
        <w:t xml:space="preserve">e pudieran surgir en relación con la interpretación y aplicación del presente convenio. </w:t>
      </w:r>
    </w:p>
    <w:p w:rsidR="00DA1B19" w:rsidRDefault="0095178D">
      <w:pPr>
        <w:spacing w:after="0" w:line="259" w:lineRule="auto"/>
        <w:ind w:left="180" w:right="0" w:firstLine="0"/>
        <w:jc w:val="left"/>
      </w:pPr>
      <w:r>
        <w:t xml:space="preserve">  </w:t>
      </w:r>
    </w:p>
    <w:p w:rsidR="00DA1B19" w:rsidRDefault="0095178D">
      <w:pPr>
        <w:pStyle w:val="Ttulo2"/>
        <w:spacing w:after="0"/>
        <w:ind w:left="175"/>
        <w:jc w:val="left"/>
      </w:pPr>
      <w:r>
        <w:rPr>
          <w:i/>
          <w:u w:val="single" w:color="000000"/>
        </w:rPr>
        <w:t>6. RESOLUCIÓN Y EFECTOS DEL CONVENIO</w:t>
      </w:r>
      <w:r>
        <w:rPr>
          <w:i/>
        </w:rPr>
        <w:t xml:space="preserve">  </w:t>
      </w:r>
    </w:p>
    <w:p w:rsidR="00DA1B19" w:rsidRDefault="0095178D">
      <w:pPr>
        <w:spacing w:after="0" w:line="259" w:lineRule="auto"/>
        <w:ind w:left="180" w:right="0" w:firstLine="0"/>
        <w:jc w:val="left"/>
      </w:pPr>
      <w:r>
        <w:t xml:space="preserve">   </w:t>
      </w:r>
    </w:p>
    <w:p w:rsidR="00DA1B19" w:rsidRDefault="0095178D">
      <w:pPr>
        <w:ind w:left="175" w:right="193"/>
      </w:pPr>
      <w:r>
        <w:t>El presente convenio de colaboración podrá resolverse anticipadamente a instancia de cualquiera de las partes en los sigu</w:t>
      </w:r>
      <w:r>
        <w:t xml:space="preserve">ientes supuestos:  </w:t>
      </w:r>
    </w:p>
    <w:p w:rsidR="00DA1B19" w:rsidRDefault="0095178D">
      <w:pPr>
        <w:numPr>
          <w:ilvl w:val="0"/>
          <w:numId w:val="7"/>
        </w:numPr>
        <w:ind w:right="193" w:hanging="360"/>
      </w:pPr>
      <w:r>
        <w:t xml:space="preserve">El incumplimiento por cualquiera de las partes de los compromisos asumidos en el Convenio.  </w:t>
      </w:r>
    </w:p>
    <w:p w:rsidR="00DA1B19" w:rsidRDefault="0095178D">
      <w:pPr>
        <w:numPr>
          <w:ilvl w:val="0"/>
          <w:numId w:val="7"/>
        </w:numPr>
        <w:ind w:right="193" w:hanging="360"/>
      </w:pPr>
      <w:r>
        <w:t xml:space="preserve">El mutuo acuerdo de las partes, que se instrumentará por escrito.  </w:t>
      </w:r>
    </w:p>
    <w:p w:rsidR="00DA1B19" w:rsidRDefault="0095178D">
      <w:pPr>
        <w:numPr>
          <w:ilvl w:val="0"/>
          <w:numId w:val="7"/>
        </w:numPr>
        <w:ind w:right="193" w:hanging="360"/>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6976" name="Group 3269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23" name="Rectangle 222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24" name="Rectangle 222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25" name="Rectangle 222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6976" style="width:18.7031pt;height:260.874pt;position:absolute;mso-position-horizontal-relative:page;mso-position-horizontal:absolute;margin-left:662.928pt;mso-position-vertical-relative:page;margin-top:512.046pt;" coordsize="2375,33130">
                <v:rect id="Rectangle 222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309 </w:t>
                        </w:r>
                      </w:p>
                    </w:txbxContent>
                  </v:textbox>
                </v:rect>
                <w10:wrap type="square"/>
              </v:group>
            </w:pict>
          </mc:Fallback>
        </mc:AlternateContent>
      </w:r>
      <w:r>
        <w:t xml:space="preserve">La imposibilidad sobrevenida, legal o material, de dar cumplimiento a sus acciones.  </w:t>
      </w:r>
      <w:r>
        <w:rPr>
          <w:i w:val="0"/>
        </w:rPr>
        <w:t xml:space="preserve">- </w:t>
      </w:r>
      <w:r>
        <w:rPr>
          <w:i w:val="0"/>
        </w:rPr>
        <w:tab/>
      </w:r>
      <w:r>
        <w:t xml:space="preserve">Incumplimiento de cualquiera de los aspectos que se recojan en la Ley.  </w:t>
      </w:r>
    </w:p>
    <w:p w:rsidR="00DA1B19" w:rsidRDefault="0095178D">
      <w:pPr>
        <w:spacing w:after="187" w:line="259" w:lineRule="auto"/>
        <w:ind w:left="176" w:right="0" w:firstLine="0"/>
        <w:jc w:val="left"/>
      </w:pPr>
      <w:r>
        <w:t xml:space="preserve"> </w:t>
      </w:r>
    </w:p>
    <w:p w:rsidR="00DA1B19" w:rsidRDefault="0095178D">
      <w:pPr>
        <w:ind w:left="175" w:right="193"/>
      </w:pPr>
      <w:r>
        <w:t>En caso de incumplimiento o defectuoso cumplimiento de cualquiera de las cláusulas del presente convenio, dará derecho a las partes a resolver el mismo sin más requisito que la noti</w:t>
      </w:r>
      <w:r>
        <w:t xml:space="preserve">ficación fehaciente de la decisión de cualquiera de ellas a la otra parte con, al menos, tres meses de antelación a la fecha en que el convenio haya de quedar sin efecto. </w:t>
      </w:r>
    </w:p>
    <w:p w:rsidR="00DA1B19" w:rsidRDefault="0095178D">
      <w:pPr>
        <w:spacing w:after="179" w:line="259" w:lineRule="auto"/>
        <w:ind w:left="176" w:right="0" w:firstLine="0"/>
        <w:jc w:val="left"/>
      </w:pPr>
      <w:r>
        <w:t xml:space="preserve"> </w:t>
      </w:r>
    </w:p>
    <w:p w:rsidR="00DA1B19" w:rsidRDefault="0095178D">
      <w:pPr>
        <w:spacing w:after="107"/>
        <w:ind w:left="175" w:right="193"/>
      </w:pPr>
      <w:r>
        <w:t xml:space="preserve">7. PROTECCIÓN DE DATOS DE CARÁCTER PERSONAL </w:t>
      </w:r>
    </w:p>
    <w:p w:rsidR="00DA1B19" w:rsidRDefault="0095178D">
      <w:pPr>
        <w:ind w:left="175" w:right="193"/>
      </w:pPr>
      <w:r>
        <w:t>Las partes firmantes de este convenio</w:t>
      </w:r>
      <w:r>
        <w:t xml:space="preserve"> se comprometen a cumplir adecuadamente y en todo momento, el tratamiento de los datos de carácter personal que realicen al amparo de este Convenio, según lo dispuesto en el Reglamento (UE) 2016/679 del Parlamento Europeo y del Consejo, de 27 de abril de 2</w:t>
      </w:r>
      <w:r>
        <w:t>016, relativo a la protección de las personas físicas en lo que respecta al tratamiento de datos personales y a la libre circulación de estos datos y por el que se deroga la Directiva 95/46/CE (en adelante, RGPD), y al cumplimiento de lo dispuesto en la Le</w:t>
      </w:r>
      <w:r>
        <w:t>y Orgánica 3/2018, de 5 de diciembre, de Protección de Datos Personales y garantía de los derechos digitales (LOPDGDD), no debiendo aplicar o utilizar los datos personales para fines distintos a los que figuren en el presente convenio, ni cederlos a tercer</w:t>
      </w:r>
      <w:r>
        <w:t xml:space="preserve">os para fines de conservación. </w:t>
      </w:r>
    </w:p>
    <w:p w:rsidR="00DA1B19" w:rsidRDefault="0095178D">
      <w:pPr>
        <w:spacing w:after="0" w:line="259" w:lineRule="auto"/>
        <w:ind w:left="180" w:right="0" w:firstLine="0"/>
        <w:jc w:val="left"/>
      </w:pPr>
      <w:r>
        <w:t xml:space="preserve"> </w:t>
      </w:r>
    </w:p>
    <w:p w:rsidR="00DA1B19" w:rsidRDefault="0095178D">
      <w:pPr>
        <w:ind w:left="175" w:right="193"/>
      </w:pPr>
      <w:r>
        <w:t>En caso de que, en virtud del presente convenio, cualquiera de los firmantes comunique datos de carácter personal, la entidad cedente expresamente manifiesta y garantiza a la cesionaria que cumple con la totalidad de las o</w:t>
      </w:r>
      <w:r>
        <w:t xml:space="preserve">bligaciones y previsiones contenidas en la Ley y en la normativa de desarrollo de la misma, con respecto a dichos datos. </w:t>
      </w:r>
    </w:p>
    <w:p w:rsidR="00DA1B19" w:rsidRDefault="0095178D">
      <w:pPr>
        <w:ind w:left="175" w:right="193"/>
      </w:pPr>
      <w:r>
        <w:t>Asimismo, las partes expresamente manifiestan y garantizan que se ha obtenido el correspondiente consentimiento inequívoco de cada uno</w:t>
      </w:r>
      <w:r>
        <w:t xml:space="preserve"> de los titulares de los datos de carácter personal, para poder comunicar sus datos, para así llevar a cabo el correcto desarrollo de cualquiera de las líneas de actuación descritas en el objeto del convenio y, en su caso, para realizar la correspondiente </w:t>
      </w:r>
      <w:r>
        <w:t xml:space="preserve">evaluación. </w:t>
      </w:r>
    </w:p>
    <w:p w:rsidR="00DA1B19" w:rsidRDefault="0095178D">
      <w:pPr>
        <w:spacing w:after="0" w:line="259" w:lineRule="auto"/>
        <w:ind w:left="180" w:right="0" w:firstLine="0"/>
        <w:jc w:val="left"/>
      </w:pPr>
      <w:r>
        <w:t xml:space="preserve"> </w:t>
      </w:r>
    </w:p>
    <w:p w:rsidR="00DA1B19" w:rsidRDefault="0095178D">
      <w:pPr>
        <w:ind w:left="175" w:right="193"/>
      </w:pPr>
      <w:r>
        <w:t>Por último, cada parte será considerada responsable del tratamiento de datos de carácter personal y responderá como tal de las infracciones en que hubiese incurrido, en el caso de que destine los datos personales a otra finalidad distinta de la establecida</w:t>
      </w:r>
      <w:r>
        <w:t xml:space="preserve"> en este Convenio, los comunique a terceras personas, vulnere el deber de guardar secreto sobre los mismos o los utilice indebidamente en contravención de lo dispuesto en la normativa sobre protección de datos personales. En caso de que se produzca una vio</w:t>
      </w:r>
      <w:r>
        <w:t>lación de la seguridad de los datos personales, el corresponsable afectado trasladará de inmediato la comunicación a la otra parte y, en su caso, a la Agencia Española de Protección de Datos y al propio interesado conforme a lo dispuesto en los artículos 3</w:t>
      </w:r>
      <w:r>
        <w:t xml:space="preserve">3 y 34 RGPD y artículos equivalentes de la LOPD.   </w:t>
      </w:r>
    </w:p>
    <w:p w:rsidR="00DA1B19" w:rsidRDefault="0095178D">
      <w:pPr>
        <w:spacing w:after="100" w:line="259" w:lineRule="auto"/>
        <w:ind w:left="180" w:right="0" w:firstLine="0"/>
        <w:jc w:val="left"/>
      </w:pPr>
      <w:r>
        <w:t xml:space="preserve"> </w:t>
      </w:r>
    </w:p>
    <w:p w:rsidR="00DA1B19" w:rsidRDefault="0095178D">
      <w:pPr>
        <w:spacing w:after="107"/>
        <w:ind w:left="175" w:right="193"/>
      </w:pPr>
      <w:r>
        <w:t xml:space="preserve">8. JURISDICCIÓN </w:t>
      </w:r>
    </w:p>
    <w:p w:rsidR="00DA1B19" w:rsidRDefault="0095178D">
      <w:pPr>
        <w:ind w:left="175" w:right="193"/>
      </w:pPr>
      <w:r>
        <w:t>Para cualquier divergencia o litigio que pueda surgir o derivarse de este convenio, las partes se someten voluntariamente a la jurisdicción de los Jueces y Tribunales de Santa Cruz de T</w:t>
      </w:r>
      <w:r>
        <w:t xml:space="preserve">enerife. </w:t>
      </w:r>
    </w:p>
    <w:p w:rsidR="00DA1B19" w:rsidRDefault="0095178D">
      <w:pPr>
        <w:spacing w:after="179" w:line="259" w:lineRule="auto"/>
        <w:ind w:left="176" w:right="0" w:firstLine="0"/>
        <w:jc w:val="left"/>
      </w:pPr>
      <w:r>
        <w:t xml:space="preserve"> </w:t>
      </w:r>
    </w:p>
    <w:p w:rsidR="00DA1B19" w:rsidRDefault="0095178D">
      <w:pPr>
        <w:spacing w:after="187"/>
        <w:ind w:left="175" w:right="193"/>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6868" name="Group 3268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21" name="Rectangle 232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22" name="Rectangle 232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23" name="Rectangle 232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6868" style="width:18.7031pt;height:260.874pt;position:absolute;mso-position-horizontal-relative:page;mso-position-horizontal:absolute;margin-left:662.928pt;mso-position-vertical-relative:page;margin-top:512.046pt;" coordsize="2375,33130">
                <v:rect id="Rectangle 232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2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2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309 </w:t>
                        </w:r>
                      </w:p>
                    </w:txbxContent>
                  </v:textbox>
                </v:rect>
                <w10:wrap type="square"/>
              </v:group>
            </w:pict>
          </mc:Fallback>
        </mc:AlternateContent>
      </w:r>
      <w:r>
        <w:t xml:space="preserve">Y en prueba de conformidad ambas partes firman el presente convenio por triplicado y a un solo efecto en lugar y fecha señalados ‘ut supra’. “ </w:t>
      </w:r>
    </w:p>
    <w:p w:rsidR="00DA1B19" w:rsidRDefault="0095178D">
      <w:pPr>
        <w:spacing w:after="109" w:line="250" w:lineRule="auto"/>
        <w:ind w:left="175"/>
      </w:pPr>
      <w:r>
        <w:rPr>
          <w:i w:val="0"/>
        </w:rPr>
        <w:t>SEGUNDO: Proceder a la publicación del mismo en el Portal de Transparencia, en cumplimiento de lo dispuesto en L</w:t>
      </w:r>
      <w:r>
        <w:rPr>
          <w:i w:val="0"/>
        </w:rPr>
        <w:t xml:space="preserve">ey 19/2013, de 9 de diciembre, de transparencia, acceso a la información pública y buen gobierno. </w:t>
      </w:r>
    </w:p>
    <w:p w:rsidR="00DA1B19" w:rsidRDefault="0095178D">
      <w:pPr>
        <w:spacing w:after="106" w:line="250" w:lineRule="auto"/>
        <w:ind w:left="175"/>
      </w:pPr>
      <w:r>
        <w:rPr>
          <w:i w:val="0"/>
        </w:rPr>
        <w:t xml:space="preserve">TERCERO: Dar traslado del acuerdo que se adopte a la Agencia de Empleo y Desarrollo Local. </w:t>
      </w:r>
    </w:p>
    <w:p w:rsidR="00DA1B19" w:rsidRDefault="0095178D">
      <w:pPr>
        <w:spacing w:after="4" w:line="250" w:lineRule="auto"/>
        <w:ind w:left="175"/>
      </w:pPr>
      <w:r>
        <w:rPr>
          <w:i w:val="0"/>
        </w:rPr>
        <w:t>CUARTO: Notificar el acuerdo que se adopte a la Cámara Oficial de</w:t>
      </w:r>
      <w:r>
        <w:rPr>
          <w:i w:val="0"/>
        </w:rPr>
        <w:t xml:space="preserve"> Comercio, Industria, Servicios y Navegación de Santa Cruz de Tenerife, a los efectos oportunos.</w:t>
      </w: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4.- Expediente 1789/2023. Aprobación del convenio de colaboración entre este Ayuntamiento y la Asociación En Paralelo Danza.</w:t>
      </w:r>
      <w:r>
        <w:rPr>
          <w:b/>
          <w:i w:val="0"/>
          <w:sz w:val="24"/>
        </w:rPr>
        <w:t xml:space="preserve"> </w:t>
      </w:r>
    </w:p>
    <w:p w:rsidR="00DA1B19" w:rsidRDefault="0095178D">
      <w:pPr>
        <w:spacing w:after="0" w:line="259" w:lineRule="auto"/>
        <w:ind w:left="180" w:right="0" w:firstLine="0"/>
        <w:jc w:val="left"/>
      </w:pPr>
      <w:r>
        <w:rPr>
          <w:b/>
          <w:i w:val="0"/>
          <w:sz w:val="24"/>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24 de abril de 2024, que transcrito literalmente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i w:val="0"/>
        </w:rPr>
        <w:t xml:space="preserve">  </w:t>
      </w:r>
      <w:r>
        <w:rPr>
          <w:i w:val="0"/>
        </w:rPr>
        <w:t xml:space="preserve">    “D. MANUEL ALBERTO GONZÁLEZ PESTANO, en calidad de Concejal delegado de Cultura, Identidad Canaria, Patrimonio Histórico, Fiestas y Deportes del Ayuntamiento de Candelaria, al amparo de lo dispuesto en la Ley Reguladora de las Bases de Régimen Local, a</w:t>
      </w:r>
      <w:r>
        <w:rPr>
          <w:i w:val="0"/>
        </w:rPr>
        <w:t xml:space="preserve">sí como en el Reglamento de Organización, Funcionamiento y Régimen Jurídico de las entidades locales aprobado por R. D. 2568/1986 de 28 de noviembre, señala que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Se hace necesaria la aprobación del convenio de colaboración entre este Ayuntamiento y la A</w:t>
      </w:r>
      <w:r>
        <w:rPr>
          <w:i w:val="0"/>
        </w:rPr>
        <w:t xml:space="preserve">sociación En Paralelo Danza, con el fin de regular el marco de colaboración entre ambos para la difusión y potenciación de la actividad cultural del municipio.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Por ello, propone a la Junta de Gobierno Local la adopción del siguiente acuerdo:  </w:t>
      </w:r>
    </w:p>
    <w:p w:rsidR="00DA1B19" w:rsidRDefault="0095178D">
      <w:pPr>
        <w:spacing w:after="0" w:line="259" w:lineRule="auto"/>
        <w:ind w:left="180" w:right="0" w:firstLine="0"/>
        <w:jc w:val="left"/>
      </w:pPr>
      <w:r>
        <w:rPr>
          <w:i w:val="0"/>
        </w:rPr>
        <w:t xml:space="preserve"> </w:t>
      </w:r>
    </w:p>
    <w:p w:rsidR="00DA1B19" w:rsidRDefault="0095178D">
      <w:pPr>
        <w:numPr>
          <w:ilvl w:val="0"/>
          <w:numId w:val="8"/>
        </w:numPr>
        <w:spacing w:after="4" w:line="250" w:lineRule="auto"/>
        <w:ind w:left="412" w:hanging="247"/>
      </w:pPr>
      <w:r>
        <w:rPr>
          <w:i w:val="0"/>
        </w:rPr>
        <w:t>Aproba</w:t>
      </w:r>
      <w:r>
        <w:rPr>
          <w:i w:val="0"/>
        </w:rPr>
        <w:t xml:space="preserve">r el convenio de colaboración entre el Ayuntamiento de Candelaria y la Asociación En Paralelo Danza.  </w:t>
      </w:r>
    </w:p>
    <w:p w:rsidR="00DA1B19" w:rsidRDefault="0095178D">
      <w:pPr>
        <w:spacing w:after="19"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9727" name="Group 3297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35" name="Rectangle 243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36" name="Rectangle 243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37" name="Rectangle 243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727" style="width:18.7031pt;height:260.874pt;position:absolute;mso-position-horizontal-relative:page;mso-position-horizontal:absolute;margin-left:662.928pt;mso-position-vertical-relative:page;margin-top:512.046pt;" coordsize="2375,33130">
                <v:rect id="Rectangle 243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3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3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309 </w:t>
                        </w:r>
                      </w:p>
                    </w:txbxContent>
                  </v:textbox>
                </v:rect>
                <w10:wrap type="square"/>
              </v:group>
            </w:pict>
          </mc:Fallback>
        </mc:AlternateContent>
      </w:r>
      <w:r>
        <w:rPr>
          <w:i w:val="0"/>
        </w:rPr>
        <w:t xml:space="preserve"> </w:t>
      </w:r>
    </w:p>
    <w:p w:rsidR="00DA1B19" w:rsidRDefault="0095178D">
      <w:pPr>
        <w:numPr>
          <w:ilvl w:val="0"/>
          <w:numId w:val="8"/>
        </w:numPr>
        <w:spacing w:after="4" w:line="250" w:lineRule="auto"/>
        <w:ind w:left="412" w:hanging="247"/>
      </w:pPr>
      <w:r>
        <w:rPr>
          <w:i w:val="0"/>
        </w:rPr>
        <w:t>Facultar a la Alcaldesa para la firma del mismo.”</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368" w:line="250" w:lineRule="auto"/>
        <w:ind w:left="901"/>
      </w:pPr>
      <w:r>
        <w:rPr>
          <w:i w:val="0"/>
        </w:rPr>
        <w:t xml:space="preserve">No obstante, la Junta de Gobierno Local acordará lo más procedente. </w:t>
      </w:r>
    </w:p>
    <w:p w:rsidR="00DA1B19" w:rsidRDefault="0095178D">
      <w:pPr>
        <w:spacing w:after="98" w:line="259" w:lineRule="auto"/>
        <w:ind w:left="180" w:right="0" w:firstLine="0"/>
        <w:jc w:val="left"/>
      </w:pPr>
      <w:r>
        <w:rPr>
          <w:b/>
          <w:i w:val="0"/>
        </w:rPr>
        <w:t xml:space="preserve"> </w:t>
      </w:r>
    </w:p>
    <w:p w:rsidR="00DA1B19" w:rsidRDefault="0095178D">
      <w:pPr>
        <w:spacing w:after="109" w:line="250" w:lineRule="auto"/>
        <w:ind w:left="175" w:right="0"/>
      </w:pPr>
      <w:r>
        <w:rPr>
          <w:b/>
          <w:i w:val="0"/>
        </w:rPr>
        <w:t xml:space="preserve">     Consta en el expediente Infor</w:t>
      </w:r>
      <w:r>
        <w:rPr>
          <w:b/>
          <w:i w:val="0"/>
        </w:rPr>
        <w:t xml:space="preserve">me Jurídico emitido por Doña Rosa Edelmira González Sabina, que desempeña el puesto de Jurista, de 3 de mayo de 2024, del siguiente tenor literal: </w:t>
      </w:r>
    </w:p>
    <w:p w:rsidR="00DA1B19" w:rsidRDefault="0095178D">
      <w:pPr>
        <w:spacing w:after="138"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98" w:line="259" w:lineRule="auto"/>
        <w:ind w:left="34" w:right="0" w:firstLine="0"/>
        <w:jc w:val="center"/>
      </w:pPr>
      <w:r>
        <w:rPr>
          <w:b/>
          <w:i w:val="0"/>
        </w:rPr>
        <w:t xml:space="preserve">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 xml:space="preserve">Primero:  Vista la Propuesta del Concejal delegado de Cultura, Identidad Canaria, Patrimonio </w:t>
      </w:r>
      <w:r>
        <w:rPr>
          <w:i w:val="0"/>
        </w:rPr>
        <w:t>Histórico, Fiestas y Deportes del Ayuntamiento de Candelaria, de fecha 24 de abril de 2024, relativa a la aprobación y suscripción del Convenio de colaboración entre el Ayuntamiento de Candelaria y la Asociación En Paralelo Danza -CIF G10827350- que a cont</w:t>
      </w:r>
      <w:r>
        <w:rPr>
          <w:i w:val="0"/>
        </w:rPr>
        <w:t xml:space="preserve">inuación se transcribe: </w:t>
      </w:r>
    </w:p>
    <w:p w:rsidR="00DA1B19" w:rsidRDefault="0095178D">
      <w:pPr>
        <w:spacing w:after="110"/>
        <w:ind w:left="175" w:right="193"/>
      </w:pPr>
      <w:r>
        <w:t>“D. MANUEL ALBERTO GONZÁLEZ PESTANO, en calidad de Concejal delegado de Cultura, Identidad Canaria, Patrimonio Histórico, Fiestas y Deportes del Ayuntamiento de Candelaria, al amparo de lo dispuesto en la Ley Reguladora de las Bases de Régimen Local, así c</w:t>
      </w:r>
      <w:r>
        <w:t xml:space="preserve">omo en el Reglamento de Organización, Funcionamiento y Régimen Jurídico de las entidades locales aprobado por R. D. 2568/1986 de 28 de noviembre, señala que </w:t>
      </w:r>
    </w:p>
    <w:p w:rsidR="00DA1B19" w:rsidRDefault="0095178D">
      <w:pPr>
        <w:spacing w:after="113"/>
        <w:ind w:left="175" w:right="193"/>
      </w:pPr>
      <w:r>
        <w:t>Se hace necesaria la aprobación del convenio de colaboración entre este Ayuntamiento y la Asociaci</w:t>
      </w:r>
      <w:r>
        <w:t xml:space="preserve">ón En Paralelo Danza, con el fin de regular el marco de colaboración entre ambos para la difusión y potenciación de la actividad cultural del municipio. </w:t>
      </w:r>
    </w:p>
    <w:p w:rsidR="00DA1B19" w:rsidRDefault="0095178D">
      <w:pPr>
        <w:spacing w:after="108"/>
        <w:ind w:left="175" w:right="193"/>
      </w:pPr>
      <w:r>
        <w:t xml:space="preserve">Por ello, propone a la Junta de Gobierno Local la adopción del siguiente acuerdo:  </w:t>
      </w:r>
    </w:p>
    <w:p w:rsidR="00DA1B19" w:rsidRDefault="0095178D">
      <w:pPr>
        <w:numPr>
          <w:ilvl w:val="0"/>
          <w:numId w:val="9"/>
        </w:numPr>
        <w:spacing w:after="148"/>
        <w:ind w:right="193" w:hanging="360"/>
      </w:pPr>
      <w:r>
        <w:t>Aprobar el conveni</w:t>
      </w:r>
      <w:r>
        <w:t xml:space="preserve">o de colaboración entre el Ayuntamiento de Candelaria y la Asociación En Paralelo Danza. </w:t>
      </w:r>
    </w:p>
    <w:p w:rsidR="00DA1B19" w:rsidRDefault="0095178D">
      <w:pPr>
        <w:numPr>
          <w:ilvl w:val="0"/>
          <w:numId w:val="9"/>
        </w:numPr>
        <w:spacing w:after="108"/>
        <w:ind w:right="193" w:hanging="360"/>
      </w:pPr>
      <w:r>
        <w:t xml:space="preserve">Facultar a la Alcaldesa para la firma del mismo.” </w:t>
      </w:r>
    </w:p>
    <w:p w:rsidR="00DA1B19" w:rsidRDefault="0095178D">
      <w:pPr>
        <w:spacing w:after="100" w:line="259" w:lineRule="auto"/>
        <w:ind w:left="900" w:right="0" w:firstLine="0"/>
        <w:jc w:val="left"/>
      </w:pPr>
      <w:r>
        <w:t xml:space="preserve"> </w:t>
      </w:r>
    </w:p>
    <w:p w:rsidR="00DA1B19" w:rsidRDefault="0095178D">
      <w:pPr>
        <w:spacing w:after="106" w:line="250" w:lineRule="auto"/>
        <w:ind w:left="175"/>
      </w:pPr>
      <w:r>
        <w:rPr>
          <w:i w:val="0"/>
        </w:rPr>
        <w:t xml:space="preserve">Segundo: Consta en el expediente la siguiente documentación: </w:t>
      </w:r>
    </w:p>
    <w:p w:rsidR="00DA1B19" w:rsidRDefault="0095178D">
      <w:pPr>
        <w:numPr>
          <w:ilvl w:val="0"/>
          <w:numId w:val="10"/>
        </w:numPr>
        <w:spacing w:after="4" w:line="250" w:lineRule="auto"/>
        <w:ind w:hanging="355"/>
      </w:pPr>
      <w:r>
        <w:rPr>
          <w:i w:val="0"/>
        </w:rPr>
        <w:t xml:space="preserve">Tarjeta de identificación fiscal de la Asociación En Paralelo Danza. </w:t>
      </w:r>
    </w:p>
    <w:p w:rsidR="00DA1B19" w:rsidRDefault="0095178D">
      <w:pPr>
        <w:numPr>
          <w:ilvl w:val="0"/>
          <w:numId w:val="10"/>
        </w:numPr>
        <w:spacing w:after="4" w:line="250" w:lineRule="auto"/>
        <w:ind w:hanging="355"/>
      </w:pPr>
      <w:r>
        <w:rPr>
          <w:i w:val="0"/>
        </w:rPr>
        <w:t xml:space="preserve">Certificado de inscripción en el registro de Asociaciones de Canarias. </w:t>
      </w:r>
    </w:p>
    <w:p w:rsidR="00DA1B19" w:rsidRDefault="0095178D">
      <w:pPr>
        <w:numPr>
          <w:ilvl w:val="0"/>
          <w:numId w:val="10"/>
        </w:numPr>
        <w:spacing w:after="4" w:line="250" w:lineRule="auto"/>
        <w:ind w:hanging="355"/>
      </w:pPr>
      <w:r>
        <w:rPr>
          <w:i w:val="0"/>
        </w:rPr>
        <w:t xml:space="preserve">Estatutos de la Asociación. </w:t>
      </w:r>
    </w:p>
    <w:p w:rsidR="00DA1B19" w:rsidRDefault="0095178D">
      <w:pPr>
        <w:numPr>
          <w:ilvl w:val="0"/>
          <w:numId w:val="10"/>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9542" name="Group 3295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71" name="Rectangle 257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w:t>
                              </w:r>
                              <w:r>
                                <w:rPr>
                                  <w:i w:val="0"/>
                                  <w:sz w:val="12"/>
                                </w:rPr>
                                <w:t xml:space="preserve">AZFPTR63DG5J7FQ </w:t>
                              </w:r>
                            </w:p>
                          </w:txbxContent>
                        </wps:txbx>
                        <wps:bodyPr horzOverflow="overflow" vert="horz" lIns="0" tIns="0" rIns="0" bIns="0" rtlCol="0">
                          <a:noAutofit/>
                        </wps:bodyPr>
                      </wps:wsp>
                      <wps:wsp>
                        <wps:cNvPr id="2572" name="Rectangle 257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73" name="Rectangle 257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542" style="width:18.7031pt;height:260.874pt;position:absolute;mso-position-horizontal-relative:page;mso-position-horizontal:absolute;margin-left:662.928pt;mso-position-vertical-relative:page;margin-top:512.046pt;" coordsize="2375,33130">
                <v:rect id="Rectangle 257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309 </w:t>
                        </w:r>
                      </w:p>
                    </w:txbxContent>
                  </v:textbox>
                </v:rect>
                <w10:wrap type="square"/>
              </v:group>
            </w:pict>
          </mc:Fallback>
        </mc:AlternateContent>
      </w: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8"/>
      </w:pPr>
      <w:r>
        <w:rPr>
          <w:i w:val="0"/>
        </w:rPr>
        <w:t>El art. 86.1 que establece que  “</w:t>
      </w:r>
      <w:r>
        <w:t>Las Administraciones Públicas podrán celebrar acuerdos, pactos, convenios o contratos con personas tanto de D</w:t>
      </w:r>
      <w:r>
        <w:t>erecho público como privado, siempre que no sean contrarios al ordenamiento jurídico ni versen sobre materias no susceptibles de transacción y tengan por objeto satisfacer el interés público que tienen encomendado, con el alcance, efectos y régimen jurídic</w:t>
      </w:r>
      <w:r>
        <w:t>o específico que, en su caso, prevea la disposición que lo regule, pudiendo tales actos tener la consideración de finalizadores de los procedimientos administrativos o insertarse en los mismos con carácter previo, vinculante o no, a la resolución que les p</w:t>
      </w:r>
      <w:r>
        <w:t>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3"/>
      </w:pPr>
      <w:r>
        <w:rPr>
          <w:i w:val="0"/>
        </w:rPr>
        <w:t>El art. 86.2 que establece que “</w:t>
      </w:r>
      <w:r>
        <w:t>Los citados instrumentos deberán establecer como contenido mínimo la identificación de las partes intervinientes, el ámbito personal, funcional y territorial, y el plazo de vigencia, debiendo publicarse o no s</w:t>
      </w:r>
      <w:r>
        <w:t>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2"/>
      </w:pPr>
      <w:r>
        <w:rPr>
          <w:i w:val="0"/>
        </w:rPr>
        <w:t>El art. 47.1, establece que “</w:t>
      </w:r>
      <w:r>
        <w:t>Son convenios los acuerdos con efectos jurídicos adoptados por las Admini</w:t>
      </w:r>
      <w:r>
        <w:t xml:space="preserve">straciones Públicas, los organismos públicos y 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2" w:line="259" w:lineRule="auto"/>
        <w:ind w:left="180" w:right="0" w:firstLine="0"/>
        <w:jc w:val="left"/>
      </w:pPr>
      <w:r>
        <w:rPr>
          <w:i w:val="0"/>
        </w:rPr>
        <w:t xml:space="preserve"> </w:t>
      </w:r>
    </w:p>
    <w:p w:rsidR="00DA1B19" w:rsidRDefault="0095178D">
      <w:pPr>
        <w:spacing w:after="130"/>
        <w:ind w:left="175" w:right="193"/>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DA1B19" w:rsidRDefault="0095178D">
      <w:pPr>
        <w:spacing w:after="127"/>
        <w:ind w:left="175" w:right="193"/>
      </w:pPr>
      <w:r>
        <w:rPr>
          <w:i w:val="0"/>
        </w:rPr>
        <w:t>El punto 3 del citado artículo señala que “</w:t>
      </w:r>
      <w:r>
        <w:t>La suscripción de convenios deberá mejorar la eficiencia de la gestión pública, facilitar la utilización conjunta de medios y servicios púb</w:t>
      </w:r>
      <w:r>
        <w:t>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 xml:space="preserve">El artículo 49. 1 de la citada ley, en cuanto al contenido que deben de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w:t>
      </w:r>
      <w:r>
        <w:t xml:space="preser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2"/>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7947" name="Group 3279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89" name="Rectangle 268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90" name="Rectangle 269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91" name="Rectangle 269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947" style="width:18.7031pt;height:260.874pt;position:absolute;mso-position-horizontal-relative:page;mso-position-horizontal:absolute;margin-left:662.928pt;mso-position-vertical-relative:page;margin-top:512.046pt;" coordsize="2375,33130">
                <v:rect id="Rectangle 268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9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9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309 </w:t>
                        </w:r>
                      </w:p>
                    </w:txbxContent>
                  </v:textbox>
                </v:rect>
                <w10:wrap type="square"/>
              </v:group>
            </w:pict>
          </mc:Fallback>
        </mc:AlternateContent>
      </w:r>
      <w:r>
        <w:rPr>
          <w:i w:val="0"/>
        </w:rPr>
        <w:t xml:space="preserve">Tercero: Al tratarse de un acto administrativo sin contenido económico, de conformidad con lo establecido en el art. 214.2 del Real Decreto Legislativo 2/2004 de </w:t>
      </w:r>
      <w:r>
        <w:rPr>
          <w:i w:val="0"/>
        </w:rPr>
        <w:t xml:space="preserve">5 de marzo, por el que se aprueba el Texto Refundido de la Ley Reguladora de Haciendas Locales,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2"/>
        <w:ind w:left="175" w:right="193"/>
      </w:pPr>
      <w:r>
        <w:rPr>
          <w:i w:val="0"/>
        </w:rPr>
        <w:t>Cuarto: En cuanto al órgano competente, es la Junta de Gobierno Local el órgano compet</w:t>
      </w:r>
      <w:r>
        <w:rPr>
          <w:i w:val="0"/>
        </w:rPr>
        <w:t>ente que tiene atribuido la competencia para la aprobación de programas, planes, convenios con entidades públicas o privadas para consecución de los fines de interés públicos, así como la autorización de la Alcaldesa – presidenta, para actuar y firmar en l</w:t>
      </w:r>
      <w:r>
        <w:rPr>
          <w:i w:val="0"/>
        </w:rPr>
        <w:t xml:space="preserve">os citados convenio, planes o programas, en virtud de delegación del pleno adoptada en el acuerdo 11 punto 5 de la sesión plenarias de 27 de junio de 2023, en el que establece </w:t>
      </w:r>
      <w:r>
        <w:t xml:space="preserve">“Primero: Delegar en la Junta de Gobierno Local las siguientes atribuciones del </w:t>
      </w:r>
      <w:r>
        <w:t>Pleno de la Corporación:… 5.- la aprobación de programas, planes o convenios con entidades públicas o privadas para consecución de los fines de interés públicos, así como la autorización de la Alcaldesa – presidenta, para actuar y firmar en los citados con</w:t>
      </w:r>
      <w:r>
        <w:t>venio, planes o programas, ante cualquier Administración Pública u órgano de esta en los términos previstos de la Ley territorial 14/1.990, de Régimen Jurídico de las Administraciones públicas Canarias salvo aquellos convenios en que transfieren o deleguen</w:t>
      </w:r>
      <w:r>
        <w:t xml:space="preserve"> competencias entre las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 xml:space="preserve">Los convenios deberán ser suscritos por la Alcaldesa-Presidenta haciendo uso de las competencias previstas en el art.21.1 b de la Ley </w:t>
      </w:r>
      <w:r>
        <w:rPr>
          <w:i w:val="0"/>
        </w:rPr>
        <w:t xml:space="preserve">7/1985 de 2 de abril Reguladora de Bases de Régimen Local, del art 41.12 del Real Decreto Legislativo 2568/1986, de 28 de noviembre por el que se aprueba el Reglamento de Organización, Funcionamiento y Régimen Jurídico de las Entidades Locales, en orden a </w:t>
      </w:r>
      <w:r>
        <w:rPr>
          <w:i w:val="0"/>
        </w:rPr>
        <w:t xml:space="preserve">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Técnica de Administración General que suscribe, informa que es posible jurídicament</w:t>
      </w:r>
      <w:r>
        <w:rPr>
          <w:i w:val="0"/>
        </w:rPr>
        <w:t xml:space="preserve">e la aprobación y suscripción del Convenio de colaboración a suscribir entre el Ayuntamiento de Candelaria y la Asociación En Paralelo Danza,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Propuesta de r</w:t>
      </w:r>
      <w:r>
        <w:t xml:space="preserve">esolución  </w:t>
      </w:r>
    </w:p>
    <w:p w:rsidR="00DA1B19" w:rsidRDefault="0095178D">
      <w:pPr>
        <w:spacing w:after="110" w:line="250" w:lineRule="auto"/>
        <w:ind w:left="175"/>
      </w:pPr>
      <w:r>
        <w:rPr>
          <w:i w:val="0"/>
        </w:rPr>
        <w:t>PRIMERO. - Aprobar y suscribir el convenio de colaboración entre el Ayuntamiento de Candelaria y la Asociación En Paralelo Danza, para regular el marco de colaboración, para la difusión y potenciación de la actividad cultural del municipio, del</w:t>
      </w:r>
      <w:r>
        <w:rPr>
          <w:i w:val="0"/>
        </w:rPr>
        <w:t xml:space="preserve">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13"/>
        <w:ind w:left="175" w:right="193"/>
      </w:pPr>
      <w:r>
        <w:t xml:space="preserve">“CONVENIO DE COLABORACIÓN ENTRE EL AYUNTAMIENTO DE CANDELARIA Y LA ASOCIACIÓN CULTURAL EN PARALELO DANZA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7"/>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Concepción Brito Núñez, en calidad de Alcaldesa-Presidenta, en adelante “el Ayunt</w:t>
      </w:r>
      <w:r>
        <w:t xml:space="preserve">amiento”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8072" name="Group 3280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32" name="Rectangle 283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833" name="Rectangle 283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34" name="Rectangle 283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072" style="width:18.7031pt;height:260.874pt;position:absolute;mso-position-horizontal-relative:page;mso-position-horizontal:absolute;margin-left:662.928pt;mso-position-vertical-relative:page;margin-top:512.046pt;" coordsize="2375,33130">
                <v:rect id="Rectangle 283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3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3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309 </w:t>
                        </w:r>
                      </w:p>
                    </w:txbxContent>
                  </v:textbox>
                </v:rect>
                <w10:wrap type="square"/>
              </v:group>
            </w:pict>
          </mc:Fallback>
        </mc:AlternateContent>
      </w:r>
      <w:r>
        <w:t xml:space="preserve"> </w:t>
      </w:r>
    </w:p>
    <w:p w:rsidR="00DA1B19" w:rsidRDefault="0095178D">
      <w:pPr>
        <w:ind w:left="175" w:right="193"/>
      </w:pPr>
      <w:r>
        <w:t xml:space="preserve">Y de otra, la ASOCIACIÓN EN PARALELO DANZA, con CIF G10827350, representada en este acto por Dª. Aída Torres Hernández, con DNI ***1004**, en calidad de Presidenta,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capacidad legal suficiente, conv</w:t>
      </w:r>
      <w:r>
        <w:t xml:space="preserve">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G1/S1/25958-22/TF.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ind w:left="175" w:right="193"/>
      </w:pPr>
      <w:r>
        <w:t>CUARTO. Que, dentro de los dif</w:t>
      </w:r>
      <w:r>
        <w:t>erentes programas culturales del Ayuntamiento, se encuentra el apoyo a las asociaciones culturales del municipio, por lo que la Concejalía de Cultura tiene interés en suscribir convenios de colaboración con estos grupos musicales y culturales, que son un i</w:t>
      </w:r>
      <w:r>
        <w:t xml:space="preserve">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w:t>
      </w:r>
      <w:r>
        <w:t xml:space="preserve">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promo</w:t>
      </w:r>
      <w:r>
        <w:t xml:space="preserve">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8177" name="Group 3281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46" name="Rectangle 294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47" name="Rectangle 294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48" name="Rectangle 294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177" style="width:18.7031pt;height:260.874pt;position:absolute;mso-position-horizontal-relative:page;mso-position-horizontal:absolute;margin-left:662.928pt;mso-position-vertical-relative:page;margin-top:512.046pt;" coordsize="2375,33130">
                <v:rect id="Rectangle 294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309 </w:t>
                        </w:r>
                      </w:p>
                    </w:txbxContent>
                  </v:textbox>
                </v:rect>
                <w10:wrap type="square"/>
              </v:group>
            </w:pict>
          </mc:Fallback>
        </mc:AlternateContent>
      </w: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w:t>
      </w:r>
      <w:r>
        <w:t xml:space="preserve">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w:t>
      </w:r>
      <w:r>
        <w:t xml:space="preserve">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espacio deberán ser coordinados por la</w:t>
      </w:r>
      <w:r>
        <w:t xml:space="preserve">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acuerdo con el mismo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11"/>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11"/>
        </w:numPr>
        <w:ind w:right="193" w:hanging="360"/>
      </w:pPr>
      <w:r>
        <w:t xml:space="preserve">Cumplir con todos </w:t>
      </w:r>
      <w:r>
        <w:t xml:space="preserve">los requisitos y obligaciones legales a los que esté sometido en base a su naturaleza como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t>Designar como portavoce</w:t>
      </w:r>
      <w:r>
        <w:t>s para los asuntos relacionados con el Ayuntamiento y para la asistencia a reuniones y comunicaciones directas con la Concejalía de Cultura a su Presidente/a, Secretario/a o persona en quien delegue, siendo designada como portavoz por parte de la Asociació</w:t>
      </w:r>
      <w:r>
        <w:t xml:space="preserve">n: Dª Aida Torres Hernández. Teléfono 677 611 106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11"/>
        </w:numPr>
        <w:ind w:right="193" w:hanging="360"/>
      </w:pPr>
      <w:r>
        <w:t>Velar por el comportamiento cívico de los componentes en la insta</w:t>
      </w:r>
      <w:r>
        <w:t xml:space="preserve">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t>Controlar el horario de apertura y cierre de la instalación cuando se lleven a cabo sus actividades, velando por la seguridad de la misma y garantizando que no permanecerá abierta para otros fi</w:t>
      </w:r>
      <w:r>
        <w:t xml:space="preserve">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11"/>
        </w:numPr>
        <w:ind w:right="193" w:hanging="360"/>
      </w:pPr>
      <w:r>
        <w:t>Velar, en todo momento, por el perfecto mantenimiento del estado de las instalaciones y de su limpieza, así como por la seguridad de sus usuarios, siendo responsable de cualquier incidente que se produzca a consecuenci</w:t>
      </w:r>
      <w:r>
        <w:t xml:space="preserve">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8422" name="Group 3284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70" name="Rectangle 3070"/>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071" name="Rectangle 3071"/>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72" name="Rectangle 3072"/>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422" style="width:18.7031pt;height:260.874pt;position:absolute;mso-position-horizontal-relative:page;mso-position-horizontal:absolute;margin-left:662.928pt;mso-position-vertical-relative:page;margin-top:512.046pt;" coordsize="2375,33130">
                <v:rect id="Rectangle 3070"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07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7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309 </w:t>
                        </w:r>
                      </w:p>
                    </w:txbxContent>
                  </v:textbox>
                </v:rect>
                <w10:wrap type="square"/>
              </v:group>
            </w:pict>
          </mc:Fallback>
        </mc:AlternateContent>
      </w:r>
      <w:r>
        <w:t>La llave del espacio anteriormente citado se entrega al firmante, que será el máximo responsable de la seguridad e integridad del espacio en su horario de uso y l</w:t>
      </w:r>
      <w:r>
        <w:t xml:space="preserve">a única persona de contacto directo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11"/>
        </w:numPr>
        <w:ind w:right="193" w:hanging="360"/>
      </w:pPr>
      <w:r>
        <w:t xml:space="preserve">Reparar los desperfectos de las instalaciones derivados de </w:t>
      </w:r>
      <w:r>
        <w:t xml:space="preserve">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11"/>
        </w:numPr>
        <w:ind w:right="193" w:hanging="360"/>
      </w:pPr>
      <w:r>
        <w:t>La Asociación será la responsable de los enseres depositados en el espacio cedido, de mantener el orden y cuidar el centro en el horario de uso y garantizar la seguridad de las instalaciones una</w:t>
      </w:r>
      <w:r>
        <w:t xml:space="preserve">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t>La Asociación, en el desarrollo de sus actividades, no puede interferir con otras actividades que se realicen en el centro, cumpliendo con la tab</w:t>
      </w:r>
      <w:r>
        <w:t xml:space="preserve">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11"/>
        </w:numPr>
        <w:ind w:right="193" w:hanging="360"/>
      </w:pPr>
      <w:r>
        <w:t>Debido a que el centro se encuentra situado en zona de mucha confluencia vecinal, la Asociación deberá evitar moles</w:t>
      </w:r>
      <w:r>
        <w:t xml:space="preserve">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11"/>
        </w:numPr>
        <w:ind w:right="193" w:hanging="360"/>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11"/>
        </w:numPr>
        <w:ind w:right="193" w:hanging="360"/>
      </w:pPr>
      <w:r>
        <w:t xml:space="preserve">La Asociación colaborará con el Ayuntamiento realizando 1 actuación anual gratuita que podrá solicitarse tanto en el municipio como fuera de éste y siempre de acuerdo </w:t>
      </w:r>
      <w:r>
        <w:t xml:space="preserve">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w:t>
      </w:r>
      <w:r>
        <w:t xml:space="preserve">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11"/>
        </w:numPr>
        <w:ind w:right="193" w:hanging="360"/>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9201" name="Group 3292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73" name="Rectangle 317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74" name="Rectangle 317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75" name="Rectangle 317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201" style="width:18.7031pt;height:260.874pt;position:absolute;mso-position-horizontal-relative:page;mso-position-horizontal:absolute;margin-left:662.928pt;mso-position-vertical-relative:page;margin-top:512.046pt;" coordsize="2375,33130">
                <v:rect id="Rectangle 317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7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7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309 </w:t>
                        </w:r>
                      </w:p>
                    </w:txbxContent>
                  </v:textbox>
                </v:rect>
                <w10:wrap type="square"/>
              </v:group>
            </w:pict>
          </mc:Fallback>
        </mc:AlternateContent>
      </w:r>
      <w:r>
        <w:t>La Concejalía de Cultura será la única competente para acordar con el grupo la actuación que se realizará</w:t>
      </w:r>
      <w:r>
        <w:t xml:space="preserve"> como colaboración por el préstamo de espacios. Será también la Concejalía de Cultura la que autorice la participación del grupo en cualquier acto solicitado por otra área del Ayuntamiento dentro de este convenio, coordinando las peticiones de otras Concej</w:t>
      </w:r>
      <w:r>
        <w:t xml:space="preserve">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w:t>
      </w:r>
      <w:r>
        <w:t>o de las actividades del mismo, así como a facilitar los datos del grupo a terceras personas cuando sean solicitados a efectos de contacto, pudiendo en cualquier momento el titular ejercer su derecho a rectificar, cancelar u otros según la Ley de Protecció</w:t>
      </w:r>
      <w:r>
        <w:t xml:space="preserve">n de datos. De igual manera,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w:t>
      </w:r>
      <w:r>
        <w:t xml:space="preserve">                            Presidenta de la Asociación Cultural     </w:t>
      </w:r>
    </w:p>
    <w:p w:rsidR="00DA1B19" w:rsidRDefault="0095178D">
      <w:pPr>
        <w:tabs>
          <w:tab w:val="center" w:pos="5314"/>
        </w:tabs>
        <w:ind w:left="0" w:right="0" w:firstLine="0"/>
        <w:jc w:val="left"/>
      </w:pPr>
      <w:r>
        <w:rPr>
          <w:rFonts w:ascii="Segoe UI Symbol" w:eastAsia="Segoe UI Symbol" w:hAnsi="Segoe UI Symbol" w:cs="Segoe UI Symbol"/>
          <w:i w:val="0"/>
        </w:rPr>
        <w:t></w:t>
      </w:r>
      <w:r>
        <w:rPr>
          <w:i w:val="0"/>
        </w:rPr>
        <w:t xml:space="preserve"> </w:t>
      </w:r>
      <w:r>
        <w:rPr>
          <w:i w:val="0"/>
        </w:rPr>
        <w:tab/>
      </w:r>
      <w:r>
        <w:t xml:space="preserve">MARÍA CONCEPCIÓN BRITO NÚÑEZ                        En Paralelo Danza </w:t>
      </w:r>
    </w:p>
    <w:p w:rsidR="00DA1B19" w:rsidRDefault="0095178D">
      <w:pPr>
        <w:spacing w:after="106"/>
        <w:ind w:left="175" w:right="193"/>
      </w:pPr>
      <w:r>
        <w:t xml:space="preserve">                                                                            AÍDA TORRES HERNÁNDEZ” </w:t>
      </w:r>
    </w:p>
    <w:p w:rsidR="00DA1B19" w:rsidRDefault="0095178D">
      <w:pPr>
        <w:spacing w:after="103" w:line="259" w:lineRule="auto"/>
        <w:ind w:left="180" w:right="0" w:firstLine="0"/>
        <w:jc w:val="left"/>
      </w:pPr>
      <w:r>
        <w:rPr>
          <w:b/>
          <w:i w:val="0"/>
        </w:rPr>
        <w:t xml:space="preserve"> </w:t>
      </w:r>
    </w:p>
    <w:p w:rsidR="00DA1B19" w:rsidRDefault="0095178D">
      <w:pPr>
        <w:spacing w:after="98" w:line="259" w:lineRule="auto"/>
        <w:ind w:left="180" w:right="0" w:firstLine="0"/>
        <w:jc w:val="left"/>
      </w:pPr>
      <w:r>
        <w:rPr>
          <w:i w:val="0"/>
        </w:rPr>
        <w:t xml:space="preserve"> </w:t>
      </w:r>
    </w:p>
    <w:p w:rsidR="00DA1B19" w:rsidRDefault="0095178D">
      <w:pPr>
        <w:spacing w:after="112" w:line="250" w:lineRule="auto"/>
        <w:ind w:left="175"/>
      </w:pPr>
      <w:r>
        <w:rPr>
          <w:i w:val="0"/>
        </w:rPr>
        <w:t>SEGUNDO.</w:t>
      </w:r>
      <w:r>
        <w:rPr>
          <w:i w:val="0"/>
        </w:rPr>
        <w:t xml:space="preserve"> -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2" w:line="250" w:lineRule="auto"/>
        <w:ind w:left="175"/>
      </w:pPr>
      <w:r>
        <w:rPr>
          <w:i w:val="0"/>
        </w:rPr>
        <w:t xml:space="preserve">TERCERO.- Dar traslado del acuerdo que se adopte a la Asociación En Paralelo Danza a los  efectos oportunos.” </w:t>
      </w:r>
    </w:p>
    <w:p w:rsidR="00DA1B19" w:rsidRDefault="0095178D">
      <w:pPr>
        <w:spacing w:after="103" w:line="259" w:lineRule="auto"/>
        <w:ind w:left="34" w:right="0" w:firstLine="0"/>
        <w:jc w:val="center"/>
      </w:pPr>
      <w:r>
        <w:rPr>
          <w:b/>
          <w:i w:val="0"/>
        </w:rPr>
        <w:t xml:space="preserve"> </w:t>
      </w:r>
    </w:p>
    <w:p w:rsidR="00DA1B19" w:rsidRDefault="0095178D">
      <w:pPr>
        <w:spacing w:after="368" w:line="250" w:lineRule="auto"/>
        <w:ind w:left="901"/>
      </w:pPr>
      <w:r>
        <w:rPr>
          <w:i w:val="0"/>
        </w:rPr>
        <w:t xml:space="preserve">No obstante, la Junta de Gobierno Local acordará lo más procedente. </w:t>
      </w:r>
    </w:p>
    <w:p w:rsidR="00DA1B19" w:rsidRDefault="0095178D">
      <w:pPr>
        <w:spacing w:after="100" w:line="259" w:lineRule="auto"/>
        <w:ind w:left="180" w:right="0" w:firstLine="0"/>
        <w:jc w:val="left"/>
      </w:pPr>
      <w:r>
        <w:rPr>
          <w:b/>
          <w:i w:val="0"/>
        </w:rPr>
        <w:t xml:space="preserve"> </w:t>
      </w:r>
    </w:p>
    <w:p w:rsidR="00DA1B19" w:rsidRDefault="0095178D">
      <w:pPr>
        <w:spacing w:after="4" w:line="250" w:lineRule="auto"/>
        <w:ind w:left="175"/>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9385" name="Group 3293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07" name="Rectangle 330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308" name="Rectangle 330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09" name="Rectangle 330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 Gestiona | Págin</w:t>
                              </w:r>
                              <w:r>
                                <w:rPr>
                                  <w:i w:val="0"/>
                                  <w:sz w:val="12"/>
                                </w:rPr>
                                <w:t xml:space="preserve">a 27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385" style="width:18.7031pt;height:260.874pt;position:absolute;mso-position-horizontal-relative:page;mso-position-horizontal:absolute;margin-left:662.928pt;mso-position-vertical-relative:page;margin-top:512.046pt;" coordsize="2375,33130">
                <v:rect id="Rectangle 330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30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0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309 </w:t>
                        </w:r>
                      </w:p>
                    </w:txbxContent>
                  </v:textbox>
                </v:rect>
                <w10:wrap type="square"/>
              </v:group>
            </w:pict>
          </mc:Fallback>
        </mc:AlternateContent>
      </w: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i w:val="0"/>
        </w:rPr>
        <w:t>PRIMERO. - Aprobar y suscribir el convenio de colaboración entre el Ayuntamiento de Candelaria y la Asociación En Paralelo Danza, para regular el</w:t>
      </w:r>
      <w:r>
        <w:rPr>
          <w:i w:val="0"/>
        </w:rPr>
        <w:t xml:space="preserve"> marco de colaboración, para la difusión y potenciación de la actividad cultural del municipio, del siguiente tenor literal:  </w:t>
      </w:r>
    </w:p>
    <w:p w:rsidR="00DA1B19" w:rsidRDefault="0095178D">
      <w:pPr>
        <w:spacing w:after="100" w:line="259" w:lineRule="auto"/>
        <w:ind w:left="180" w:right="0" w:firstLine="0"/>
        <w:jc w:val="left"/>
      </w:pPr>
      <w:r>
        <w:rPr>
          <w:i w:val="0"/>
        </w:rPr>
        <w:t xml:space="preserve"> </w:t>
      </w:r>
    </w:p>
    <w:p w:rsidR="00DA1B19" w:rsidRDefault="0095178D">
      <w:pPr>
        <w:spacing w:after="113"/>
        <w:ind w:left="175" w:right="193"/>
      </w:pPr>
      <w:r>
        <w:t xml:space="preserve">“CONVENIO DE COLABORACIÓN ENTRE EL AYUNTAMIENTO DE CANDELARIA Y LA ASOCIACIÓN CULTURAL EN PARALELO DANZA </w:t>
      </w:r>
      <w:r>
        <w:t xml:space="preserve">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w:t>
      </w:r>
      <w:r>
        <w:t xml:space="preserve">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EN PARALELO DANZA, con CIF G10827350, representada en este acto por Dª. Aída Torres Hernández, con DNI ***1004**, en calidad de Presidenta, en a</w:t>
      </w:r>
      <w:r>
        <w:t xml:space="preserve">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G1/S1/25958-22/TF.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Concejalía de Cultura del Ayuntamiento de Candelaria tiene encomendadas las funciones para llevar a cabo</w:t>
      </w:r>
      <w:r>
        <w:t xml:space="preserve">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7321" name="Group 3273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16" name="Rectangle 341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17" name="Rectangle 341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18" name="Rectangle 341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321" style="width:18.7031pt;height:260.874pt;position:absolute;mso-position-horizontal-relative:page;mso-position-horizontal:absolute;margin-left:662.928pt;mso-position-vertical-relative:page;margin-top:512.046pt;" coordsize="2375,33130">
                <v:rect id="Rectangle 341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309 </w:t>
                        </w:r>
                      </w:p>
                    </w:txbxContent>
                  </v:textbox>
                </v:rect>
                <w10:wrap type="square"/>
              </v:group>
            </w:pict>
          </mc:Fallback>
        </mc:AlternateContent>
      </w:r>
      <w:r>
        <w:t>CUARTO. Que, dentro de los diferentes programas culturales del Ayuntamiento, se encuentra el apoyo a las asociaciones culturales del municipio, por lo que la Conc</w:t>
      </w:r>
      <w:r>
        <w:t xml:space="preserve">ejalía de Cultura tiene interés en suscribir convenios de colaboración con estos grupos musicales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 xml:space="preserve">QUINTO. Para conseguir este objetivo el Ayuntamiento contempla </w:t>
      </w:r>
      <w:r>
        <w:t xml:space="preserve">colaborar con aquellos grupos con sede en el municipio que realicen actividades en beneficio del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w:t>
      </w:r>
      <w:r>
        <w:t xml:space="preserve">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w:t>
      </w:r>
      <w:r>
        <w:t xml:space="preserve">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ind w:left="910" w:right="193"/>
      </w:pPr>
      <w:r>
        <w:t>Ceder voluntaria y gratuitamente el uso de un espacio, atendiendo a la disponibilidad, de los distintos locales de la Red Municipal de Espacios Culturales, donde la asociació</w:t>
      </w:r>
      <w:r>
        <w:t xml:space="preserve">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espacio deberán ser coor</w:t>
      </w:r>
      <w:r>
        <w:t xml:space="preserve">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w:t>
      </w:r>
      <w:r>
        <w:t xml:space="preserve">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12"/>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12"/>
        </w:numPr>
        <w:ind w:right="193" w:hanging="360"/>
      </w:pPr>
      <w:r>
        <w:t>Cumplir con todos los requisitos y obligaciones legales a los que esté sometido en base a su naturaleza como asociación cult</w:t>
      </w:r>
      <w:r>
        <w:t xml:space="preserve">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0158" name="Group 3301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39" name="Rectangle 353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40" name="Rectangle 354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41" name="Rectangle 354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158" style="width:18.7031pt;height:260.874pt;position:absolute;mso-position-horizontal-relative:page;mso-position-horizontal:absolute;margin-left:662.928pt;mso-position-vertical-relative:page;margin-top:512.046pt;" coordsize="2375,33130">
                <v:rect id="Rectangle 353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4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4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309 </w:t>
                        </w:r>
                      </w:p>
                    </w:txbxContent>
                  </v:textbox>
                </v:rect>
                <w10:wrap type="square"/>
              </v:group>
            </w:pict>
          </mc:Fallback>
        </mc:AlternateContent>
      </w:r>
      <w:r>
        <w:t>Designar como portavoces para los asuntos relacionados con el Ayuntamiento y para la asistencia a reuniones y comunicaciones directas con la Concejalía de Cultura</w:t>
      </w:r>
      <w:r>
        <w:t xml:space="preserve"> a su Presidente/a, Secretario/a o persona en quien delegue, siendo designada como portavoz por parte de la Asociación: Dª Aida Torres Hernández. Teléfono 677 611 106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Cumplir con el Reglamento de la Red municipal de Espacios Culturales, así como con los</w:t>
      </w:r>
      <w:r>
        <w:t xml:space="preserve">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12"/>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Controlar el horario de apertura y cierre de la instalación cuando se lleven</w:t>
      </w:r>
      <w:r>
        <w:t xml:space="preserve">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12"/>
        </w:numPr>
        <w:ind w:right="193" w:hanging="360"/>
      </w:pPr>
      <w:r>
        <w:t>Velar, en todo momento, por el perfecto mantenimiento del estado de las instalaciones y de su limpiez</w:t>
      </w:r>
      <w:r>
        <w:t xml:space="preserve">a, así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 xml:space="preserve">La llave del espacio anteriormente citado se entrega al </w:t>
      </w:r>
      <w:r>
        <w:t xml:space="preserve">firmante, que será el máximo responsable de la seguridad e integridad del espacio en su horario de uso y la única persona de contacto directo con este Ayuntamiento para los temas relacionados con el local, comprometiéndose a cumplir lo establecido en este </w:t>
      </w:r>
      <w:r>
        <w:t xml:space="preserve">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12"/>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12"/>
        </w:numPr>
        <w:ind w:right="193" w:hanging="360"/>
      </w:pPr>
      <w:r>
        <w:t>La Asociación será la responsable de los enseres depositados en el espacio cedido, de mantener el orden y cuidar el centro en el horario de uso y garantizar la seguridad de las instalaciones una vez finalizada la actividad, esto es, cierre de puertas, vent</w:t>
      </w:r>
      <w:r>
        <w:t xml:space="preserve">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La Asociación, en el desarrollo de sus actividades, no puede interferir con otras actividades que se realicen en el centro, cumpliendo con la tabla de horarios diseñada por la Concejalía y comunicando con an</w:t>
      </w:r>
      <w:r>
        <w:t xml:space="preserve">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12"/>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Para el uso del resto de servicios del centro</w:t>
      </w:r>
      <w:r>
        <w:t xml:space="preserve">,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12"/>
        </w:numPr>
        <w:ind w:right="193" w:hanging="360"/>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0412" name="Group 3304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55" name="Rectangle 365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56" name="Rectangle 365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57" name="Rectangle 365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412" style="width:18.7031pt;height:260.874pt;position:absolute;mso-position-horizontal-relative:page;mso-position-horizontal:absolute;margin-left:662.928pt;mso-position-vertical-relative:page;margin-top:512.046pt;" coordsize="2375,33130">
                <v:rect id="Rectangle 365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309 </w:t>
                        </w:r>
                      </w:p>
                    </w:txbxContent>
                  </v:textbox>
                </v:rect>
                <w10:wrap type="square"/>
              </v:group>
            </w:pict>
          </mc:Fallback>
        </mc:AlternateContent>
      </w:r>
      <w:r>
        <w:t>La Asociación estará presente en todas aquellas reuniones, foros y mesas comunitarias a las que se le convo</w:t>
      </w:r>
      <w:r>
        <w:t>que por parte de este Ayuntamiento para tratar asuntos de interés cultural, social y general para el municipio, máxime cuando afecten a su actividad, así como para coordinar, enriquecer o proponer acciones a realizar. El incumplimiento de este punto condic</w:t>
      </w:r>
      <w:r>
        <w:t xml:space="preserve">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 xml:space="preserve">La Asociación estará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12"/>
        </w:numPr>
        <w:ind w:right="193" w:hanging="360"/>
      </w:pPr>
      <w:r>
        <w:t>La Asociació</w:t>
      </w:r>
      <w:r>
        <w:t>n colaborará con el Ayuntamiento realizando 1 actuación anual gratuita que podrá solicitarse tanto en el municipio como fuera de éste y siempre de acuerdo con el programa diseñado por la Concejalía de Cultura, como colaboración por el uso del espacio cedid</w:t>
      </w:r>
      <w:r>
        <w:t xml:space="preserve">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ausencia por motivo</w:t>
      </w:r>
      <w:r>
        <w:t xml:space="preserve">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12"/>
        </w:numPr>
        <w:ind w:right="193" w:hanging="360"/>
      </w:pPr>
      <w:r>
        <w:t>La Concejalía de Cultura será la única competente para acordar con el grupo la actuación que se realizará como colaboración por el préstamo de espac</w:t>
      </w:r>
      <w:r>
        <w:t>ios. Será también la Concejalía de Cultura la que autorice la participación del grupo en cualquier acto solicitado por otra área del Ayuntamiento dentro de este convenio, coordinando las peticiones de otras Concejalías para garantizar un equilibrio entre t</w:t>
      </w:r>
      <w:r>
        <w:t xml:space="preserve">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w:t>
      </w:r>
      <w:r>
        <w:t>o de las actividades del mismo, así como a facilitar los datos del grupo a terceras personas cuando sean solicitados a efectos de contacto, pudiendo en cualquier momento el titular ejercer su derecho a rectificar, cancelar u otros según la Ley de Protecció</w:t>
      </w:r>
      <w:r>
        <w:t xml:space="preserve">n de datos. De igual manera,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9909" name="Group 3299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61" name="Rectangle 376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62" name="Rectangle 376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63" name="Rectangle 376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909" style="width:18.7031pt;height:260.874pt;position:absolute;mso-position-horizontal-relative:page;mso-position-horizontal:absolute;margin-left:662.928pt;mso-position-vertical-relative:page;margin-top:512.046pt;" coordsize="2375,33130">
                <v:rect id="Rectangle 376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6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6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309 </w:t>
                        </w:r>
                      </w:p>
                    </w:txbxContent>
                  </v:textbox>
                </v:rect>
                <w10:wrap type="square"/>
              </v:group>
            </w:pict>
          </mc:Fallback>
        </mc:AlternateContent>
      </w: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Presidenta de la Asociación Cultural     </w:t>
      </w:r>
    </w:p>
    <w:p w:rsidR="00DA1B19" w:rsidRDefault="0095178D">
      <w:pPr>
        <w:ind w:left="175" w:right="193"/>
      </w:pPr>
      <w:r>
        <w:t xml:space="preserve">MARÍA CONCEPCIÓN BRITO NÚÑEZ                        En Paralelo Danza </w:t>
      </w:r>
    </w:p>
    <w:p w:rsidR="00DA1B19" w:rsidRDefault="0095178D">
      <w:pPr>
        <w:spacing w:after="106"/>
        <w:ind w:left="175" w:right="193"/>
      </w:pPr>
      <w:r>
        <w:t xml:space="preserve">                                                                            AÍDA TORRES HERNÁNDEZ” </w:t>
      </w:r>
    </w:p>
    <w:p w:rsidR="00DA1B19" w:rsidRDefault="0095178D">
      <w:pPr>
        <w:spacing w:after="103" w:line="259" w:lineRule="auto"/>
        <w:ind w:left="180" w:right="0" w:firstLine="0"/>
        <w:jc w:val="left"/>
      </w:pPr>
      <w:r>
        <w:rPr>
          <w:b/>
          <w:i w:val="0"/>
        </w:rPr>
        <w:t xml:space="preserve">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SEGUNDO. - Facultar a la Sra. Alcaldesa la firma del citado Convenio y de la docu</w:t>
      </w:r>
      <w:r>
        <w:rPr>
          <w:i w:val="0"/>
        </w:rPr>
        <w:t xml:space="preserve">mentación precisa para la ejecución del mismo.  </w:t>
      </w:r>
    </w:p>
    <w:p w:rsidR="00DA1B19" w:rsidRDefault="0095178D">
      <w:pPr>
        <w:spacing w:after="100" w:line="259" w:lineRule="auto"/>
        <w:ind w:left="180" w:right="0" w:firstLine="0"/>
        <w:jc w:val="left"/>
      </w:pPr>
      <w:r>
        <w:rPr>
          <w:i w:val="0"/>
        </w:rPr>
        <w:t xml:space="preserve"> </w:t>
      </w:r>
    </w:p>
    <w:p w:rsidR="00DA1B19" w:rsidRDefault="0095178D">
      <w:pPr>
        <w:spacing w:after="4" w:line="250" w:lineRule="auto"/>
        <w:ind w:left="175"/>
      </w:pPr>
      <w:r>
        <w:rPr>
          <w:i w:val="0"/>
        </w:rPr>
        <w:t>TERCERO.- Dar traslado del acuerdo que se adopte a la Asociación En Paralelo Danza a los  efectos oportunos.</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5.- </w:t>
      </w:r>
      <w:r>
        <w:rPr>
          <w:b/>
          <w:i w:val="0"/>
          <w:sz w:val="24"/>
        </w:rPr>
        <w:t>Expediente 1788/2023. Aprobación del convenio de colaboración entre este Ayuntamiento y la Asociación de Música Moderna de Candelaria (AMMC), con el fin de regular el marco de colaboración entre ambos para la difusión y potenciación de la actividad cultura</w:t>
      </w:r>
      <w:r>
        <w:rPr>
          <w:b/>
          <w:i w:val="0"/>
          <w:sz w:val="24"/>
        </w:rPr>
        <w:t>l del municipio.</w:t>
      </w:r>
      <w:r>
        <w:rPr>
          <w:i w:val="0"/>
          <w:sz w:val="24"/>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24 de abril de 2024, que transcrito literalme</w:t>
      </w:r>
      <w:r>
        <w:rPr>
          <w:b/>
          <w:i w:val="0"/>
        </w:rPr>
        <w:t xml:space="preserve">nte dice: </w:t>
      </w:r>
    </w:p>
    <w:p w:rsidR="00DA1B19" w:rsidRDefault="0095178D">
      <w:pPr>
        <w:spacing w:after="457" w:line="259" w:lineRule="auto"/>
        <w:ind w:left="166" w:right="0" w:firstLine="0"/>
        <w:jc w:val="left"/>
      </w:pPr>
      <w:r>
        <w:rPr>
          <w:i w:val="0"/>
        </w:rPr>
        <w:t xml:space="preserve"> </w:t>
      </w:r>
    </w:p>
    <w:p w:rsidR="00DA1B19" w:rsidRDefault="0095178D">
      <w:pPr>
        <w:spacing w:after="468" w:line="250" w:lineRule="auto"/>
        <w:ind w:left="175"/>
      </w:pPr>
      <w:r>
        <w:rPr>
          <w:i w:val="0"/>
        </w:rPr>
        <w:t xml:space="preserve">  “D. MANUEL ALBERTO GONZÁLEZ PESTANO, en calidad de Concejal delegado de Cultura, Identidad Canaria, Patrimonio Histórico, Fiestas y Deportes del Ayuntamiento de Candelaria, al amparo de lo dispuesto en la Ley Reguladora de las Bases de Régim</w:t>
      </w:r>
      <w:r>
        <w:rPr>
          <w:i w:val="0"/>
        </w:rPr>
        <w:t xml:space="preserve">en Local, así como en el Reglamento de Organización, Funcionamiento y Régimen Jurídico de las entidades locales aprobado por R. D. 2568/1986 de 28 de noviembre, señala que  </w:t>
      </w:r>
    </w:p>
    <w:p w:rsidR="00DA1B19" w:rsidRDefault="0095178D">
      <w:pPr>
        <w:spacing w:after="468" w:line="250" w:lineRule="auto"/>
        <w:ind w:left="175"/>
      </w:pPr>
      <w:r>
        <w:rPr>
          <w:i w:val="0"/>
        </w:rPr>
        <w:t>Se hace necesaria la aprobación del convenio de colaboración entre este Ayuntamiento y la Asociación de Música Moderna de Candelaria (AMMC), con el fin de regular el marco de colaboración entre ambos para la difusión y potenciación de la actividad cultural</w:t>
      </w:r>
      <w:r>
        <w:rPr>
          <w:i w:val="0"/>
        </w:rPr>
        <w:t xml:space="preserve"> del municipio.  </w:t>
      </w:r>
    </w:p>
    <w:p w:rsidR="00DA1B19" w:rsidRDefault="0095178D">
      <w:pPr>
        <w:spacing w:after="462" w:line="250" w:lineRule="auto"/>
        <w:ind w:left="175"/>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0643" name="Group 3306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54" name="Rectangle 385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855" name="Rectangle 385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56" name="Rectangle 385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643" style="width:18.7031pt;height:260.874pt;position:absolute;mso-position-horizontal-relative:page;mso-position-horizontal:absolute;margin-left:662.928pt;mso-position-vertical-relative:page;margin-top:512.046pt;" coordsize="2375,33130">
                <v:rect id="Rectangle 385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85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5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309 </w:t>
                        </w:r>
                      </w:p>
                    </w:txbxContent>
                  </v:textbox>
                </v:rect>
                <w10:wrap type="square"/>
              </v:group>
            </w:pict>
          </mc:Fallback>
        </mc:AlternateContent>
      </w:r>
      <w:r>
        <w:rPr>
          <w:i w:val="0"/>
        </w:rPr>
        <w:t>Por ello, propone a la Junta de Gobierno</w:t>
      </w:r>
      <w:r>
        <w:rPr>
          <w:i w:val="0"/>
        </w:rPr>
        <w:t xml:space="preserve"> Local la adopción del siguiente acuerdo:  </w:t>
      </w:r>
    </w:p>
    <w:p w:rsidR="00DA1B19" w:rsidRDefault="0095178D">
      <w:pPr>
        <w:numPr>
          <w:ilvl w:val="0"/>
          <w:numId w:val="13"/>
        </w:numPr>
        <w:spacing w:after="506" w:line="250" w:lineRule="auto"/>
        <w:ind w:left="412" w:hanging="247"/>
      </w:pPr>
      <w:r>
        <w:rPr>
          <w:i w:val="0"/>
        </w:rPr>
        <w:t xml:space="preserve">Aprobar el convenio de colaboración entre el Ayuntamiento de Candelaria y la Asociación de Música Moderna de Candelaria (AMMC).  </w:t>
      </w:r>
    </w:p>
    <w:p w:rsidR="00DA1B19" w:rsidRDefault="0095178D">
      <w:pPr>
        <w:numPr>
          <w:ilvl w:val="0"/>
          <w:numId w:val="13"/>
        </w:numPr>
        <w:spacing w:after="471" w:line="250" w:lineRule="auto"/>
        <w:ind w:left="412" w:hanging="247"/>
      </w:pPr>
      <w:r>
        <w:rPr>
          <w:i w:val="0"/>
        </w:rPr>
        <w:t>Facultar a la Alcaldesa para la firma del mismo.”</w:t>
      </w:r>
      <w:r>
        <w:rPr>
          <w:b/>
          <w:i w:val="0"/>
        </w:rPr>
        <w:t xml:space="preserve"> </w:t>
      </w:r>
    </w:p>
    <w:p w:rsidR="00DA1B19" w:rsidRDefault="0095178D">
      <w:pPr>
        <w:spacing w:after="368" w:line="250" w:lineRule="auto"/>
        <w:ind w:left="901"/>
      </w:pPr>
      <w:r>
        <w:rPr>
          <w:i w:val="0"/>
        </w:rPr>
        <w:t>No obstante, la Junta de Gobier</w:t>
      </w:r>
      <w:r>
        <w:rPr>
          <w:i w:val="0"/>
        </w:rPr>
        <w:t xml:space="preserve">no Local acordará lo más procedente. </w:t>
      </w:r>
    </w:p>
    <w:p w:rsidR="00DA1B19" w:rsidRDefault="0095178D">
      <w:pPr>
        <w:spacing w:after="112" w:line="250" w:lineRule="auto"/>
        <w:ind w:left="175" w:right="0"/>
      </w:pPr>
      <w:r>
        <w:rPr>
          <w:b/>
          <w:i w:val="0"/>
        </w:rPr>
        <w:t xml:space="preserve">   Consta en el expediente Informe Jurídico emitido por Doña Rosa Edelmira González Sabina, que desempeña el puesto de Jurista, de 2 de mayo de 2024, del siguiente tenor literal: </w:t>
      </w:r>
    </w:p>
    <w:p w:rsidR="00DA1B19" w:rsidRDefault="0095178D">
      <w:pPr>
        <w:spacing w:after="136" w:line="259" w:lineRule="auto"/>
        <w:ind w:left="180" w:right="0" w:firstLine="0"/>
        <w:jc w:val="left"/>
      </w:pPr>
      <w:r>
        <w:rPr>
          <w:i w:val="0"/>
        </w:rPr>
        <w:t xml:space="preserve"> </w:t>
      </w:r>
    </w:p>
    <w:p w:rsidR="00DA1B19" w:rsidRDefault="0095178D">
      <w:pPr>
        <w:pStyle w:val="Ttulo1"/>
        <w:ind w:left="410" w:right="427"/>
      </w:pPr>
      <w:r>
        <w:t xml:space="preserve">“INFORME JURIDICO </w:t>
      </w:r>
    </w:p>
    <w:p w:rsidR="00DA1B19" w:rsidRDefault="0095178D">
      <w:pPr>
        <w:spacing w:after="114"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5"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 xml:space="preserve">Primero:  Vista la Propuesta del Concejal delegado de Cultura, Identidad Canaria, Patrimonio </w:t>
      </w:r>
    </w:p>
    <w:p w:rsidR="00DA1B19" w:rsidRDefault="0095178D">
      <w:pPr>
        <w:spacing w:after="109" w:line="250" w:lineRule="auto"/>
        <w:ind w:left="175"/>
      </w:pPr>
      <w:r>
        <w:rPr>
          <w:i w:val="0"/>
        </w:rPr>
        <w:t>Histórico, Fiestas y Deportes del Ayuntamiento de Candelaria, de fecha 24 de abril de 2024, relativa a la aprobación y suscripción del Convenio de colaboración entre el Ayuntamiento de Candelaria y la Asociación de Música Moderna de Candelaria (AMMC) -CIF</w:t>
      </w:r>
      <w:r>
        <w:rPr>
          <w:i w:val="0"/>
        </w:rPr>
        <w:t xml:space="preserve"> G67946277- que a continuación se transcribe: </w:t>
      </w:r>
    </w:p>
    <w:p w:rsidR="00DA1B19" w:rsidRDefault="0095178D">
      <w:pPr>
        <w:spacing w:after="109" w:line="259" w:lineRule="auto"/>
        <w:ind w:left="180" w:right="0" w:firstLine="0"/>
        <w:jc w:val="left"/>
      </w:pPr>
      <w:r>
        <w:rPr>
          <w:i w:val="0"/>
        </w:rPr>
        <w:t xml:space="preserve"> </w:t>
      </w:r>
    </w:p>
    <w:p w:rsidR="00DA1B19" w:rsidRDefault="0095178D">
      <w:pPr>
        <w:spacing w:after="111"/>
        <w:ind w:left="175" w:right="193"/>
      </w:pPr>
      <w:r>
        <w:t>“D. MANUEL ALBERTO GONZÁLEZ PESTANO, en calidad de Concejal delegado de Cultura, Identidad Canaria, Patrimonio Histórico, Fiestas y Deportes del Ayuntamiento de Candelaria, al amparo de lo dispuesto en la Le</w:t>
      </w:r>
      <w:r>
        <w:t xml:space="preserve">y Reguladora de las Bases de Régimen Local, así como en el Reglamento de Organización, Funcionamiento y Régimen Jurídico de las entidades locales aprobado por R. D. 2568/1986 de 28 de noviembre, señala que </w:t>
      </w:r>
    </w:p>
    <w:p w:rsidR="00DA1B19" w:rsidRDefault="0095178D">
      <w:pPr>
        <w:spacing w:after="110"/>
        <w:ind w:left="175" w:right="193"/>
      </w:pPr>
      <w:r>
        <w:t xml:space="preserve">      Se hace necesaria la aprobación del conveni</w:t>
      </w:r>
      <w:r>
        <w:t xml:space="preserve">o de colaboración entre este Ayuntamiento y la Asociación de Música Moderna de Candelaria (AMMC), con el fin de regular el marco de colaboración entre ambos para la difusión y potenciación de la actividad cultural del municipio. </w:t>
      </w:r>
    </w:p>
    <w:p w:rsidR="00DA1B19" w:rsidRDefault="0095178D">
      <w:pPr>
        <w:spacing w:after="110"/>
        <w:ind w:left="175" w:right="193"/>
      </w:pPr>
      <w:r>
        <w:t>Por ello, propone a la Jun</w:t>
      </w:r>
      <w:r>
        <w:t xml:space="preserve">ta de Gobierno Local la adopción del siguiente acuerdo:  </w:t>
      </w:r>
    </w:p>
    <w:p w:rsidR="00DA1B19" w:rsidRDefault="0095178D">
      <w:pPr>
        <w:numPr>
          <w:ilvl w:val="0"/>
          <w:numId w:val="14"/>
        </w:numPr>
        <w:spacing w:after="147"/>
        <w:ind w:right="193" w:hanging="360"/>
      </w:pPr>
      <w:r>
        <w:t xml:space="preserve">Aprobar el convenio de colaboración entre el Ayuntamiento de Candelaria y la Asociación de Música Moderna de Candelaria (AMMC). </w:t>
      </w:r>
    </w:p>
    <w:p w:rsidR="00DA1B19" w:rsidRDefault="0095178D">
      <w:pPr>
        <w:numPr>
          <w:ilvl w:val="0"/>
          <w:numId w:val="14"/>
        </w:numPr>
        <w:spacing w:after="110"/>
        <w:ind w:right="193" w:hanging="360"/>
      </w:pPr>
      <w:r>
        <w:t xml:space="preserve">Facultar a la Alcaldesa para la firma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Segundo: Consta en el expediente la siguiente documentación: </w:t>
      </w:r>
    </w:p>
    <w:p w:rsidR="00DA1B19" w:rsidRDefault="0095178D">
      <w:pPr>
        <w:numPr>
          <w:ilvl w:val="0"/>
          <w:numId w:val="15"/>
        </w:numPr>
        <w:spacing w:after="4" w:line="250" w:lineRule="auto"/>
        <w:ind w:hanging="355"/>
      </w:pPr>
      <w:r>
        <w:rPr>
          <w:i w:val="0"/>
        </w:rPr>
        <w:t xml:space="preserve">Tarjeta de identificación fiscal de la Asociación de Música Moderna de Candelaria (AMMC). </w:t>
      </w:r>
    </w:p>
    <w:p w:rsidR="00DA1B19" w:rsidRDefault="0095178D">
      <w:pPr>
        <w:numPr>
          <w:ilvl w:val="0"/>
          <w:numId w:val="15"/>
        </w:numPr>
        <w:spacing w:after="4" w:line="250" w:lineRule="auto"/>
        <w:ind w:hanging="355"/>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8795" name="Group 3287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02" name="Rectangle 400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003" name="Rectangle 400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04" name="Rectangle 400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795" style="width:18.7031pt;height:260.874pt;position:absolute;mso-position-horizontal-relative:page;mso-position-horizontal:absolute;margin-left:662.928pt;mso-position-vertical-relative:page;margin-top:512.046pt;" coordsize="2375,33130">
                <v:rect id="Rectangle 400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0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309 </w:t>
                        </w:r>
                      </w:p>
                    </w:txbxContent>
                  </v:textbox>
                </v:rect>
                <w10:wrap type="square"/>
              </v:group>
            </w:pict>
          </mc:Fallback>
        </mc:AlternateContent>
      </w:r>
      <w:r>
        <w:rPr>
          <w:i w:val="0"/>
        </w:rPr>
        <w:t xml:space="preserve">Certificado de inscripción en el registro de Asociaciones de Canarias. </w:t>
      </w:r>
    </w:p>
    <w:p w:rsidR="00DA1B19" w:rsidRDefault="0095178D">
      <w:pPr>
        <w:numPr>
          <w:ilvl w:val="0"/>
          <w:numId w:val="15"/>
        </w:numPr>
        <w:spacing w:after="4" w:line="250" w:lineRule="auto"/>
        <w:ind w:hanging="355"/>
      </w:pPr>
      <w:r>
        <w:rPr>
          <w:i w:val="0"/>
        </w:rPr>
        <w:t xml:space="preserve">Estatutos de la Asociación. </w:t>
      </w:r>
    </w:p>
    <w:p w:rsidR="00DA1B19" w:rsidRDefault="0095178D">
      <w:pPr>
        <w:numPr>
          <w:ilvl w:val="0"/>
          <w:numId w:val="15"/>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71"/>
      </w:pPr>
      <w:r>
        <w:rPr>
          <w:i w:val="0"/>
        </w:rPr>
        <w:t>El art. 86.1 que establece que  “</w:t>
      </w:r>
      <w:r>
        <w:t>Las Administraciones Públicas podrán celebrar acuerdos, pactos, convenios o contratos</w:t>
      </w:r>
      <w:r>
        <w:t xml:space="preserve"> con personas tanto de Derecho público como privado, siempre que no sean contrarios al ordenamiento jurídico ni versen sobre materias no susceptibles de transacción y tengan por objeto satisfacer el interés público que tienen encomendado, con el alcance, e</w:t>
      </w:r>
      <w:r>
        <w:t>fectos y régimen jurídico específico que, en su caso, prevea la disposición que lo regule, pudiendo tales actos tener la consideración de finalizadores de los procedimientos administrativos o insertarse en los mismos con carácter previo, vinculante o no, a</w:t>
      </w:r>
      <w:r>
        <w:t xml:space="preserve">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2"/>
      </w:pPr>
      <w:r>
        <w:rPr>
          <w:i w:val="0"/>
        </w:rPr>
        <w:t>El art. 86.2 que establece que “</w:t>
      </w:r>
      <w:r>
        <w:t>Los citados instrumentos deberán establecer como contenido mínimo la identificación de las partes intervinientes, el ámbito personal, funcional y territorial, y el plazo de vigencia, de</w:t>
      </w:r>
      <w:r>
        <w:t>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1"/>
      </w:pPr>
      <w:r>
        <w:rPr>
          <w:i w:val="0"/>
        </w:rPr>
        <w:t>El art. 47.1, establece que “</w:t>
      </w:r>
      <w:r>
        <w:t xml:space="preserve">Son convenios los acuerdos con efectos jurídicos </w:t>
      </w:r>
      <w:r>
        <w:t xml:space="preserve">adoptados por las Administraciones Públicas, los organismos públicos y 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69"/>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23"/>
        <w:ind w:left="175" w:right="193"/>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DA1B19" w:rsidRDefault="0095178D">
      <w:pPr>
        <w:spacing w:after="120"/>
        <w:ind w:left="175" w:right="193"/>
      </w:pPr>
      <w:r>
        <w:rPr>
          <w:i w:val="0"/>
        </w:rPr>
        <w:t>El punto 3 del citado artículo señala que “</w:t>
      </w:r>
      <w:r>
        <w:t>La suscripción de convenios deberá mejorar la eficiencia de la gestión pública, facilitar la utilización conjunta de medios y servicios púb</w:t>
      </w:r>
      <w:r>
        <w:t>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El artículo 49. 1 de la citada ley, en cuanto al contenido q</w:t>
      </w:r>
      <w:r>
        <w:rPr>
          <w:i w:val="0"/>
        </w:rPr>
        <w:t xml:space="preserve">ue deben de incluir los convenios de colaboración.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7488" name="Group 3274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23" name="Rectangle 412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124" name="Rectangle 412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25" name="Rectangle 412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488" style="width:18.7031pt;height:260.874pt;position:absolute;mso-position-horizontal-relative:page;mso-position-horizontal:absolute;margin-left:662.928pt;mso-position-vertical-relative:page;margin-top:512.046pt;" coordsize="2375,33130">
                <v:rect id="Rectangle 412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1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309 </w:t>
                        </w:r>
                      </w:p>
                    </w:txbxContent>
                  </v:textbox>
                </v:rect>
                <w10:wrap type="square"/>
              </v:group>
            </w:pict>
          </mc:Fallback>
        </mc:AlternateContent>
      </w:r>
      <w:r>
        <w:rPr>
          <w:i w:val="0"/>
        </w:rPr>
        <w:t>Y el a</w:t>
      </w:r>
      <w:r>
        <w:rPr>
          <w:i w:val="0"/>
        </w:rPr>
        <w:t>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3"/>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1"/>
        <w:ind w:left="175" w:right="193"/>
      </w:pPr>
      <w:r>
        <w:rPr>
          <w:i w:val="0"/>
        </w:rPr>
        <w:t>Cuarto: En cuanto al órgano competente, es la Junta de Gobierno Local el órgano competente que tiene atribuido la competencia para la aprobación de programas, planes, convenios con</w:t>
      </w:r>
      <w:r>
        <w:rPr>
          <w:i w:val="0"/>
        </w:rPr>
        <w:t xml:space="preserve"> entidades públicas o privadas para consecución de los fines de interés públicos, así como la autorización de la Alcaldesa – presidenta, para actuar y firmar en los citados convenio, planes o programas, en virtud de delegación del pleno adoptada en el acue</w:t>
      </w:r>
      <w:r>
        <w:rPr>
          <w:i w:val="0"/>
        </w:rPr>
        <w:t xml:space="preserve">rdo 11 punto 5 de la sesión plenarias de 27 de junio de 2023, en el que establece </w:t>
      </w:r>
      <w:r>
        <w:t>“Primero: Delegar en la Junta de Gobierno Local las siguientes atribuciones del Pleno de la Corporación:… 5.- la aprobación de programas, planes o convenios con entidades púb</w:t>
      </w:r>
      <w:r>
        <w:t>licas o privadas para consecución de los fines de interés públicos, así como la autorización de la Alcaldesa – presidenta, para actuar y firmar en los citados convenio, planes o programas, ante cualquier Administración Pública u órgano de esta en los térmi</w:t>
      </w:r>
      <w:r>
        <w:t>nos previstos de la Ley territorial 14/1.990, de Régimen Jurídico de las Administraciones públicas Canarias salvo aquellos convenios en que transfieren o deleguen competencias entre las Administraciones intervinientes que al requerir una mayoría especial c</w:t>
      </w:r>
      <w:r>
        <w:t>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 7/1985 de 2 de abril Reguladora de Bases de Régimen Local, del art 41.12 del Real Decreto Legi</w:t>
      </w:r>
      <w:r>
        <w:rPr>
          <w:i w:val="0"/>
        </w:rPr>
        <w:t>slativo 2568/1986, de 28 de noviembre por el que se aprueba el Reglamento de Organización, Funcionamiento y Régimen Jurídico de las Entidades Locales, en orden a la suscripción de documentos que vinculen contractualmente a la Entidad Local a la cual repres</w:t>
      </w:r>
      <w:r>
        <w:rPr>
          <w:i w:val="0"/>
        </w:rPr>
        <w:t xml:space="preserve">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Técnica de Administración General que suscribe, informa que es posible jurídicamente la aprobación y suscripción del Convenio de colaboración a suscribir entre el Ayuntamiento d</w:t>
      </w:r>
      <w:r>
        <w:rPr>
          <w:i w:val="0"/>
        </w:rPr>
        <w:t xml:space="preserve">e Candelaria y la Asociación de Música Moderna de Candelaria (EMMC),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9" w:line="250" w:lineRule="auto"/>
        <w:ind w:left="175"/>
      </w:pPr>
      <w:r>
        <w:rPr>
          <w:i w:val="0"/>
        </w:rPr>
        <w:t>PRIMERO. - Aprobar y suscribir el convenio de colaboración en</w:t>
      </w:r>
      <w:r>
        <w:rPr>
          <w:i w:val="0"/>
        </w:rPr>
        <w:t xml:space="preserve">tre el Ayuntamiento de Candelaria y la Asociación de Música Moderna de Candelaria (AMMC), para regular el marco de colaboración, para la difusión y potenciación de la actividad cultural del municipio, del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13"/>
        <w:ind w:left="175" w:right="193"/>
      </w:pPr>
      <w:r>
        <w:t>“CONVENIO DE COLABORAC</w:t>
      </w:r>
      <w:r>
        <w:t xml:space="preserve">IÓN ENTRE EL AYUNTAMIENTO DE CANDELARIA Y LA ASOCIACIÓN CULTURAL DE MÚSICA MODERNA DE CANDELARIA (AMMC)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8589" name="Group 3285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63" name="Rectangle 426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264" name="Rectangle 426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65" name="Rectangle 426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589" style="width:18.7031pt;height:260.874pt;position:absolute;mso-position-horizontal-relative:page;mso-position-horizontal:absolute;margin-left:662.928pt;mso-position-vertical-relative:page;margin-top:512.046pt;" coordsize="2375,33130">
                <v:rect id="Rectangle 426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26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6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309 </w:t>
                        </w:r>
                      </w:p>
                    </w:txbxContent>
                  </v:textbox>
                </v:rect>
                <w10:wrap type="square"/>
              </v:group>
            </w:pict>
          </mc:Fallback>
        </mc:AlternateContent>
      </w: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DE MÚSICA MODERNA DE CANDELARIA (AMMC), con CIF </w:t>
      </w:r>
    </w:p>
    <w:p w:rsidR="00DA1B19" w:rsidRDefault="0095178D">
      <w:pPr>
        <w:spacing w:after="26"/>
        <w:ind w:left="175" w:right="193"/>
      </w:pPr>
      <w:r>
        <w:t xml:space="preserve">G67946277, representada en este acto por D. Eduardo Lugo Segura, con DNI ***4950**,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equipamientos culturales, según dispone el artículo Art. 25. 2 m) en relación con el 25.1 de la Ley 7/1985, de 2 de abril, R</w:t>
      </w:r>
      <w:r>
        <w:t>eguladora de Bases del Régimen Local que señala “El Municipio, para la gestión de sus intereses y en el ámbito de sus competencias, puede promover actividades y prestar los servicios públicos que contribuyan a satisfacer las necesidades y aspiraciones de l</w:t>
      </w:r>
      <w:r>
        <w:t xml:space="preserve">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G1/S1/25645-21/TF.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w:t>
      </w:r>
      <w:r>
        <w:t xml:space="preserve">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w:t>
      </w:r>
      <w:r>
        <w:t xml:space="preserve">nicipio, por lo que la Concejalía de Cultura tiene interés en suscribir convenios de colaboración con estos grupos musicales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w:t>
      </w:r>
      <w:r>
        <w:t xml:space="preserve"> el Ayuntamiento contempla colaborar con aquellos grupos con sede en el municipio que realicen actividades en beneficio del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 xml:space="preserve">SEXTO. Que 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1367" name="Group 3313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75" name="Rectangle 437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376" name="Rectangle 437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https:/</w:t>
                              </w:r>
                              <w:r>
                                <w:rPr>
                                  <w:i w:val="0"/>
                                  <w:sz w:val="12"/>
                                </w:rPr>
                                <w:t xml:space="preserve">/candelaria.sedelectronica.es/ </w:t>
                              </w:r>
                            </w:p>
                          </w:txbxContent>
                        </wps:txbx>
                        <wps:bodyPr horzOverflow="overflow" vert="horz" lIns="0" tIns="0" rIns="0" bIns="0" rtlCol="0">
                          <a:noAutofit/>
                        </wps:bodyPr>
                      </wps:wsp>
                      <wps:wsp>
                        <wps:cNvPr id="4377" name="Rectangle 437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367" style="width:18.7031pt;height:260.874pt;position:absolute;mso-position-horizontal-relative:page;mso-position-horizontal:absolute;margin-left:662.928pt;mso-position-vertical-relative:page;margin-top:512.046pt;" coordsize="2375,33130">
                <v:rect id="Rectangle 437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37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7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309 </w:t>
                        </w:r>
                      </w:p>
                    </w:txbxContent>
                  </v:textbox>
                </v:rect>
                <w10:wrap type="square"/>
              </v:group>
            </w:pict>
          </mc:Fallback>
        </mc:AlternateContent>
      </w: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consiste en establecer el marco general de colaboración entre e</w:t>
      </w:r>
      <w:r>
        <w:t xml:space="preserv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Concejalía de Cultura para hacerlos compatibles con el resto de </w:t>
      </w:r>
      <w:r>
        <w:t xml:space="preserve">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16"/>
        </w:numPr>
        <w:ind w:right="193" w:hanging="360"/>
      </w:pPr>
      <w:r>
        <w:t>Estar inscrita en</w:t>
      </w:r>
      <w:r>
        <w:t xml:space="preserve">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16"/>
        </w:numPr>
        <w:ind w:right="193" w:hanging="360"/>
      </w:pPr>
      <w:r>
        <w:t>Cumplir con todos los requisitos y obligaciones legales a los que esté sometido en base a su naturaleza como asociación cultural, estando al día en todas las cuestiones administrativas, económicas, de se</w:t>
      </w:r>
      <w:r>
        <w:t xml:space="preserv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16"/>
        </w:numPr>
        <w:ind w:right="193" w:hanging="360"/>
      </w:pPr>
      <w:r>
        <w:t xml:space="preserve">Designar como portavoces para los asuntos relacionados con el Ayuntamiento y para la asistencia a reuniones y comunicaciones directas con la Concejalía de Cultura a su Presidente/a, Secretario/a o persona en </w:t>
      </w:r>
      <w:r>
        <w:t xml:space="preserve">quien delegue, siendo designado como portavoz por parte de la Asociación: D. Eduardo Lugo Segura. Teléfono 678 952 223 </w:t>
      </w:r>
    </w:p>
    <w:p w:rsidR="00DA1B19" w:rsidRDefault="0095178D">
      <w:pPr>
        <w:spacing w:after="0" w:line="259" w:lineRule="auto"/>
        <w:ind w:left="888" w:right="0" w:firstLine="0"/>
        <w:jc w:val="left"/>
      </w:pPr>
      <w:r>
        <w:t xml:space="preserve"> </w:t>
      </w:r>
    </w:p>
    <w:p w:rsidR="00DA1B19" w:rsidRDefault="0095178D">
      <w:pPr>
        <w:numPr>
          <w:ilvl w:val="0"/>
          <w:numId w:val="16"/>
        </w:numPr>
        <w:ind w:right="193" w:hanging="360"/>
      </w:pPr>
      <w:r>
        <w:t>Cumplir con el Reglamento de la Red municipal de Espacios Culturales, así como con los planes de seguridad redactados para los mismos.</w:t>
      </w:r>
      <w:r>
        <w:t xml:space="preserve"> </w:t>
      </w:r>
    </w:p>
    <w:p w:rsidR="00DA1B19" w:rsidRDefault="0095178D">
      <w:pPr>
        <w:spacing w:after="0" w:line="259" w:lineRule="auto"/>
        <w:ind w:left="180" w:right="0" w:firstLine="0"/>
        <w:jc w:val="left"/>
      </w:pPr>
      <w:r>
        <w:t xml:space="preserve"> </w:t>
      </w:r>
    </w:p>
    <w:p w:rsidR="00DA1B19" w:rsidRDefault="0095178D">
      <w:pPr>
        <w:numPr>
          <w:ilvl w:val="0"/>
          <w:numId w:val="16"/>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16"/>
        </w:numPr>
        <w:ind w:right="193" w:hanging="360"/>
      </w:pPr>
      <w:r>
        <w:t>Controlar el horario de apertura y cierre de la instalación cuando se lleven a cabo sus actividades, velando por la segurida</w:t>
      </w:r>
      <w:r>
        <w:t xml:space="preserve">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16"/>
        </w:numPr>
        <w:ind w:right="193" w:hanging="360"/>
      </w:pPr>
      <w:r>
        <w:t>Velar, en todo momento, por el perfecto mantenimiento del estado de las instalaciones y de su limpieza, así como por la seguridad de sus usuarios, si</w:t>
      </w:r>
      <w:r>
        <w:t xml:space="preserve">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0986" name="Group 3309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97" name="Rectangle 449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498" name="Rectangle 449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99" name="Rectangle 449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w:t>
                              </w:r>
                              <w:r>
                                <w:rPr>
                                  <w:i w:val="0"/>
                                  <w:sz w:val="12"/>
                                </w:rPr>
                                <w:t xml:space="preserve">cumento firmado electrónicamente desde la plataforma esPublico Gestiona | Página 37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986" style="width:18.7031pt;height:260.874pt;position:absolute;mso-position-horizontal-relative:page;mso-position-horizontal:absolute;margin-left:662.928pt;mso-position-vertical-relative:page;margin-top:512.046pt;" coordsize="2375,33130">
                <v:rect id="Rectangle 449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49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9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309 </w:t>
                        </w:r>
                      </w:p>
                    </w:txbxContent>
                  </v:textbox>
                </v:rect>
                <w10:wrap type="square"/>
              </v:group>
            </w:pict>
          </mc:Fallback>
        </mc:AlternateContent>
      </w:r>
      <w:r>
        <w:t xml:space="preserve"> </w:t>
      </w:r>
    </w:p>
    <w:p w:rsidR="00DA1B19" w:rsidRDefault="0095178D">
      <w:pPr>
        <w:numPr>
          <w:ilvl w:val="0"/>
          <w:numId w:val="16"/>
        </w:numPr>
        <w:ind w:right="193" w:hanging="360"/>
      </w:pPr>
      <w:r>
        <w:t>La llave del espacio anteriormente citado se entrega al firmante, que será el máximo responsable de la seguridad e integridad del espacio en su horario de uso y l</w:t>
      </w:r>
      <w:r>
        <w:t xml:space="preserve">a única persona de contacto directo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16"/>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16"/>
        </w:numPr>
        <w:ind w:right="193" w:hanging="360"/>
      </w:pPr>
      <w:r>
        <w:t>La Asociación será la responsable de los enseres depositados en el espacio cedido, de mantener el orden y cuidar el centro en el horari</w:t>
      </w:r>
      <w:r>
        <w:t xml:space="preserve">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16"/>
        </w:numPr>
        <w:ind w:right="193" w:hanging="360"/>
      </w:pPr>
      <w:r>
        <w:t>La Asociación, en el desarrollo de sus actividades, no puede interferir con otras acti</w:t>
      </w:r>
      <w:r>
        <w:t xml:space="preserve">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16"/>
        </w:numPr>
        <w:ind w:right="193" w:hanging="360"/>
      </w:pPr>
      <w:r>
        <w:t>Debido a que el centro se encuentra situado en zona de m</w:t>
      </w:r>
      <w:r>
        <w:t xml:space="preserve">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16"/>
        </w:numPr>
        <w:ind w:right="193" w:hanging="360"/>
      </w:pPr>
      <w:r>
        <w:t>Para el uso del resto de servicios del centro, así como de los espacios reservados para el desarrollo</w:t>
      </w:r>
      <w:r>
        <w:t xml:space="preserve">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16"/>
        </w:numPr>
        <w:ind w:right="193" w:hanging="360"/>
      </w:pPr>
      <w:r>
        <w:t>La Asociación estará presente en todas aquellas reuniones, foros y mesas comunitarias a las que se le convo</w:t>
      </w:r>
      <w:r>
        <w:t>que por parte de este Ayuntamiento para tratar asuntos de interés cultural, social y general para el municipio, máxime cuando afecten a su actividad, así como para coordinar, enriquecer o proponer acciones a realizar. El incumplimiento de este punto condic</w:t>
      </w:r>
      <w:r>
        <w:t xml:space="preserve">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16"/>
        </w:numPr>
        <w:ind w:right="193" w:hanging="360"/>
      </w:pPr>
      <w:r>
        <w:t xml:space="preserve">La Asociación estará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16"/>
        </w:numPr>
        <w:ind w:right="193" w:hanging="360"/>
      </w:pPr>
      <w:r>
        <w:t>La Asociació</w:t>
      </w:r>
      <w:r>
        <w:t>n colaborará con el Ayuntamiento realizando 1 actuación anual gratuita que podrá solicitarse tanto en el municipio como fuera de éste y siempre de acuerdo con el programa diseñado por la Concejalía de Cultura, como colaboración por el uso del espacio cedid</w:t>
      </w:r>
      <w:r>
        <w:t xml:space="preserve">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ausencia por motivo de que</w:t>
      </w:r>
      <w:r>
        <w:t xml:space="preserve"> el grupo se encuentre de viaje fuera de la isla o alguna otra actividad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0987" name="Group 3309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02" name="Rectangle 460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603" name="Rectangle 460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04" name="Rectangle 460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w:t>
                              </w:r>
                              <w:r>
                                <w:rPr>
                                  <w:i w:val="0"/>
                                  <w:sz w:val="12"/>
                                </w:rPr>
                                <w:t xml:space="preserve">a esPublico Gestiona | Página 38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987" style="width:18.7031pt;height:260.874pt;position:absolute;mso-position-horizontal-relative:page;mso-position-horizontal:absolute;margin-left:662.928pt;mso-position-vertical-relative:page;margin-top:512.046pt;" coordsize="2375,33130">
                <v:rect id="Rectangle 460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6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309 </w:t>
                        </w:r>
                      </w:p>
                    </w:txbxContent>
                  </v:textbox>
                </v:rect>
                <w10:wrap type="square"/>
              </v:group>
            </w:pict>
          </mc:Fallback>
        </mc:AlternateContent>
      </w:r>
      <w:r>
        <w:t xml:space="preserve"> </w:t>
      </w:r>
    </w:p>
    <w:p w:rsidR="00DA1B19" w:rsidRDefault="0095178D">
      <w:pPr>
        <w:numPr>
          <w:ilvl w:val="0"/>
          <w:numId w:val="16"/>
        </w:numPr>
        <w:ind w:right="193" w:hanging="360"/>
      </w:pPr>
      <w:r>
        <w:t>La Concejalía de Cultura será la única competente para acordar con el grupo la actuación que se realizará como colaboración por el préstamo de espacios. Será también la Concejalía de Cultura la que autorice la par</w:t>
      </w:r>
      <w:r>
        <w:t xml:space="preserve">ticipación del grupo en cualquier acto solicitado 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CUARTA. Vigencia y resolución del Convenio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w:t>
      </w:r>
      <w:r>
        <w:t>n a la fecha de terminación del indicado plazo contractual o de la prórroga en vigor. Quien haya ejercitado la facultad de abandonar el presente Convenio quedará exento de toda obligación en lo sucesivo, salvo en lo concerniente a compromisos y gastos cont</w:t>
      </w:r>
      <w:r>
        <w:t xml:space="preserve">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w:t>
      </w:r>
      <w:r>
        <w:t xml:space="preserve">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Cultural     </w:t>
      </w:r>
    </w:p>
    <w:p w:rsidR="00DA1B19" w:rsidRDefault="0095178D">
      <w:pPr>
        <w:ind w:left="1749" w:right="193" w:hanging="1584"/>
      </w:pPr>
      <w:r>
        <w:rPr>
          <w:rFonts w:ascii="Segoe UI Symbol" w:eastAsia="Segoe UI Symbol" w:hAnsi="Segoe UI Symbol" w:cs="Segoe UI Symbol"/>
          <w:i w:val="0"/>
        </w:rPr>
        <w:t></w:t>
      </w:r>
      <w:r>
        <w:rPr>
          <w:i w:val="0"/>
        </w:rPr>
        <w:t xml:space="preserve"> </w:t>
      </w:r>
      <w:r>
        <w:rPr>
          <w:i w:val="0"/>
        </w:rPr>
        <w:tab/>
      </w:r>
      <w:r>
        <w:t>MARÍA CONCEPCIÓN BRITO NÚÑEZ       de Música Moderna de Candelaria (A</w:t>
      </w:r>
      <w:r>
        <w:t xml:space="preserve">MMC) </w:t>
      </w:r>
    </w:p>
    <w:p w:rsidR="00DA1B19" w:rsidRDefault="0095178D">
      <w:pPr>
        <w:spacing w:after="3" w:line="259" w:lineRule="auto"/>
        <w:ind w:left="40" w:right="55"/>
        <w:jc w:val="center"/>
      </w:pPr>
      <w:r>
        <w:t xml:space="preserve">                                                                   EDUARDO LUGO SEGURA” </w:t>
      </w:r>
    </w:p>
    <w:p w:rsidR="00DA1B19" w:rsidRDefault="0095178D">
      <w:pPr>
        <w:spacing w:after="100"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w:t>
      </w:r>
      <w:r>
        <w:rPr>
          <w:i w:val="0"/>
        </w:rPr>
        <w:t xml:space="preserve">Dar traslado del acuerdo que se adopte a la Asociación de Música Moderna de Candelaria (AMMC) a los  efectos oportunos.” </w:t>
      </w:r>
    </w:p>
    <w:p w:rsidR="00DA1B19" w:rsidRDefault="0095178D">
      <w:pPr>
        <w:spacing w:after="10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0847" name="Group 3308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18" name="Rectangle 471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719" name="Rectangle 471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20" name="Rectangle 472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847" style="width:18.7031pt;height:260.874pt;position:absolute;mso-position-horizontal-relative:page;mso-position-horizontal:absolute;margin-left:662.928pt;mso-position-vertical-relative:page;margin-top:512.046pt;" coordsize="2375,33130">
                <v:rect id="Rectangle 471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7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309 </w:t>
                        </w:r>
                      </w:p>
                    </w:txbxContent>
                  </v:textbox>
                </v:rect>
                <w10:wrap type="square"/>
              </v:group>
            </w:pict>
          </mc:Fallback>
        </mc:AlternateContent>
      </w:r>
      <w:r>
        <w:rPr>
          <w:i w:val="0"/>
        </w:rPr>
        <w:t xml:space="preserve"> </w:t>
      </w:r>
    </w:p>
    <w:p w:rsidR="00DA1B19" w:rsidRDefault="0095178D">
      <w:pPr>
        <w:spacing w:after="373" w:line="250" w:lineRule="auto"/>
        <w:ind w:left="901"/>
      </w:pPr>
      <w:r>
        <w:rPr>
          <w:i w:val="0"/>
        </w:rPr>
        <w:t xml:space="preserve">No obstante, la Junta de Gobierno Local acordará lo más procedente. </w:t>
      </w:r>
    </w:p>
    <w:p w:rsidR="00DA1B19" w:rsidRDefault="0095178D">
      <w:pPr>
        <w:spacing w:after="359" w:line="259" w:lineRule="auto"/>
        <w:ind w:left="891" w:right="0" w:firstLine="0"/>
        <w:jc w:val="left"/>
      </w:pPr>
      <w:r>
        <w:rPr>
          <w:i w:val="0"/>
        </w:rPr>
        <w:t xml:space="preserve"> </w:t>
      </w:r>
    </w:p>
    <w:p w:rsidR="00DA1B19" w:rsidRDefault="0095178D">
      <w:pPr>
        <w:spacing w:after="100" w:line="259" w:lineRule="auto"/>
        <w:ind w:left="180" w:right="0" w:firstLine="0"/>
        <w:jc w:val="left"/>
      </w:pPr>
      <w:r>
        <w:rPr>
          <w:b/>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i w:val="0"/>
        </w:rPr>
        <w:t>PRIMERO. - Aprobar y suscribir el convenio de colaboración entre el Ayuntamiento de Candelaria y la Asociación de Música Moderna de Candelaria (AMMC), para re</w:t>
      </w:r>
      <w:r>
        <w:rPr>
          <w:i w:val="0"/>
        </w:rPr>
        <w:t xml:space="preserve">gular el marco de colaboración, para la difusión y potenciación de la actividad cultural del municipio, del siguiente tenor literal:  </w:t>
      </w:r>
    </w:p>
    <w:p w:rsidR="00DA1B19" w:rsidRDefault="0095178D">
      <w:pPr>
        <w:spacing w:after="100" w:line="259" w:lineRule="auto"/>
        <w:ind w:left="180" w:right="0" w:firstLine="0"/>
        <w:jc w:val="left"/>
      </w:pPr>
      <w:r>
        <w:rPr>
          <w:i w:val="0"/>
        </w:rPr>
        <w:t xml:space="preserve"> </w:t>
      </w:r>
    </w:p>
    <w:p w:rsidR="00DA1B19" w:rsidRDefault="0095178D">
      <w:pPr>
        <w:spacing w:after="110"/>
        <w:ind w:left="175" w:right="193"/>
      </w:pPr>
      <w:r>
        <w:t xml:space="preserve">“CONVENIO DE COLABORACIÓN ENTRE EL AYUNTAMIENTO DE CANDELARIA Y LA ASOCIACIÓN CULTURAL DE MÚSICA MODERNA DE CANDELARIA </w:t>
      </w:r>
      <w:r>
        <w:t xml:space="preserve">(AMMC)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w:t>
      </w:r>
      <w:r>
        <w:t xml:space="preserve">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DE MÚSICA MODERNA DE CANDELARIA (AMMC), con CIF </w:t>
      </w:r>
    </w:p>
    <w:p w:rsidR="00DA1B19" w:rsidRDefault="0095178D">
      <w:pPr>
        <w:ind w:left="175" w:right="193"/>
      </w:pPr>
      <w:r>
        <w:t>G67946277, representada en este acto por D. Eduardo Lugo Segura, con DNI ***495</w:t>
      </w:r>
      <w:r>
        <w:t xml:space="preserve">0**,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w:t>
      </w:r>
      <w:r>
        <w:t xml:space="preserve">ncias la promoción de la cultura y la gestión de los equipamientos culturales, según dispone el artículo Art. 25. 2 m) en relación con el 25.1 de la Ley 7/1985, de 2 de abril, Reguladora de Bases del Régimen Local que señala “El Municipio, para la gestión </w:t>
      </w:r>
      <w:r>
        <w:t xml:space="preserve">de sus intereses y en el ámbito de sus competencias, puede promover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w:t>
      </w:r>
      <w:r>
        <w:t xml:space="preserve">istro de Asociaciones de Canarias con el número G1/S1/25645-21/TF.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2139" name="Group 3321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42" name="Rectangle 484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843" name="Rectangle 484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44" name="Rectangle 484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139" style="width:18.7031pt;height:260.874pt;position:absolute;mso-position-horizontal-relative:page;mso-position-horizontal:absolute;margin-left:662.928pt;mso-position-vertical-relative:page;margin-top:512.046pt;" coordsize="2375,33130">
                <v:rect id="Rectangle 484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8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309 </w:t>
                        </w:r>
                      </w:p>
                    </w:txbxContent>
                  </v:textbox>
                </v:rect>
                <w10:wrap type="square"/>
              </v:group>
            </w:pict>
          </mc:Fallback>
        </mc:AlternateContent>
      </w:r>
      <w:r>
        <w:t>TERCERO: Que la Concejalía de Cultura del Ayuntamiento de Candelaria tiene encomendadas las funciones para llevar a cabo políticas de gestión cultural, intentando</w:t>
      </w:r>
      <w:r>
        <w:t xml:space="preserve">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w:t>
      </w:r>
      <w:r>
        <w:t xml:space="preserve">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acuerdo con el mismo.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17"/>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17"/>
        </w:numPr>
        <w:ind w:right="193" w:hanging="360"/>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1853" name="Group 3318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961" name="Rectangle 496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4962" name="Rectangle 496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63" name="Rectangle 496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853" style="width:18.7031pt;height:260.874pt;position:absolute;mso-position-horizontal-relative:page;mso-position-horizontal:absolute;margin-left:662.928pt;mso-position-vertical-relative:page;margin-top:512.046pt;" coordsize="2375,33130">
                <v:rect id="Rectangle 496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496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6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309 </w:t>
                        </w:r>
                      </w:p>
                    </w:txbxContent>
                  </v:textbox>
                </v:rect>
                <w10:wrap type="square"/>
              </v:group>
            </w:pict>
          </mc:Fallback>
        </mc:AlternateContent>
      </w:r>
      <w:r>
        <w:t>Cumplir con todos los requisitos y obligaciones legales a los que esté sometido en base a su naturaleza como asociación cultural, estando al día en todas las cues</w:t>
      </w:r>
      <w:r>
        <w:t xml:space="preserve">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Designar como portavoces para los asuntos relacionados con el Ayuntamiento y para la asistencia a reuniones y comunicaciones directas con la Concejalía de Cultura a su</w:t>
      </w:r>
      <w:r>
        <w:t xml:space="preserve"> Presidente/a, Secretario/a o persona en quien delegue, siendo designado como portavoz por parte de la Asociación: D. Eduardo Lugo Segura. Teléfono 678 952 223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Cumplir con el Reglamento de la Red municipal de Espacios Culturales, así como con los planes</w:t>
      </w:r>
      <w:r>
        <w:t xml:space="preserve">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17"/>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17"/>
        </w:numPr>
        <w:ind w:right="193" w:hanging="360"/>
      </w:pPr>
      <w:r>
        <w:t>Velar, en todo momento, p</w:t>
      </w:r>
      <w:r>
        <w:t>or el perfecto mantenimiento del estado de las instalaciones y de su limpieza, así como por la seguridad de sus usuarios, siendo responsable de cualquier incidente que se produzca a consecuencia de su mal uso, durante los periodos de ensayo o actividades d</w:t>
      </w:r>
      <w:r>
        <w:t xml:space="preserve">e la asociación.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1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17"/>
        </w:numPr>
        <w:ind w:right="193" w:hanging="360"/>
      </w:pPr>
      <w:r>
        <w:t>La Asociación será la responsabl</w:t>
      </w:r>
      <w:r>
        <w:t>e de los enseres depositados en el espacio cedido, de mantener el orden y cuidar el centro en el horario de uso y garantizar la seguridad de las instalaciones una vez finalizada la actividad, esto es, cierre de puertas, ventanas y grifos de agua, apagado d</w:t>
      </w:r>
      <w:r>
        <w:t xml:space="preserve">e luces, etc.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 xml:space="preserve">La Asociación, en el desarrollo de sus actividades, no puede interferir con otras actividades que se realicen en el centro, cumpliendo con la tabla de horarios diseñada por la Concejalía y comunicando con antelación cualquier cambio en la </w:t>
      </w:r>
      <w:r>
        <w:t xml:space="preserve">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17"/>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1694" name="Group 3316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78" name="Rectangle 507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079" name="Rectangle 507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80" name="Rectangle 508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694" style="width:18.7031pt;height:260.874pt;position:absolute;mso-position-horizontal-relative:page;mso-position-horizontal:absolute;margin-left:662.928pt;mso-position-vertical-relative:page;margin-top:512.046pt;" coordsize="2375,33130">
                <v:rect id="Rectangle 507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0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309 </w:t>
                        </w:r>
                      </w:p>
                    </w:txbxContent>
                  </v:textbox>
                </v:rect>
                <w10:wrap type="square"/>
              </v:group>
            </w:pict>
          </mc:Fallback>
        </mc:AlternateContent>
      </w: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17"/>
        </w:numPr>
        <w:ind w:right="193" w:hanging="360"/>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17"/>
        </w:numPr>
        <w:ind w:right="193" w:hanging="360"/>
      </w:pPr>
      <w:r>
        <w:t xml:space="preserve">La Asociación colaborará con el Ayuntamiento realizando 1 actuación anual gratuita que podrá solicitarse tanto en el municipio como fuera de éste y siempre de acuerdo </w:t>
      </w:r>
      <w:r>
        <w:t xml:space="preserve">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w:t>
      </w:r>
      <w:r>
        <w:t xml:space="preserve">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17"/>
        </w:numPr>
        <w:ind w:right="193" w:hanging="360"/>
      </w:pPr>
      <w:r>
        <w:t>La Concejalía de Cultura será la única competente para acordar con el grupo la actuación que se realizará como colaboración por el préstamo de espacios. Será también la Concejalía de Cultura la que autorice la participación del grupo en cualquier acto soli</w:t>
      </w:r>
      <w:r>
        <w:t xml:space="preserve">citado 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w:t>
      </w:r>
      <w:r>
        <w:t xml:space="preserve"> de un año, prorrogable hasta un máximo de 3 años adicionales, mientras cualquiera de las partes no manifieste su voluntad de abandonarlo, lo cual deberá ser comunicado a la otra con, al menos, un mes de antelación a la fecha de terminación del indicado pl</w:t>
      </w:r>
      <w:r>
        <w:t>azo contractual o de la prórroga en vigor. Quien haya ejercitado la facultad de abandonar el presente Convenio quedará exento de toda obligación en lo sucesivo, salvo en lo concerniente a compromisos y gastos contraídos dentro de las obligaciones que se me</w:t>
      </w:r>
      <w:r>
        <w:t xml:space="preserv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2552" name="Group 3325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93" name="Rectangle 519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194" name="Rectangle 519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95" name="Rectangle 519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552" style="width:18.7031pt;height:260.874pt;position:absolute;mso-position-horizontal-relative:page;mso-position-horizontal:absolute;margin-left:662.928pt;mso-position-vertical-relative:page;margin-top:512.046pt;" coordsize="2375,33130">
                <v:rect id="Rectangle 519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19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9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309 </w:t>
                        </w:r>
                      </w:p>
                    </w:txbxContent>
                  </v:textbox>
                </v:rect>
                <w10:wrap type="square"/>
              </v:group>
            </w:pict>
          </mc:Fallback>
        </mc:AlternateContent>
      </w:r>
      <w:r>
        <w:t>El abajo firmante autoriza al Ayuntamiento de Candelaria a almacenar los datos de carácter personal aquí expuestos para uso informativo de las actividades del mis</w:t>
      </w:r>
      <w:r>
        <w:t>mo, así como a facilitar los datos del grupo a terceras personas cuando sean solicitados a efectos de contacto, pudiendo en cualquier momento el titular ejercer su derecho a rectificar, cancelar u otros según la Ley de Protección de datos. De igual manera,</w:t>
      </w:r>
      <w:r>
        <w:t xml:space="preserve">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w:t>
      </w:r>
      <w:r>
        <w:t xml:space="preserve">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w:t>
      </w:r>
      <w:r>
        <w:t xml:space="preserve">ciación Cultural     </w:t>
      </w:r>
    </w:p>
    <w:p w:rsidR="00DA1B19" w:rsidRDefault="0095178D">
      <w:pPr>
        <w:ind w:left="1749" w:right="193" w:hanging="1584"/>
      </w:pPr>
      <w:r>
        <w:rPr>
          <w:rFonts w:ascii="Segoe UI Symbol" w:eastAsia="Segoe UI Symbol" w:hAnsi="Segoe UI Symbol" w:cs="Segoe UI Symbol"/>
          <w:i w:val="0"/>
        </w:rPr>
        <w:t></w:t>
      </w:r>
      <w:r>
        <w:rPr>
          <w:i w:val="0"/>
        </w:rPr>
        <w:t xml:space="preserve"> </w:t>
      </w:r>
      <w:r>
        <w:rPr>
          <w:i w:val="0"/>
        </w:rPr>
        <w:tab/>
      </w:r>
      <w:r>
        <w:t xml:space="preserve">MARÍA CONCEPCIÓN BRITO NÚÑEZ       de Música Moderna de Candelaria (AMMC) </w:t>
      </w:r>
    </w:p>
    <w:p w:rsidR="00DA1B19" w:rsidRDefault="0095178D">
      <w:pPr>
        <w:spacing w:after="3" w:line="259" w:lineRule="auto"/>
        <w:ind w:left="40" w:right="55"/>
        <w:jc w:val="center"/>
      </w:pPr>
      <w:r>
        <w:t xml:space="preserve">                                                                   EDUARDO LUGO SEGURA” </w:t>
      </w:r>
    </w:p>
    <w:p w:rsidR="00DA1B19" w:rsidRDefault="0095178D">
      <w:pPr>
        <w:spacing w:after="103"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w:t>
      </w:r>
      <w:r>
        <w:rPr>
          <w:i w:val="0"/>
        </w:rPr>
        <w:t xml:space="preserve">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12" w:line="250" w:lineRule="auto"/>
        <w:ind w:left="175"/>
      </w:pPr>
      <w:r>
        <w:rPr>
          <w:i w:val="0"/>
        </w:rPr>
        <w:t xml:space="preserve">TERCERO.- Dar traslado del acuerdo que se adopte a la Asociación de Música Moderna de Candelaria (AMMC) a los  efectos oportunos.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6.</w:t>
      </w:r>
      <w:r>
        <w:rPr>
          <w:b/>
          <w:i w:val="0"/>
          <w:sz w:val="24"/>
        </w:rPr>
        <w:t>- Expediente 1786/2023. Aprobación del convenio de colaboración entre este Ayuntamiento y la Asociación Artística y Cultural “Pequeño Teatro de Venezuela”, con el fin de regular el marco de colaboración entre ambos para la difusión y potenciación de la act</w:t>
      </w:r>
      <w:r>
        <w:rPr>
          <w:b/>
          <w:i w:val="0"/>
          <w:sz w:val="24"/>
        </w:rPr>
        <w:t>ividad cultural del municipio</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24 de abril de 2024, que transc</w:t>
      </w:r>
      <w:r>
        <w:rPr>
          <w:b/>
          <w:i w:val="0"/>
        </w:rPr>
        <w:t xml:space="preserve">rito literalmente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w:t>
      </w:r>
      <w:r>
        <w:rPr>
          <w:i w:val="0"/>
        </w:rPr>
        <w:t xml:space="preserve">as Bases de Régimen Local, así como en 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w:t>
      </w:r>
      <w:r>
        <w:rPr>
          <w:i w:val="0"/>
        </w:rPr>
        <w:t xml:space="preserve"> este Ayuntamiento y la Asociación Artística y Cultural “Pequeño Teatro de Venezuela”,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Por ello, propone a la Junta de Gob</w:t>
      </w:r>
      <w:r>
        <w:rPr>
          <w:i w:val="0"/>
        </w:rPr>
        <w:t xml:space="preserve">ierno Local la adopción del siguiente acuerdo:  </w:t>
      </w:r>
    </w:p>
    <w:p w:rsidR="00DA1B19" w:rsidRDefault="0095178D">
      <w:pPr>
        <w:spacing w:after="101"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2345" name="Group 3323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01" name="Rectangle 530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302" name="Rectangle 530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03" name="Rectangle 530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345" style="width:18.7031pt;height:260.874pt;position:absolute;mso-position-horizontal-relative:page;mso-position-horizontal:absolute;margin-left:662.928pt;mso-position-vertical-relative:page;margin-top:512.046pt;" coordsize="2375,33130">
                <v:rect id="Rectangle 530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30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0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309 </w:t>
                        </w:r>
                      </w:p>
                    </w:txbxContent>
                  </v:textbox>
                </v:rect>
                <w10:wrap type="square"/>
              </v:group>
            </w:pict>
          </mc:Fallback>
        </mc:AlternateContent>
      </w:r>
      <w:r>
        <w:rPr>
          <w:i w:val="0"/>
        </w:rPr>
        <w:t xml:space="preserve"> </w:t>
      </w:r>
    </w:p>
    <w:p w:rsidR="00DA1B19" w:rsidRDefault="0095178D">
      <w:pPr>
        <w:numPr>
          <w:ilvl w:val="0"/>
          <w:numId w:val="18"/>
        </w:numPr>
        <w:spacing w:after="115" w:line="250" w:lineRule="auto"/>
        <w:ind w:hanging="360"/>
      </w:pPr>
      <w:r>
        <w:rPr>
          <w:i w:val="0"/>
        </w:rPr>
        <w:t xml:space="preserve">Aprobar el convenio de colaboración entre el Ayuntamiento de Candelaria y la Asociación Artística y Cultural Pequeño Teatro de Venezuela. </w:t>
      </w:r>
    </w:p>
    <w:p w:rsidR="00DA1B19" w:rsidRDefault="0095178D">
      <w:pPr>
        <w:numPr>
          <w:ilvl w:val="0"/>
          <w:numId w:val="18"/>
        </w:numPr>
        <w:spacing w:after="102" w:line="250" w:lineRule="auto"/>
        <w:ind w:hanging="360"/>
      </w:pPr>
      <w:r>
        <w:rPr>
          <w:i w:val="0"/>
        </w:rPr>
        <w:t xml:space="preserve">Facultar a la Alcaldesa para la firma del mismo.” </w:t>
      </w:r>
    </w:p>
    <w:p w:rsidR="00DA1B19" w:rsidRDefault="0095178D">
      <w:pPr>
        <w:spacing w:after="463" w:line="259" w:lineRule="auto"/>
        <w:ind w:left="166" w:right="0" w:firstLine="0"/>
        <w:jc w:val="left"/>
      </w:pPr>
      <w:r>
        <w:rPr>
          <w:i w:val="0"/>
        </w:rPr>
        <w:t xml:space="preserve"> </w:t>
      </w:r>
    </w:p>
    <w:p w:rsidR="00DA1B19" w:rsidRDefault="0095178D">
      <w:pPr>
        <w:spacing w:after="368" w:line="250" w:lineRule="auto"/>
        <w:ind w:left="901"/>
      </w:pPr>
      <w:r>
        <w:rPr>
          <w:i w:val="0"/>
        </w:rPr>
        <w:t>No obstante, la Junta de Gobierno Local acordará lo más proceden</w:t>
      </w:r>
      <w:r>
        <w:rPr>
          <w:i w:val="0"/>
        </w:rPr>
        <w:t xml:space="preserve">te. </w:t>
      </w:r>
    </w:p>
    <w:p w:rsidR="00DA1B19" w:rsidRDefault="0095178D">
      <w:pPr>
        <w:spacing w:after="114" w:line="250" w:lineRule="auto"/>
        <w:ind w:left="175" w:right="0"/>
      </w:pPr>
      <w:r>
        <w:rPr>
          <w:b/>
          <w:i w:val="0"/>
        </w:rPr>
        <w:t xml:space="preserve">    Consta en el expediente Informe Jurídico emitido por Doña Rosa Edelmira González Sabina, que desempeña el puesto de Jurista, de 2 de mayo de 2024, del siguiente tenor literal: </w:t>
      </w:r>
    </w:p>
    <w:p w:rsidR="00DA1B19" w:rsidRDefault="0095178D">
      <w:pPr>
        <w:spacing w:after="397" w:line="259" w:lineRule="auto"/>
        <w:ind w:left="891" w:right="0" w:firstLine="0"/>
        <w:jc w:val="left"/>
      </w:pPr>
      <w:r>
        <w:rPr>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 xml:space="preserve">Primero:  Vista la Propuesta del Concejal delegado de Cultura, Identidad Canaria, Patrimonio </w:t>
      </w:r>
    </w:p>
    <w:p w:rsidR="00DA1B19" w:rsidRDefault="0095178D">
      <w:pPr>
        <w:spacing w:after="107" w:line="250" w:lineRule="auto"/>
        <w:ind w:left="175"/>
      </w:pPr>
      <w:r>
        <w:rPr>
          <w:i w:val="0"/>
        </w:rPr>
        <w:t>Histórico, Fiestas y Deportes del Ayuntamiento de Candelaria, de fecha 24 de abril de 2024, relativa a la aprobación y suscripción del Convenio de colaboración entre el Ayuntamiento de Candelaria y la Asociación Artística y Cultural “Pequeño Teatro de Ven</w:t>
      </w:r>
      <w:r>
        <w:rPr>
          <w:i w:val="0"/>
        </w:rPr>
        <w:t xml:space="preserve">ezuela” -CIF G10823680- que a continuación se transcribe: </w:t>
      </w:r>
    </w:p>
    <w:p w:rsidR="00DA1B19" w:rsidRDefault="0095178D">
      <w:pPr>
        <w:spacing w:after="100" w:line="259" w:lineRule="auto"/>
        <w:ind w:left="180" w:right="0" w:firstLine="0"/>
        <w:jc w:val="left"/>
      </w:pPr>
      <w:r>
        <w:rPr>
          <w:i w:val="0"/>
        </w:rPr>
        <w:t xml:space="preserve"> </w:t>
      </w:r>
    </w:p>
    <w:p w:rsidR="00DA1B19" w:rsidRDefault="0095178D">
      <w:pPr>
        <w:spacing w:after="231"/>
        <w:ind w:left="175" w:right="193"/>
      </w:pPr>
      <w:r>
        <w:t>“D. MANUEL ALBERTO GONZÁLEZ PESTANO, en calidad de Concejal delegado de Cultura, Identidad Canaria, Patrimonio Histórico, Fiestas y Deportes del Ayuntamiento de Candelaria, al amparo de lo dispue</w:t>
      </w:r>
      <w:r>
        <w:t xml:space="preserve">sto en la Ley Reguladora de las Bases de Régimen Local, así como en el Reglamento de Organización, Funcionamiento y Régimen Jurídico de las entidades locales aprobado por R. D. 2568/1986 de 28 de noviembre, señala que </w:t>
      </w:r>
    </w:p>
    <w:p w:rsidR="00DA1B19" w:rsidRDefault="0095178D">
      <w:pPr>
        <w:spacing w:after="110"/>
        <w:ind w:left="175" w:right="193"/>
      </w:pPr>
      <w:r>
        <w:t>Se hace necesaria la aprobación del c</w:t>
      </w:r>
      <w:r>
        <w:t xml:space="preserve">onvenio de colaboración entre este Ayuntamiento y la Asociación Artística y Cultural “Pequeño Teatro de Venezuela”, con el fin de regular el marco de colaboración entre ambos para la difusión y potenciación de la actividad cultural del municipio. </w:t>
      </w:r>
    </w:p>
    <w:p w:rsidR="00DA1B19" w:rsidRDefault="0095178D">
      <w:pPr>
        <w:spacing w:after="110"/>
        <w:ind w:left="175" w:right="193"/>
      </w:pPr>
      <w:r>
        <w:t>Por ello</w:t>
      </w:r>
      <w:r>
        <w:t xml:space="preserve">, propone a la Junta de Gobierno Local la adopción del siguiente acuerdo:  </w:t>
      </w:r>
    </w:p>
    <w:p w:rsidR="00DA1B19" w:rsidRDefault="0095178D">
      <w:pPr>
        <w:numPr>
          <w:ilvl w:val="0"/>
          <w:numId w:val="19"/>
        </w:numPr>
        <w:spacing w:after="125"/>
        <w:ind w:right="193" w:hanging="360"/>
      </w:pPr>
      <w:r>
        <w:t xml:space="preserve">Aprobar el convenio de colaboración entre el Ayuntamiento de Candelaria y la Asociación Artística y Cultural Pequeño Teatro de Venezuela. </w:t>
      </w:r>
    </w:p>
    <w:p w:rsidR="00DA1B19" w:rsidRDefault="0095178D">
      <w:pPr>
        <w:numPr>
          <w:ilvl w:val="0"/>
          <w:numId w:val="19"/>
        </w:numPr>
        <w:spacing w:after="110"/>
        <w:ind w:right="193" w:hanging="360"/>
      </w:pPr>
      <w:r>
        <w:t xml:space="preserve">Facultar a la Alcaldesa para la firma del mismo.” </w:t>
      </w:r>
    </w:p>
    <w:p w:rsidR="00DA1B19" w:rsidRDefault="0095178D">
      <w:pPr>
        <w:spacing w:after="98" w:line="259" w:lineRule="auto"/>
        <w:ind w:left="900" w:right="0" w:firstLine="0"/>
        <w:jc w:val="left"/>
      </w:pPr>
      <w:r>
        <w:t xml:space="preserve"> </w:t>
      </w:r>
    </w:p>
    <w:p w:rsidR="00DA1B19" w:rsidRDefault="0095178D">
      <w:pPr>
        <w:spacing w:after="131" w:line="250" w:lineRule="auto"/>
        <w:ind w:left="175"/>
      </w:pPr>
      <w:r>
        <w:rPr>
          <w:i w:val="0"/>
        </w:rPr>
        <w:t xml:space="preserve">Segundo: Consta en el expediente la siguiente documentación: </w:t>
      </w:r>
    </w:p>
    <w:p w:rsidR="00DA1B19" w:rsidRDefault="0095178D">
      <w:pPr>
        <w:numPr>
          <w:ilvl w:val="0"/>
          <w:numId w:val="20"/>
        </w:numPr>
        <w:spacing w:after="26" w:line="250" w:lineRule="auto"/>
        <w:ind w:hanging="355"/>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3108" name="Group 3331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35" name="Rectangle 543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436" name="Rectangle 543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37" name="Rectangle 543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w:t>
                              </w:r>
                              <w:r>
                                <w:rPr>
                                  <w:i w:val="0"/>
                                  <w:sz w:val="12"/>
                                </w:rPr>
                                <w:t xml:space="preserve">sde la plataforma esPublico Gestiona | Página 45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108" style="width:18.7031pt;height:260.874pt;position:absolute;mso-position-horizontal-relative:page;mso-position-horizontal:absolute;margin-left:662.928pt;mso-position-vertical-relative:page;margin-top:512.046pt;" coordsize="2375,33130">
                <v:rect id="Rectangle 543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43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3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309 </w:t>
                        </w:r>
                      </w:p>
                    </w:txbxContent>
                  </v:textbox>
                </v:rect>
                <w10:wrap type="square"/>
              </v:group>
            </w:pict>
          </mc:Fallback>
        </mc:AlternateContent>
      </w:r>
      <w:r>
        <w:rPr>
          <w:i w:val="0"/>
        </w:rPr>
        <w:t xml:space="preserve">Tarjeta de identificación fiscal de la Asociación Artística y Cultural “Pequeño Teatro de Venezuela”. </w:t>
      </w:r>
    </w:p>
    <w:p w:rsidR="00DA1B19" w:rsidRDefault="0095178D">
      <w:pPr>
        <w:numPr>
          <w:ilvl w:val="0"/>
          <w:numId w:val="20"/>
        </w:numPr>
        <w:spacing w:after="4" w:line="250" w:lineRule="auto"/>
        <w:ind w:hanging="355"/>
      </w:pPr>
      <w:r>
        <w:rPr>
          <w:i w:val="0"/>
        </w:rPr>
        <w:t xml:space="preserve">Certificado de inscripción en el registro de Asociaciones de Canarias. </w:t>
      </w:r>
    </w:p>
    <w:p w:rsidR="00DA1B19" w:rsidRDefault="0095178D">
      <w:pPr>
        <w:numPr>
          <w:ilvl w:val="0"/>
          <w:numId w:val="20"/>
        </w:numPr>
        <w:spacing w:after="4" w:line="250" w:lineRule="auto"/>
        <w:ind w:hanging="355"/>
      </w:pPr>
      <w:r>
        <w:rPr>
          <w:i w:val="0"/>
        </w:rPr>
        <w:t>Estatutos de la Asociaci</w:t>
      </w:r>
      <w:r>
        <w:rPr>
          <w:i w:val="0"/>
        </w:rPr>
        <w:t xml:space="preserve">ón. </w:t>
      </w:r>
    </w:p>
    <w:p w:rsidR="00DA1B19" w:rsidRDefault="0095178D">
      <w:pPr>
        <w:numPr>
          <w:ilvl w:val="0"/>
          <w:numId w:val="20"/>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9"/>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3"/>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ind w:left="175" w:right="272"/>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2" w:line="259" w:lineRule="auto"/>
        <w:ind w:left="180" w:right="0" w:firstLine="0"/>
        <w:jc w:val="left"/>
      </w:pPr>
      <w:r>
        <w:rPr>
          <w:i w:val="0"/>
        </w:rPr>
        <w:t xml:space="preserve"> </w:t>
      </w:r>
    </w:p>
    <w:p w:rsidR="00DA1B19" w:rsidRDefault="0095178D">
      <w:pPr>
        <w:spacing w:after="129"/>
        <w:ind w:left="175" w:right="193"/>
      </w:pPr>
      <w:r>
        <w:rPr>
          <w:i w:val="0"/>
        </w:rPr>
        <w:t>El art. 48.1 del mismo cuerpo leg</w:t>
      </w:r>
      <w:r>
        <w:rPr>
          <w:i w:val="0"/>
        </w:rPr>
        <w:t>al señala que “</w:t>
      </w:r>
      <w:r>
        <w:t>Las Administraciones Públicas, sus organismos públicos y entidades de derecho público vinculados o dependientes y las Universidades públicas, en el ámbito de sus respectivas competencias, podrán suscribir convenios con sujetos de derecho púb</w:t>
      </w:r>
      <w:r>
        <w:t>lico y privado, sin que ello pueda suponer cesión de la titularidad de la competencia.</w:t>
      </w:r>
      <w:r>
        <w:rPr>
          <w:i w:val="0"/>
        </w:rPr>
        <w:t xml:space="preserve"> </w:t>
      </w:r>
    </w:p>
    <w:p w:rsidR="00DA1B19" w:rsidRDefault="0095178D">
      <w:pPr>
        <w:spacing w:after="127"/>
        <w:ind w:left="175" w:right="193"/>
      </w:pPr>
      <w:r>
        <w:rPr>
          <w:i w:val="0"/>
        </w:rPr>
        <w:t>El punto 3 del citado artículo señala que “</w:t>
      </w:r>
      <w:r>
        <w:t>La suscripción de convenios deberá mejorar la eficiencia de la gestión pública, facilitar la utilización conjunta de medios y</w:t>
      </w:r>
      <w:r>
        <w:t xml:space="preserve"> servicios públicos,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 xml:space="preserve">El artículo 49. 1 de la citada ley, en cuanto </w:t>
      </w:r>
      <w:r>
        <w:rPr>
          <w:i w:val="0"/>
        </w:rPr>
        <w:t xml:space="preserve">al contenido que deben de incluir los convenios de colaboración.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2997" name="Group 3329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56" name="Rectangle 555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557" name="Rectangle 555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58" name="Rectangle 555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997" style="width:18.7031pt;height:260.874pt;position:absolute;mso-position-horizontal-relative:page;mso-position-horizontal:absolute;margin-left:662.928pt;mso-position-vertical-relative:page;margin-top:512.046pt;" coordsize="2375,33130">
                <v:rect id="Rectangle 555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5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309 </w:t>
                        </w:r>
                      </w:p>
                    </w:txbxContent>
                  </v:textbox>
                </v:rect>
                <w10:wrap type="square"/>
              </v:group>
            </w:pict>
          </mc:Fallback>
        </mc:AlternateContent>
      </w:r>
      <w:r>
        <w:rPr>
          <w:i w:val="0"/>
        </w:rPr>
        <w:t>Y el artículo 49.2 señala que “</w:t>
      </w:r>
      <w:r>
        <w:t>En cualquier momento antes de la finalización del plazo previsto en el apartado anterior, los firmantes del convenio podrán acordar</w:t>
      </w:r>
      <w:r>
        <w:t xml:space="preserve">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3"/>
      </w:pPr>
      <w:r>
        <w:rPr>
          <w:i w:val="0"/>
        </w:rPr>
        <w:t>Tercero: Al tratarse de un acto administrativo sin contenido económico, de conformidad con lo establecido en el art. 214.2 del Real Decreto Legislativo 2/2004 de</w:t>
      </w:r>
      <w:r>
        <w:rPr>
          <w:i w:val="0"/>
        </w:rPr>
        <w:t xml:space="preserve"> 5 de marzo, por el que se aprueba el Texto Refundido de la Ley Reguladora de Haciendas Locales,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1"/>
        <w:ind w:left="175" w:right="193"/>
      </w:pPr>
      <w:r>
        <w:rPr>
          <w:i w:val="0"/>
        </w:rPr>
        <w:t>Cuarto: En cuanto al órgano competente, es la Junta de Gobierno Local el órgano compe</w:t>
      </w:r>
      <w:r>
        <w:rPr>
          <w:i w:val="0"/>
        </w:rPr>
        <w:t xml:space="preserve">tente que tiene atribuido la competencia para la aprobación de programas, planes, convenios con entidades públicas o privadas para consecución de los fines de interés públicos, así como la autorización de la Alcaldesa – presidenta, para actuar y firmar en </w:t>
      </w:r>
      <w:r>
        <w:rPr>
          <w:i w:val="0"/>
        </w:rPr>
        <w:t xml:space="preserve">los citados convenio, planes o programas, en virtud de delegación del pleno adoptada en el acuerdo 11 punto 5 de la sesión plenarias de 27 de junio de 2023, en el que establece </w:t>
      </w:r>
      <w:r>
        <w:t>“Primero: Delegar en la Junta de Gobierno Local las siguientes atribuciones del</w:t>
      </w:r>
      <w:r>
        <w:t xml:space="preserve"> Pleno de la Corporación:… 5.- la aprobación de programas, planes o convenios con entidades públicas o privadas para consecución de los fines de interés públicos, así como la autorización de la Alcaldesa – presidenta, para actuar y firmar en los citados co</w:t>
      </w:r>
      <w:r>
        <w:t>nvenio, planes o programas, ante cualquier Administración Pública u órgano de esta en los términos previstos de la Ley territorial 14/1.990, de Régimen Jurídico de las Administraciones públicas Canarias salvo aquellos convenios en que transfieren o delegue</w:t>
      </w:r>
      <w:r>
        <w:t>n competencias entre las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w:t>
      </w:r>
      <w:r>
        <w:rPr>
          <w:i w:val="0"/>
        </w:rPr>
        <w:t xml:space="preserve"> 7/1985 de 2 de abril Reguladora de Bases de </w:t>
      </w:r>
    </w:p>
    <w:p w:rsidR="00DA1B19" w:rsidRDefault="0095178D">
      <w:pPr>
        <w:spacing w:after="4" w:line="250" w:lineRule="auto"/>
        <w:ind w:left="175"/>
      </w:pPr>
      <w:r>
        <w:rPr>
          <w:i w:val="0"/>
        </w:rPr>
        <w:t xml:space="preserve">Régimen Local, del art 41.12 del Real Decreto Legislativo 2568/1986, de 28 de noviembre por el que se aprueba el Reglamento de Organización, Funcionamiento y Régimen Jurídico de las Entidades Locales, en orden </w:t>
      </w:r>
      <w:r>
        <w:rPr>
          <w:i w:val="0"/>
        </w:rPr>
        <w:t xml:space="preserve">a 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Técnica de Administración General que suscribe, informa que es posible jurídicame</w:t>
      </w:r>
      <w:r>
        <w:rPr>
          <w:i w:val="0"/>
        </w:rPr>
        <w:t>nte la aprobación y suscripción del Convenio de colaboración a suscribir entre el Ayuntamiento de Candelaria y la Asociación Artística y Cultural “Pequeño Teatro de Venezuela”, y formula la siguiente propuesta de resolución, para que por la Junta de Gobier</w:t>
      </w:r>
      <w:r>
        <w:rPr>
          <w:i w:val="0"/>
        </w:rPr>
        <w:t xml:space="preserve">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8" w:line="250" w:lineRule="auto"/>
        <w:ind w:left="175"/>
      </w:pPr>
      <w:r>
        <w:rPr>
          <w:i w:val="0"/>
        </w:rPr>
        <w:t xml:space="preserve">PRIMERO. - </w:t>
      </w:r>
      <w:r>
        <w:rPr>
          <w:i w:val="0"/>
        </w:rPr>
        <w:t>Aprobar y suscribir el convenio de colaboración entre el Ayuntamiento de Candelaria y la Asociación Artística y Cultural “Pequeño Teatro de Venezuela”, para regular el marco de colaboración, para la difusión y potenciación de la actividad cultural del muni</w:t>
      </w:r>
      <w:r>
        <w:rPr>
          <w:i w:val="0"/>
        </w:rPr>
        <w:t xml:space="preserve">cipio, del siguiente tenor literal:  </w:t>
      </w:r>
    </w:p>
    <w:p w:rsidR="00DA1B19" w:rsidRDefault="0095178D">
      <w:pPr>
        <w:spacing w:after="25"/>
        <w:ind w:left="175" w:right="193"/>
      </w:pPr>
      <w:r>
        <w:t xml:space="preserve">“CONVENIO DE COLABORACIÓN ENTRE EL AYUNTAMIENTO DE CANDELARIA Y LA </w:t>
      </w:r>
    </w:p>
    <w:p w:rsidR="00DA1B19" w:rsidRDefault="0095178D">
      <w:pPr>
        <w:spacing w:after="113"/>
        <w:ind w:left="175" w:right="193"/>
      </w:pPr>
      <w:r>
        <w:t xml:space="preserve">ASOCIACIÓN ARTÍSTICA Y CULTURAL “PEQUEÑO TEATRO DE VENEZUELA”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3315" name="Group 3333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03" name="Rectangle 570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704" name="Rectangle 570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05" name="Rectangle 570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w:t>
                              </w:r>
                              <w:r>
                                <w:rPr>
                                  <w:i w:val="0"/>
                                  <w:sz w:val="12"/>
                                </w:rPr>
                                <w:t xml:space="preserve">Página 47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315" style="width:18.7031pt;height:260.874pt;position:absolute;mso-position-horizontal-relative:page;mso-position-horizontal:absolute;margin-left:662.928pt;mso-position-vertical-relative:page;margin-top:512.046pt;" coordsize="2375,33130">
                <v:rect id="Rectangle 570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70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0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309 </w:t>
                        </w:r>
                      </w:p>
                    </w:txbxContent>
                  </v:textbox>
                </v:rect>
                <w10:wrap type="square"/>
              </v:group>
            </w:pict>
          </mc:Fallback>
        </mc:AlternateContent>
      </w: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13" w:line="259" w:lineRule="auto"/>
        <w:ind w:left="180" w:right="0" w:firstLine="0"/>
        <w:jc w:val="left"/>
      </w:pPr>
      <w:r>
        <w:t xml:space="preserve"> </w:t>
      </w:r>
    </w:p>
    <w:p w:rsidR="00DA1B19" w:rsidRDefault="0095178D">
      <w:pPr>
        <w:ind w:left="175" w:right="193"/>
      </w:pPr>
      <w:r>
        <w:t xml:space="preserve">Y de otra, la ASOCIACIÓN ARTÍSTICA Y CULTURAL “PEQUEÑO TEATRO DE VENEZUELA”, con CIF G10823680, representada en este acto por D. Roger Manuel Vargas Ramos, con DNI </w:t>
      </w:r>
    </w:p>
    <w:p w:rsidR="00DA1B19" w:rsidRDefault="0095178D">
      <w:pPr>
        <w:ind w:left="175" w:right="193"/>
      </w:pPr>
      <w:r>
        <w:t xml:space="preserve">***9707**,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w:t>
      </w:r>
      <w:r>
        <w:t xml:space="preserve">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w:t>
      </w:r>
      <w:r>
        <w:t>dispone el artículo Art. 25. 2 m) en relación con el 25.1 de la Ley 7/1985, de 2 de abril, Reguladora de Bases del Régimen Local que señala “El Municipio, para la gestión de sus intereses y en el ámbito de sus competencias, puede promover actividades y pre</w:t>
      </w:r>
      <w:r>
        <w:t xml:space="preserv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G1/S1/25961-22/TF. </w:t>
      </w:r>
    </w:p>
    <w:p w:rsidR="00DA1B19" w:rsidRDefault="0095178D">
      <w:pPr>
        <w:ind w:left="175" w:right="193"/>
      </w:pPr>
      <w:r>
        <w:t>TERCERO: Que la C</w:t>
      </w:r>
      <w:r>
        <w:t xml:space="preserve">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4205" name="Group 3342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14" name="Rectangle 581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815" name="Rectangle 581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16" name="Rectangle 581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205" style="width:18.7031pt;height:260.874pt;position:absolute;mso-position-horizontal-relative:page;mso-position-horizontal:absolute;margin-left:662.928pt;mso-position-vertical-relative:page;margin-top:512.046pt;" coordsize="2375,33130">
                <v:rect id="Rectangle 581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8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309 </w:t>
                        </w:r>
                      </w:p>
                    </w:txbxContent>
                  </v:textbox>
                </v:rect>
                <w10:wrap type="square"/>
              </v:group>
            </w:pict>
          </mc:Fallback>
        </mc:AlternateContent>
      </w: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w:t>
      </w:r>
      <w:r>
        <w:t xml:space="preserve">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w:t>
      </w:r>
      <w:r>
        <w:t xml:space="preserve">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espacio deberán ser co</w:t>
      </w:r>
      <w:r>
        <w:t xml:space="preserve">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w:t>
      </w:r>
      <w:r>
        <w:t xml:space="preserve">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21"/>
        </w:numPr>
        <w:ind w:right="193" w:hanging="360"/>
      </w:pPr>
      <w:r>
        <w:t>Estar inscrita en el Registro General</w:t>
      </w:r>
      <w:r>
        <w:t xml:space="preserve">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21"/>
        </w:numPr>
        <w:ind w:right="193" w:hanging="360"/>
      </w:pPr>
      <w:r>
        <w:t>Cumplir con todos los requisitos y obligaciones legales a los que esté sometido en base a su naturaleza como asociación cultural, estando al día en todas las cuestiones administrativas, económicas, de seguros o de otra índo</w:t>
      </w:r>
      <w:r>
        <w:t xml:space="preserve">le que la Ley determine. </w:t>
      </w:r>
    </w:p>
    <w:p w:rsidR="00DA1B19" w:rsidRDefault="0095178D">
      <w:pPr>
        <w:spacing w:after="0" w:line="259" w:lineRule="auto"/>
        <w:ind w:left="888" w:right="0" w:firstLine="0"/>
        <w:jc w:val="left"/>
      </w:pPr>
      <w:r>
        <w:t xml:space="preserve"> </w:t>
      </w:r>
    </w:p>
    <w:p w:rsidR="00DA1B19" w:rsidRDefault="0095178D">
      <w:pPr>
        <w:numPr>
          <w:ilvl w:val="0"/>
          <w:numId w:val="21"/>
        </w:numPr>
        <w:ind w:right="193" w:hanging="360"/>
      </w:pPr>
      <w:r>
        <w:t>Designar como portavoces para los asuntos relacionados con el Ayuntamiento y para la asistencia a reuniones y comunicaciones directas con la Concejalía de Cultura a su Presidente/a, Secretario/a o persona en quien delegue, siend</w:t>
      </w:r>
      <w:r>
        <w:t xml:space="preserve">o designado como portavoz por parte de la Asociación: D. Roger Manuel Vargas Ramos. Teléfono 620419743 </w:t>
      </w:r>
    </w:p>
    <w:p w:rsidR="00DA1B19" w:rsidRDefault="0095178D">
      <w:pPr>
        <w:spacing w:after="0" w:line="259" w:lineRule="auto"/>
        <w:ind w:left="888" w:right="0" w:firstLine="0"/>
        <w:jc w:val="left"/>
      </w:pPr>
      <w:r>
        <w:t xml:space="preserve"> </w:t>
      </w:r>
    </w:p>
    <w:p w:rsidR="00DA1B19" w:rsidRDefault="0095178D">
      <w:pPr>
        <w:numPr>
          <w:ilvl w:val="0"/>
          <w:numId w:val="21"/>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21"/>
        </w:numPr>
        <w:ind w:right="193" w:hanging="360"/>
      </w:pPr>
      <w:r>
        <w:t>Velar por el</w:t>
      </w:r>
      <w:r>
        <w:t xml:space="preserve">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21"/>
        </w:numPr>
        <w:ind w:right="193" w:hanging="360"/>
      </w:pPr>
      <w:r>
        <w:t xml:space="preserve">Controlar el horario de apertura y cierre de la instalación cuando se lleven a cabo sus actividades, velando por la seguridad de la misma y </w:t>
      </w:r>
      <w:r>
        <w:t xml:space="preserve">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21"/>
        </w:numPr>
        <w:ind w:right="193" w:hanging="360"/>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6332" name="Group 3363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35" name="Rectangle 593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5936" name="Rectangle 593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37" name="Rectangle 593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49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332" style="width:18.7031pt;height:260.874pt;position:absolute;mso-position-horizontal-relative:page;mso-position-horizontal:absolute;margin-left:662.928pt;mso-position-vertical-relative:page;margin-top:512.046pt;" coordsize="2375,33130">
                <v:rect id="Rectangle 593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593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3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309 </w:t>
                        </w:r>
                      </w:p>
                    </w:txbxContent>
                  </v:textbox>
                </v:rect>
                <w10:wrap type="square"/>
              </v:group>
            </w:pict>
          </mc:Fallback>
        </mc:AlternateContent>
      </w:r>
      <w:r>
        <w:t>Velar, en todo momento, por el perfecto mantenimiento del estado de las instalaciones y de su limpieza, así como por la seguridad de sus usuarios, siendo responsa</w:t>
      </w:r>
      <w:r>
        <w:t xml:space="preserve">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21"/>
        </w:numPr>
        <w:ind w:right="193" w:hanging="360"/>
      </w:pPr>
      <w:r>
        <w:t>La llave del espacio anteriormente citado se entrega al firmante, que será el máximo responsable de la seguridad e in</w:t>
      </w:r>
      <w:r>
        <w:t xml:space="preserve">tegridad del espacio en su horario de uso y la única persona de contacto directo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21"/>
        </w:numPr>
        <w:ind w:right="193" w:hanging="360"/>
      </w:pPr>
      <w:r>
        <w:t>Reparar los de</w:t>
      </w:r>
      <w:r>
        <w:t xml:space="preserv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21"/>
        </w:numPr>
        <w:ind w:right="193" w:hanging="360"/>
      </w:pPr>
      <w:r>
        <w:t>La Asociación será la responsable de los enseres depositados en el espacio cedido, de mantener el orden y cuidar el centro en el horario de uso y gar</w:t>
      </w:r>
      <w:r>
        <w:t xml:space="preserve">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21"/>
        </w:numPr>
        <w:ind w:right="193" w:hanging="360"/>
      </w:pPr>
      <w:r>
        <w:t>La Asociación, en el desarrollo de sus actividades, no puede interferir con otras actividades que se realicen en el centro, cumpliendo con la tabla de horarios diseñada por la Concejalía y comunicando con antelación cualquier cambio en la programación de l</w:t>
      </w:r>
      <w:r>
        <w:t xml:space="preserve">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21"/>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numPr>
          <w:ilvl w:val="0"/>
          <w:numId w:val="21"/>
        </w:numPr>
        <w:ind w:right="193" w:hanging="360"/>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21"/>
        </w:numPr>
        <w:ind w:right="193" w:hanging="360"/>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21"/>
        </w:numPr>
        <w:ind w:right="193" w:hanging="360"/>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21"/>
        </w:numPr>
        <w:ind w:right="193" w:hanging="360"/>
      </w:pPr>
      <w:r>
        <w:t xml:space="preserve">La Asociación colaborará con el Ayuntamiento realizando 1 actuación anual gratuita que podrá solicitarse tanto en el municipio como fuera de éste y siempre de acuerdo </w:t>
      </w:r>
      <w:r>
        <w:t xml:space="preserve">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w:t>
      </w:r>
      <w:r>
        <w:t xml:space="preserve">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5990" name="Group 3359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43" name="Rectangle 604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044" name="Rectangle 604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45" name="Rectangle 604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990" style="width:18.7031pt;height:260.874pt;position:absolute;mso-position-horizontal-relative:page;mso-position-horizontal:absolute;margin-left:662.928pt;mso-position-vertical-relative:page;margin-top:512.046pt;" coordsize="2375,33130">
                <v:rect id="Rectangle 604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04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4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309 </w:t>
                        </w:r>
                      </w:p>
                    </w:txbxContent>
                  </v:textbox>
                </v:rect>
                <w10:wrap type="square"/>
              </v:group>
            </w:pict>
          </mc:Fallback>
        </mc:AlternateContent>
      </w:r>
      <w:r>
        <w:t xml:space="preserve"> </w:t>
      </w:r>
    </w:p>
    <w:p w:rsidR="00DA1B19" w:rsidRDefault="0095178D">
      <w:pPr>
        <w:numPr>
          <w:ilvl w:val="0"/>
          <w:numId w:val="21"/>
        </w:numPr>
        <w:ind w:right="193" w:hanging="360"/>
      </w:pPr>
      <w:r>
        <w:t>La Concejalía de Cultura será la única competente para acordar con el grupo la actuación que se realizará</w:t>
      </w:r>
      <w:r>
        <w:t xml:space="preserve"> como colaboración por el préstamo de espacios. Será también la Concejalía de Cultura la que autorice la participación del grupo en cualquier acto solicitado por otra área del Ayuntamiento dentro de este convenio, coordinando las peticiones de otras Concej</w:t>
      </w:r>
      <w:r>
        <w:t xml:space="preserve">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w:t>
      </w:r>
      <w:r>
        <w:t>ieste su voluntad de abandonarlo, lo cual deberá ser comunicado a la otra con, al menos, un mes de antelación a la fecha de terminación del indicado plazo contractual o de la prórroga en vigor. Quien haya ejercitado la facultad de abandonar el presente Con</w:t>
      </w:r>
      <w:r>
        <w:t xml:space="preserve">venio quedará exento de toda obligación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w:t>
      </w:r>
      <w:r>
        <w:t xml:space="preserve">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Artística     </w:t>
      </w:r>
    </w:p>
    <w:p w:rsidR="00DA1B19" w:rsidRDefault="0095178D">
      <w:pPr>
        <w:ind w:left="175" w:right="193"/>
      </w:pPr>
      <w:r>
        <w:t xml:space="preserve">MARÍA CONCEPCIÓN BRITO NÚÑEZ    y Cultural Pequeño Teatro de Venezuela </w:t>
      </w:r>
    </w:p>
    <w:p w:rsidR="00DA1B19" w:rsidRDefault="0095178D">
      <w:pPr>
        <w:spacing w:after="106"/>
        <w:ind w:left="175" w:right="193"/>
      </w:pPr>
      <w:r>
        <w:t xml:space="preserve">    </w:t>
      </w:r>
      <w:r>
        <w:t xml:space="preserve">                                                                 ROGER MANUEL VARGAS RAMOS” </w:t>
      </w:r>
    </w:p>
    <w:p w:rsidR="00DA1B19" w:rsidRDefault="0095178D">
      <w:pPr>
        <w:spacing w:after="100" w:line="259" w:lineRule="auto"/>
        <w:ind w:left="180" w:right="0" w:firstLine="0"/>
        <w:jc w:val="left"/>
      </w:pPr>
      <w:r>
        <w:rPr>
          <w:b/>
          <w:i w:val="0"/>
        </w:rPr>
        <w:t xml:space="preserve"> </w:t>
      </w:r>
    </w:p>
    <w:p w:rsidR="00DA1B19" w:rsidRDefault="0095178D">
      <w:pPr>
        <w:spacing w:after="100" w:line="259" w:lineRule="auto"/>
        <w:ind w:left="180" w:right="0" w:firstLine="0"/>
        <w:jc w:val="left"/>
      </w:pPr>
      <w:r>
        <w:rPr>
          <w:i w:val="0"/>
        </w:rPr>
        <w:t xml:space="preserve"> </w:t>
      </w:r>
    </w:p>
    <w:p w:rsidR="00DA1B19" w:rsidRDefault="0095178D">
      <w:pPr>
        <w:spacing w:after="112" w:line="250" w:lineRule="auto"/>
        <w:ind w:left="175"/>
      </w:pPr>
      <w:r>
        <w:rPr>
          <w:i w:val="0"/>
        </w:rPr>
        <w:t xml:space="preserve">SEGUNDO. - Facultar a la Sra. Alcaldesa la firma del citado Convenio y de la documentación precisa para la ejecución del mismo.  </w:t>
      </w:r>
    </w:p>
    <w:p w:rsidR="00DA1B19" w:rsidRDefault="0095178D">
      <w:pPr>
        <w:spacing w:after="104" w:line="259" w:lineRule="auto"/>
        <w:ind w:left="180" w:right="0" w:firstLine="0"/>
        <w:jc w:val="left"/>
      </w:pPr>
      <w:r>
        <w:rPr>
          <w:i w:val="0"/>
        </w:rPr>
        <w:t xml:space="preserve"> </w:t>
      </w:r>
    </w:p>
    <w:p w:rsidR="00DA1B19" w:rsidRDefault="0095178D">
      <w:pPr>
        <w:spacing w:after="4" w:line="250" w:lineRule="auto"/>
        <w:ind w:left="175"/>
      </w:pPr>
      <w:r>
        <w:rPr>
          <w:i w:val="0"/>
        </w:rPr>
        <w:t xml:space="preserve">TERCERO.- </w:t>
      </w:r>
      <w:r>
        <w:rPr>
          <w:i w:val="0"/>
        </w:rPr>
        <w:t xml:space="preserve">Dar traslado del acuerdo que se adopte a la Asociación Artística y Cultural “Pequeño </w:t>
      </w:r>
    </w:p>
    <w:p w:rsidR="00DA1B19" w:rsidRDefault="0095178D">
      <w:pPr>
        <w:spacing w:after="111" w:line="250" w:lineRule="auto"/>
        <w:ind w:left="175"/>
      </w:pPr>
      <w:r>
        <w:rPr>
          <w:i w:val="0"/>
        </w:rPr>
        <w:t xml:space="preserve">Teatro de Venezuela”, a los  efectos oportunos.” </w:t>
      </w:r>
    </w:p>
    <w:p w:rsidR="00DA1B19" w:rsidRDefault="0095178D">
      <w:pPr>
        <w:spacing w:after="365" w:line="259" w:lineRule="auto"/>
        <w:ind w:left="891" w:right="0" w:firstLine="0"/>
        <w:jc w:val="left"/>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5874" name="Group 3358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60" name="Rectangle 6160"/>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161" name="Rectangle 6161"/>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62" name="Rectangle 6162"/>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w:t>
                              </w:r>
                              <w:r>
                                <w:rPr>
                                  <w:i w:val="0"/>
                                  <w:sz w:val="12"/>
                                </w:rPr>
                                <w:t xml:space="preserve">o electrónicamente desde la plataforma esPublico Gestiona | Página 51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874" style="width:18.7031pt;height:260.874pt;position:absolute;mso-position-horizontal-relative:page;mso-position-horizontal:absolute;margin-left:662.928pt;mso-position-vertical-relative:page;margin-top:512.046pt;" coordsize="2375,33130">
                <v:rect id="Rectangle 6160"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16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6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51 de 309 </w:t>
                        </w:r>
                      </w:p>
                    </w:txbxContent>
                  </v:textbox>
                </v:rect>
                <w10:wrap type="square"/>
              </v:group>
            </w:pict>
          </mc:Fallback>
        </mc:AlternateContent>
      </w:r>
      <w:r>
        <w:rPr>
          <w:i w:val="0"/>
        </w:rPr>
        <w:t xml:space="preserve"> </w:t>
      </w:r>
    </w:p>
    <w:p w:rsidR="00DA1B19" w:rsidRDefault="0095178D">
      <w:pPr>
        <w:spacing w:after="368" w:line="250" w:lineRule="auto"/>
        <w:ind w:left="901"/>
      </w:pPr>
      <w:r>
        <w:rPr>
          <w:i w:val="0"/>
        </w:rPr>
        <w:t xml:space="preserve">No obstante, la Junta de Gobierno Local acordará lo más procedente. </w:t>
      </w:r>
    </w:p>
    <w:p w:rsidR="00DA1B19" w:rsidRDefault="0095178D">
      <w:pPr>
        <w:spacing w:after="98" w:line="259" w:lineRule="auto"/>
        <w:ind w:left="180" w:right="0" w:firstLine="0"/>
        <w:jc w:val="left"/>
      </w:pPr>
      <w:r>
        <w:rPr>
          <w:b/>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11" w:line="250" w:lineRule="auto"/>
        <w:ind w:left="175"/>
      </w:pPr>
      <w:r>
        <w:rPr>
          <w:i w:val="0"/>
        </w:rPr>
        <w:t>PRIMERO. - Aprobar y suscribir el convenio de colaboración entre el Ayuntamiento de Candelaria y la Asociación Artística y Cultural “Pequeño Teatro de Venezuela”, para regular el marco de colaboración, para la difusión y potenciación de la actividad cultur</w:t>
      </w:r>
      <w:r>
        <w:rPr>
          <w:i w:val="0"/>
        </w:rPr>
        <w:t xml:space="preserve">al del municipio, del siguiente tenor literal:  </w:t>
      </w:r>
    </w:p>
    <w:p w:rsidR="00DA1B19" w:rsidRDefault="0095178D">
      <w:pPr>
        <w:ind w:left="175" w:right="193"/>
      </w:pPr>
      <w:r>
        <w:t xml:space="preserve">“CONVENIO DE COLABORACIÓN ENTRE EL AYUNTAMIENTO DE CANDELARIA Y LA </w:t>
      </w:r>
    </w:p>
    <w:p w:rsidR="00DA1B19" w:rsidRDefault="0095178D">
      <w:pPr>
        <w:spacing w:after="113"/>
        <w:ind w:left="175" w:right="193"/>
      </w:pPr>
      <w:r>
        <w:t xml:space="preserve">ASOCIACIÓN ARTÍSTICA Y CULTURAL “PEQUEÑO TEATRO DE VENEZUELA”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En</w:t>
      </w:r>
      <w:r>
        <w:t xml:space="preserve">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ind w:left="175" w:right="193"/>
      </w:pPr>
      <w:r>
        <w:t>De una parte, el AYUNTAMIENTO DE CANDELARIA, representado en este acto por Dª. María Concepción Brito Núñez, en calidad de Alcaldesa-Presidenta, en adelante “el Ayuntamie</w:t>
      </w:r>
      <w:r>
        <w:t xml:space="preserve">nto” </w:t>
      </w:r>
    </w:p>
    <w:p w:rsidR="00DA1B19" w:rsidRDefault="0095178D">
      <w:pPr>
        <w:spacing w:after="2" w:line="259" w:lineRule="auto"/>
        <w:ind w:left="180" w:right="0" w:firstLine="0"/>
        <w:jc w:val="left"/>
      </w:pPr>
      <w:r>
        <w:t xml:space="preserve"> </w:t>
      </w:r>
    </w:p>
    <w:p w:rsidR="00DA1B19" w:rsidRDefault="0095178D">
      <w:pPr>
        <w:ind w:left="175" w:right="193"/>
      </w:pPr>
      <w:r>
        <w:t xml:space="preserve">Y de otra, la ASOCIACIÓN ARTÍSTICA Y CULTURAL “PEQUEÑO TEATRO DE VENEZUELA”, con CIF G10823680, representada en este acto por D. Roger Manuel Vargas Ramos, con DNI </w:t>
      </w:r>
    </w:p>
    <w:p w:rsidR="00DA1B19" w:rsidRDefault="0095178D">
      <w:pPr>
        <w:ind w:left="175" w:right="193"/>
      </w:pPr>
      <w:r>
        <w:t xml:space="preserve">***9707**,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w:t>
      </w:r>
      <w:r>
        <w:t>ntos culturales, según dispone el artículo Art. 25. 2 m) en relación con el 25.1 de la Ley 7/1985, de 2 de abril, Reguladora de Bases del Régimen Local que señala “El Municipio, para la gestión de sus intereses y en el ámbito de sus competencias, puede pro</w:t>
      </w:r>
      <w:r>
        <w:t xml:space="preserve">mover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Registro de Asociaciones de Canarias con el número G1/S1/25961-</w:t>
      </w:r>
      <w:r>
        <w:t xml:space="preserve">22/TF.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5543" name="Group 3355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83" name="Rectangle 628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284" name="Rectangle 628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85" name="Rectangle 628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543" style="width:18.7031pt;height:260.874pt;position:absolute;mso-position-horizontal-relative:page;mso-position-horizontal:absolute;margin-left:662.928pt;mso-position-vertical-relative:page;margin-top:512.046pt;" coordsize="2375,33130">
                <v:rect id="Rectangle 628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2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52 de 309 </w:t>
                        </w:r>
                      </w:p>
                    </w:txbxContent>
                  </v:textbox>
                </v:rect>
                <w10:wrap type="square"/>
              </v:group>
            </w:pict>
          </mc:Fallback>
        </mc:AlternateContent>
      </w: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w:t>
      </w:r>
      <w:r>
        <w:t>iferentes programas culturales del Ayuntamiento, se encuentra el apoyo a las asociaciones culturales del municipio, por lo que la Concejalía de Cultura tiene interés en suscribir convenios de colaboración con estos grupos musicales y culturales, que son un</w:t>
      </w:r>
      <w:r>
        <w:t xml:space="preserve">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w:t>
      </w:r>
      <w:r>
        <w:t xml:space="preserve">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w:t>
      </w:r>
      <w:r>
        <w:t xml:space="preserve">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7"/>
        <w:jc w:val="center"/>
      </w:pPr>
      <w:r>
        <w:t>CLÁUSULAS</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SEGUNDA. Obligaciones d</w:t>
      </w:r>
      <w:r>
        <w:t xml:space="preserve">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w:t>
      </w:r>
      <w:r>
        <w:t>local cedido podrá ser compartido con otra asociación o con actividades municipales de la Concejalía. Por ello, los días y horarios de uso del citado espacio deberán ser coordinados por la Concejalía de Cultura para hacerlos compatibles con el resto de act</w:t>
      </w:r>
      <w:r>
        <w:t xml:space="preserve">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22"/>
        </w:numPr>
        <w:ind w:right="193" w:hanging="360"/>
      </w:pPr>
      <w:r>
        <w:t>Estar inscrita en el</w:t>
      </w:r>
      <w:r>
        <w:t xml:space="preserve">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22"/>
        </w:numPr>
        <w:ind w:right="193" w:hanging="360"/>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3926" name="Group 3339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01" name="Rectangle 640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402" name="Rectangle 640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403" name="Rectangle 640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926" style="width:18.7031pt;height:260.874pt;position:absolute;mso-position-horizontal-relative:page;mso-position-horizontal:absolute;margin-left:662.928pt;mso-position-vertical-relative:page;margin-top:512.046pt;" coordsize="2375,33130">
                <v:rect id="Rectangle 640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40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40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53 de 309 </w:t>
                        </w:r>
                      </w:p>
                    </w:txbxContent>
                  </v:textbox>
                </v:rect>
                <w10:wrap type="square"/>
              </v:group>
            </w:pict>
          </mc:Fallback>
        </mc:AlternateContent>
      </w: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Desig</w:t>
      </w:r>
      <w:r>
        <w:t>nar como portavoces para los asuntos relacionados con el Ayuntamiento y para la asistencia a reuniones y comunicaciones directas con la Concejalía de Cultura a su Presidente/a, Secretario/a o persona en quien delegue, siendo designado como portavoz por par</w:t>
      </w:r>
      <w:r>
        <w:t xml:space="preserve">te de la Asociación: D. Roger Manuel Vargas Ramos. Teléfono 620419743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22"/>
        </w:numPr>
        <w:ind w:right="193" w:hanging="360"/>
      </w:pPr>
      <w:r>
        <w:t>Velar por el comportamiento cívico de los com</w:t>
      </w:r>
      <w:r>
        <w:t xml:space="preserve">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Controlar el horario de apertura y cierre de la instalación cuando se lleven a cabo sus actividades, velando por la seguridad de la misma y garantizando que no permanecerá a</w:t>
      </w:r>
      <w:r>
        <w:t xml:space="preserve">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22"/>
        </w:numPr>
        <w:ind w:right="193" w:hanging="360"/>
      </w:pPr>
      <w:r>
        <w:t>Velar, en todo momento, por el perfecto mantenimiento del estado de las instalaciones y de su limpieza, así como por la seguridad de sus usuarios, siendo responsable de cualquier incidente que se pr</w:t>
      </w:r>
      <w:r>
        <w:t xml:space="preserve">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La llave del espacio anteriormente citado se entrega al firmante, que será el máximo responsable de la seguridad e integridad del espacio en su horario d</w:t>
      </w:r>
      <w:r>
        <w:t xml:space="preserve">e uso y la única persona de contacto directo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22"/>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22"/>
        </w:numPr>
        <w:ind w:right="193" w:hanging="360"/>
      </w:pPr>
      <w:r>
        <w:t>La Asociación será la responsable de los enseres depositados en el espacio cedido, de mantener el orden y cuidar el centro en el horari</w:t>
      </w:r>
      <w:r>
        <w:t xml:space="preserve">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La Asociación, en el desarrollo de sus actividades, no puede interferir con otras acti</w:t>
      </w:r>
      <w:r>
        <w:t xml:space="preserve">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22"/>
        </w:numPr>
        <w:ind w:right="193" w:hanging="360"/>
      </w:pPr>
      <w:r>
        <w:t>Debido a que el centro se encuentra situado en zona de m</w:t>
      </w:r>
      <w:r>
        <w:t xml:space="preserve">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3807" name="Group 3338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19" name="Rectangle 651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520" name="Rectangle 652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521" name="Rectangle 652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807" style="width:18.7031pt;height:260.874pt;position:absolute;mso-position-horizontal-relative:page;mso-position-horizontal:absolute;margin-left:662.928pt;mso-position-vertical-relative:page;margin-top:512.046pt;" coordsize="2375,33130">
                <v:rect id="Rectangle 651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52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52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54 de 309 </w:t>
                        </w:r>
                      </w:p>
                    </w:txbxContent>
                  </v:textbox>
                </v:rect>
                <w10:wrap type="square"/>
              </v:group>
            </w:pict>
          </mc:Fallback>
        </mc:AlternateContent>
      </w:r>
      <w:r>
        <w:t xml:space="preserve">Para el uso del resto de servicios del centro, así como de los espacios reservados para el desarrollo de </w:t>
      </w:r>
      <w:r>
        <w:t xml:space="preserve">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22"/>
        </w:numPr>
        <w:ind w:right="193" w:hanging="360"/>
      </w:pPr>
      <w:r>
        <w:t xml:space="preserve">La Asociación estará presente en todas aquellas reuniones, foros y mesas comunitarias a las que se le convoque </w:t>
      </w:r>
      <w:r>
        <w:t>por parte de este Ayuntamiento para tratar asuntos de interés cultural, social y general para el municipio, máxime cuando afecten a su actividad, así como para coordinar, enriquecer o proponer acciones a realizar. El incumplimiento de este punto condiciona</w:t>
      </w:r>
      <w:r>
        <w:t xml:space="preserve">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 xml:space="preserve">La Asociación estará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22"/>
        </w:numPr>
        <w:ind w:right="193" w:hanging="360"/>
      </w:pPr>
      <w:r>
        <w:t>La Asociación co</w:t>
      </w:r>
      <w:r>
        <w:t xml:space="preserve">laborará con el Ayuntamiento realizando 1 actuación anual gratuita que podrá solicitarse tanto en 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 xml:space="preserve">La Concejalía de Cultura se reserva el derecho de fijar la fecha prevista de la actuación, así como de alterarla por causa justificable, comunicándolo al grupo con la antelación debida para su aplazamiento. Sólo se justificará la ausencia por motivo de </w:t>
      </w:r>
      <w:r>
        <w:t xml:space="preserve">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22"/>
        </w:numPr>
        <w:ind w:right="193" w:hanging="360"/>
      </w:pPr>
      <w:r>
        <w:t>La Concejalía de Cultura será la única competente para acordar con el grupo la actuación que se realizará como colaboración por el préstamo de espacios.</w:t>
      </w:r>
      <w:r>
        <w:t xml:space="preserve"> Será también la Concejalía de Cultura la que autorice la participación del grupo en cualquier acto solicitado por otra área del Ayuntamiento dentro de este convenio, coordinando las peticiones de otras Concejalías para garantizar un equilibrio entre todos</w:t>
      </w:r>
      <w:r>
        <w:t xml:space="preserve">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2864" name="Group 3328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32" name="Rectangle 663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633" name="Rectangle 663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634" name="Rectangle 663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w:t>
                              </w:r>
                              <w:r>
                                <w:rPr>
                                  <w:i w:val="0"/>
                                  <w:sz w:val="12"/>
                                </w:rPr>
                                <w:t xml:space="preserve">ente desde la plataforma esPublico Gestiona | Página 55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864" style="width:18.7031pt;height:260.874pt;position:absolute;mso-position-horizontal-relative:page;mso-position-horizontal:absolute;margin-left:662.928pt;mso-position-vertical-relative:page;margin-top:512.046pt;" coordsize="2375,33130">
                <v:rect id="Rectangle 663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63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63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55 de 309 </w:t>
                        </w:r>
                      </w:p>
                    </w:txbxContent>
                  </v:textbox>
                </v:rect>
                <w10:wrap type="square"/>
              </v:group>
            </w:pict>
          </mc:Fallback>
        </mc:AlternateContent>
      </w:r>
      <w:r>
        <w:t>El abajo firmante autoriza al Ayuntamiento de Candelaria a almacenar los datos de carácter personal aquí expuestos para uso informativo de las actividades del mismo, así como a facilitar los d</w:t>
      </w:r>
      <w:r>
        <w:t>atos del grupo a terceras personas cuando sean solicitados a efectos de contacto, pudiendo en cualquier momento el titular ejercer su derecho a rectificar, cancelar u otros según la Ley de Protección de datos. De igual manera, el Ayuntamiento de Candelaria</w:t>
      </w:r>
      <w:r>
        <w:t xml:space="preserve">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w:t>
      </w:r>
      <w:r>
        <w:t xml:space="preserve">residente de la Asociación Artística     </w:t>
      </w:r>
    </w:p>
    <w:p w:rsidR="00DA1B19" w:rsidRDefault="0095178D">
      <w:pPr>
        <w:ind w:left="175" w:right="193"/>
      </w:pPr>
      <w:r>
        <w:t xml:space="preserve">MARÍA CONCEPCIÓN BRITO NÚÑEZ    y Cultural Pequeño Teatro de Venezuela </w:t>
      </w:r>
    </w:p>
    <w:p w:rsidR="00DA1B19" w:rsidRDefault="0095178D">
      <w:pPr>
        <w:spacing w:after="110"/>
        <w:ind w:left="175" w:right="193"/>
      </w:pPr>
      <w:r>
        <w:t xml:space="preserve">                                                                     ROGER MANUEL VARGAS RAMOS”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SEGUNDO. - Facultar a la Sra. Alcaldesa la </w:t>
      </w:r>
      <w:r>
        <w:rPr>
          <w:i w:val="0"/>
        </w:rPr>
        <w:t xml:space="preserve">firma del citado Convenio y de la documentación precisa para la ejecución del mismo.  </w:t>
      </w:r>
    </w:p>
    <w:p w:rsidR="00DA1B19" w:rsidRDefault="0095178D">
      <w:pPr>
        <w:spacing w:after="114" w:line="259" w:lineRule="auto"/>
        <w:ind w:left="180" w:right="0" w:firstLine="0"/>
        <w:jc w:val="left"/>
      </w:pPr>
      <w:r>
        <w:rPr>
          <w:i w:val="0"/>
        </w:rPr>
        <w:t xml:space="preserve"> </w:t>
      </w:r>
    </w:p>
    <w:p w:rsidR="00DA1B19" w:rsidRDefault="0095178D">
      <w:pPr>
        <w:spacing w:after="4" w:line="250" w:lineRule="auto"/>
        <w:ind w:left="175"/>
      </w:pPr>
      <w:r>
        <w:rPr>
          <w:i w:val="0"/>
        </w:rPr>
        <w:t>TERCERO.- Dar traslado del acuerdo que se adopte a la Asociación Artística y Cultural “Pequeño Teatro de Venezuela”, a los  efectos oportunos.</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888" w:right="0" w:firstLine="0"/>
        <w:jc w:val="left"/>
      </w:pPr>
      <w:r>
        <w:rPr>
          <w:b/>
          <w:i w:val="0"/>
        </w:rPr>
        <w:t xml:space="preserve"> </w:t>
      </w:r>
    </w:p>
    <w:p w:rsidR="00DA1B19" w:rsidRDefault="0095178D">
      <w:pPr>
        <w:spacing w:line="250" w:lineRule="auto"/>
        <w:ind w:left="175" w:right="197"/>
      </w:pPr>
      <w:r>
        <w:rPr>
          <w:b/>
          <w:i w:val="0"/>
          <w:sz w:val="24"/>
        </w:rPr>
        <w:t xml:space="preserve">7.- </w:t>
      </w:r>
      <w:r>
        <w:rPr>
          <w:b/>
          <w:i w:val="0"/>
          <w:sz w:val="24"/>
        </w:rPr>
        <w:t>Expediente 1785/2023. Aprobación del convenio de colaboración entre este Ayuntamiento y la Asociación Musical y Cultural Parranda Los Bodegueros, con el fin de regular el marco de colaboración entre ambos para la difusión y potenciación de la actividad cul</w:t>
      </w:r>
      <w:r>
        <w:rPr>
          <w:b/>
          <w:i w:val="0"/>
          <w:sz w:val="24"/>
        </w:rPr>
        <w:t xml:space="preserve">tural del municipio. </w:t>
      </w:r>
    </w:p>
    <w:p w:rsidR="00DA1B19" w:rsidRDefault="0095178D">
      <w:pPr>
        <w:spacing w:after="0" w:line="259" w:lineRule="auto"/>
        <w:ind w:left="180" w:right="0" w:firstLine="0"/>
        <w:jc w:val="left"/>
      </w:pPr>
      <w:r>
        <w:rPr>
          <w:b/>
          <w:i w:val="0"/>
          <w:sz w:val="24"/>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24 de abril de 2024, que transcrito literal</w:t>
      </w:r>
      <w:r>
        <w:rPr>
          <w:b/>
          <w:i w:val="0"/>
        </w:rPr>
        <w:t xml:space="preserve">mente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232"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las Bases d</w:t>
      </w:r>
      <w:r>
        <w:rPr>
          <w:i w:val="0"/>
        </w:rPr>
        <w:t xml:space="preserve">e Régimen Local, así como en 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 este Ayun</w:t>
      </w:r>
      <w:r>
        <w:rPr>
          <w:i w:val="0"/>
        </w:rPr>
        <w:t xml:space="preserve">tamiento y la Asociación Musical y Cultural Parranda Los Bodegueros, con el fin de regular el marco de colaboración entre ambos para la difusión y potenciación de la actividad cultural del municipio.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Por ello, propone a la Junta de Gobierno Local la adopción del siguiente acuerdo:  </w:t>
      </w:r>
    </w:p>
    <w:p w:rsidR="00DA1B19" w:rsidRDefault="0095178D">
      <w:pPr>
        <w:spacing w:after="98"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5367" name="Group 3353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37" name="Rectangle 673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738" name="Rectangle 673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739" name="Rectangle 673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367" style="width:18.7031pt;height:260.874pt;position:absolute;mso-position-horizontal-relative:page;mso-position-horizontal:absolute;margin-left:662.928pt;mso-position-vertical-relative:page;margin-top:512.046pt;" coordsize="2375,33130">
                <v:rect id="Rectangle 673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7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7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56 de 309 </w:t>
                        </w:r>
                      </w:p>
                    </w:txbxContent>
                  </v:textbox>
                </v:rect>
                <w10:wrap type="square"/>
              </v:group>
            </w:pict>
          </mc:Fallback>
        </mc:AlternateContent>
      </w:r>
      <w:r>
        <w:rPr>
          <w:i w:val="0"/>
        </w:rPr>
        <w:t xml:space="preserve"> </w:t>
      </w:r>
    </w:p>
    <w:p w:rsidR="00DA1B19" w:rsidRDefault="0095178D">
      <w:pPr>
        <w:numPr>
          <w:ilvl w:val="0"/>
          <w:numId w:val="23"/>
        </w:numPr>
        <w:spacing w:after="109" w:line="250" w:lineRule="auto"/>
        <w:ind w:hanging="360"/>
      </w:pPr>
      <w:r>
        <w:rPr>
          <w:i w:val="0"/>
        </w:rPr>
        <w:t xml:space="preserve">Aprobar el convenio de colaboración entre el Ayuntamiento de Candelaria y la Asociación Musical y Cultural Parranda Los Bodegueros. </w:t>
      </w:r>
    </w:p>
    <w:p w:rsidR="00DA1B19" w:rsidRDefault="0095178D">
      <w:pPr>
        <w:numPr>
          <w:ilvl w:val="0"/>
          <w:numId w:val="23"/>
        </w:numPr>
        <w:spacing w:after="136" w:line="250" w:lineRule="auto"/>
        <w:ind w:hanging="360"/>
      </w:pPr>
      <w:r>
        <w:rPr>
          <w:i w:val="0"/>
        </w:rPr>
        <w:t>Dejar sin efecto el conveni</w:t>
      </w:r>
      <w:r>
        <w:rPr>
          <w:i w:val="0"/>
        </w:rPr>
        <w:t xml:space="preserve">o anterior de fecha 01 de agosto de 2018. </w:t>
      </w:r>
    </w:p>
    <w:p w:rsidR="00DA1B19" w:rsidRDefault="0095178D">
      <w:pPr>
        <w:numPr>
          <w:ilvl w:val="0"/>
          <w:numId w:val="23"/>
        </w:numPr>
        <w:spacing w:after="109"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right="0"/>
      </w:pPr>
      <w:r>
        <w:rPr>
          <w:b/>
          <w:i w:val="0"/>
        </w:rPr>
        <w:t xml:space="preserve">     Consta en el expediente Informe Jurídico emitido por Doña Rosa Edelmira Gonz</w:t>
      </w:r>
      <w:r>
        <w:rPr>
          <w:b/>
          <w:i w:val="0"/>
        </w:rPr>
        <w:t xml:space="preserve">ález Sabina, que desempeña el puesto de Jurista, de 2 de mayo de 2024, del siguiente tenor literal: </w:t>
      </w:r>
    </w:p>
    <w:p w:rsidR="00DA1B19" w:rsidRDefault="0095178D">
      <w:pPr>
        <w:spacing w:after="16"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112" w:line="250" w:lineRule="auto"/>
        <w:ind w:left="175"/>
      </w:pPr>
      <w:r>
        <w:rPr>
          <w:i w:val="0"/>
        </w:rPr>
        <w:t xml:space="preserve">Primero:  Vista la Propuesta del Concejal delegado de Cultura, Identidad Canaria, Patrimonio </w:t>
      </w:r>
      <w:r>
        <w:rPr>
          <w:i w:val="0"/>
        </w:rPr>
        <w:t>Histórico, Fiestas y Deportes del Ayuntamiento de Candelaria, de fecha 24 de abril de 2024, relativa a la aprobación y suscripción del Convenio de colaboración entre el Ayuntamiento de Candelaria y la Asociación Musical y Cultural Parranda Los Bodegueros -</w:t>
      </w:r>
      <w:r>
        <w:rPr>
          <w:i w:val="0"/>
        </w:rPr>
        <w:t xml:space="preserve">CIF G76654409- que a continuación se transcribe: </w:t>
      </w:r>
    </w:p>
    <w:p w:rsidR="00DA1B19" w:rsidRDefault="0095178D">
      <w:pPr>
        <w:spacing w:after="231"/>
        <w:ind w:left="175" w:right="193"/>
      </w:pPr>
      <w:r>
        <w:t>“D. MANUEL ALBERTO GONZÁLEZ PESTANO, en calidad de Concejal delegado de Cultura, Identidad Canaria, Patrimonio Histórico, Fiestas y Deportes del Ayuntamiento de Candelaria, al amparo de lo dispuesto en la L</w:t>
      </w:r>
      <w:r>
        <w:t xml:space="preserve">ey Reguladora de las Bases de Régimen Local, así como en el Reglamento de Organización, Funcionamiento y Régimen Jurídico de las entidades locales aprobado por R. D. 2568/1986 de 28 de noviembre, señala que </w:t>
      </w:r>
    </w:p>
    <w:p w:rsidR="00DA1B19" w:rsidRDefault="0095178D">
      <w:pPr>
        <w:spacing w:after="110"/>
        <w:ind w:left="175" w:right="193"/>
      </w:pPr>
      <w:r>
        <w:t xml:space="preserve">Se hace necesaria la aprobación del convenio de </w:t>
      </w:r>
      <w:r>
        <w:t xml:space="preserve">colaboración entre este Ayuntamiento y la Asociación Musical y Cultural Parranda Los Bodegueros, con el fin de regular el marco de colaboración entre ambos para la difusión y potenciación de la actividad cultural del municipio. </w:t>
      </w:r>
    </w:p>
    <w:p w:rsidR="00DA1B19" w:rsidRDefault="0095178D">
      <w:pPr>
        <w:spacing w:after="110"/>
        <w:ind w:left="175" w:right="193"/>
      </w:pPr>
      <w:r>
        <w:t>Por ello, propone a la Junt</w:t>
      </w:r>
      <w:r>
        <w:t xml:space="preserve">a de Gobierno Local la adopción del siguiente acuerdo:  </w:t>
      </w:r>
    </w:p>
    <w:p w:rsidR="00DA1B19" w:rsidRDefault="0095178D">
      <w:pPr>
        <w:numPr>
          <w:ilvl w:val="0"/>
          <w:numId w:val="24"/>
        </w:numPr>
        <w:spacing w:after="110"/>
        <w:ind w:right="193" w:hanging="360"/>
      </w:pPr>
      <w:r>
        <w:t xml:space="preserve">Aprobar el convenio de colaboración entre el Ayuntamiento de Candelaria y la Asociación Musical y Cultural Parranda Los Bodegueros. </w:t>
      </w:r>
    </w:p>
    <w:p w:rsidR="00DA1B19" w:rsidRDefault="0095178D">
      <w:pPr>
        <w:numPr>
          <w:ilvl w:val="0"/>
          <w:numId w:val="24"/>
        </w:numPr>
        <w:spacing w:after="146"/>
        <w:ind w:right="193" w:hanging="360"/>
      </w:pPr>
      <w:r>
        <w:t>Dejar sin efecto el convenio anterior de fecha 01 de agosto de 201</w:t>
      </w:r>
      <w:r>
        <w:t xml:space="preserve">8. </w:t>
      </w:r>
    </w:p>
    <w:p w:rsidR="00DA1B19" w:rsidRDefault="0095178D">
      <w:pPr>
        <w:numPr>
          <w:ilvl w:val="0"/>
          <w:numId w:val="24"/>
        </w:numPr>
        <w:spacing w:after="108"/>
        <w:ind w:right="193" w:hanging="360"/>
      </w:pPr>
      <w:r>
        <w:t xml:space="preserve">Facultar a la Alcaldesa para la firma del mismo.” </w:t>
      </w:r>
    </w:p>
    <w:p w:rsidR="00DA1B19" w:rsidRDefault="0095178D">
      <w:pPr>
        <w:spacing w:after="100" w:line="259" w:lineRule="auto"/>
        <w:ind w:left="900" w:right="0" w:firstLine="0"/>
        <w:jc w:val="left"/>
      </w:pPr>
      <w:r>
        <w:t xml:space="preserve"> </w:t>
      </w:r>
    </w:p>
    <w:p w:rsidR="00DA1B19" w:rsidRDefault="0095178D">
      <w:pPr>
        <w:spacing w:after="106" w:line="250" w:lineRule="auto"/>
        <w:ind w:left="175"/>
      </w:pPr>
      <w:r>
        <w:rPr>
          <w:i w:val="0"/>
        </w:rPr>
        <w:t xml:space="preserve">Segundo: Consta en el expediente la siguiente documentación: </w:t>
      </w:r>
    </w:p>
    <w:p w:rsidR="00DA1B19" w:rsidRDefault="0095178D">
      <w:pPr>
        <w:numPr>
          <w:ilvl w:val="0"/>
          <w:numId w:val="25"/>
        </w:numPr>
        <w:spacing w:after="4" w:line="250" w:lineRule="auto"/>
        <w:ind w:hanging="355"/>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3412" name="Group 3334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83" name="Rectangle 688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6884" name="Rectangle 688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885" name="Rectangle 688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412" style="width:18.7031pt;height:260.874pt;position:absolute;mso-position-horizontal-relative:page;mso-position-horizontal:absolute;margin-left:662.928pt;mso-position-vertical-relative:page;margin-top:512.046pt;" coordsize="2375,33130">
                <v:rect id="Rectangle 688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68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8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57 de 309 </w:t>
                        </w:r>
                      </w:p>
                    </w:txbxContent>
                  </v:textbox>
                </v:rect>
                <w10:wrap type="square"/>
              </v:group>
            </w:pict>
          </mc:Fallback>
        </mc:AlternateContent>
      </w:r>
      <w:r>
        <w:rPr>
          <w:i w:val="0"/>
        </w:rPr>
        <w:t xml:space="preserve">Tarjeta de identificación fiscal de la Asociación Musical y Cultural Parranda Los Bodegueros. </w:t>
      </w:r>
    </w:p>
    <w:p w:rsidR="00DA1B19" w:rsidRDefault="0095178D">
      <w:pPr>
        <w:numPr>
          <w:ilvl w:val="0"/>
          <w:numId w:val="25"/>
        </w:numPr>
        <w:spacing w:after="4" w:line="250" w:lineRule="auto"/>
        <w:ind w:hanging="355"/>
      </w:pPr>
      <w:r>
        <w:rPr>
          <w:i w:val="0"/>
        </w:rPr>
        <w:t>Certificado de inscripción en el registro de Asociaciones de Canari</w:t>
      </w:r>
      <w:r>
        <w:rPr>
          <w:i w:val="0"/>
        </w:rPr>
        <w:t xml:space="preserve">as. </w:t>
      </w:r>
    </w:p>
    <w:p w:rsidR="00DA1B19" w:rsidRDefault="0095178D">
      <w:pPr>
        <w:numPr>
          <w:ilvl w:val="0"/>
          <w:numId w:val="25"/>
        </w:numPr>
        <w:spacing w:after="4" w:line="250" w:lineRule="auto"/>
        <w:ind w:hanging="355"/>
      </w:pPr>
      <w:r>
        <w:rPr>
          <w:i w:val="0"/>
        </w:rPr>
        <w:t xml:space="preserve">Estatutos de la Asociación. </w:t>
      </w:r>
    </w:p>
    <w:p w:rsidR="00DA1B19" w:rsidRDefault="0095178D">
      <w:pPr>
        <w:numPr>
          <w:ilvl w:val="0"/>
          <w:numId w:val="25"/>
        </w:numPr>
        <w:spacing w:after="4" w:line="250" w:lineRule="auto"/>
        <w:ind w:hanging="355"/>
      </w:pPr>
      <w:r>
        <w:rPr>
          <w:i w:val="0"/>
        </w:rPr>
        <w:t xml:space="preserve">Convenio de colaboración, de fecha 01 de agosto de 2018. - </w:t>
      </w:r>
      <w:r>
        <w:rPr>
          <w:i w:val="0"/>
        </w:rPr>
        <w:tab/>
        <w:t xml:space="preserve">Borrador del convenio cuya suscripción se plantea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71"/>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2"/>
      </w:pPr>
      <w:r>
        <w:rPr>
          <w:i w:val="0"/>
        </w:rPr>
        <w:t>El art. 86.2 que establece que “</w:t>
      </w:r>
      <w:r>
        <w:t>Los citados instrumentos deberán establecer como contenido mínimo la identificación de las partes in</w:t>
      </w:r>
      <w:r>
        <w:t>tervinientes, el ámbito personal, funcional y territorial, y el plazo de vigencia, debiendo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Segundo: Ley 40/2015, de 1 de octubre, de Régimen Jurídico del Sector Públi</w:t>
      </w:r>
      <w:r>
        <w:rPr>
          <w:i w:val="0"/>
        </w:rPr>
        <w:t xml:space="preserve">co: </w:t>
      </w:r>
    </w:p>
    <w:p w:rsidR="00DA1B19" w:rsidRDefault="0095178D">
      <w:pPr>
        <w:ind w:left="175" w:right="271"/>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w:t>
      </w:r>
      <w:r>
        <w:t xml:space="preserve">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69"/>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23"/>
        <w:ind w:left="175" w:right="193"/>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w:t>
      </w:r>
      <w:r>
        <w:t>nvenios con sujetos de derecho público y privado, sin que ello pueda suponer cesión de la titularidad de la competencia.</w:t>
      </w:r>
      <w:r>
        <w:rPr>
          <w:i w:val="0"/>
        </w:rPr>
        <w:t xml:space="preserve"> </w:t>
      </w:r>
    </w:p>
    <w:p w:rsidR="00DA1B19" w:rsidRDefault="0095178D">
      <w:pPr>
        <w:spacing w:after="120"/>
        <w:ind w:left="175" w:right="193"/>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w:t>
      </w:r>
      <w:r>
        <w:t>onvenios se perfeccionan por la prestación del consentimiento de las partes.”</w:t>
      </w:r>
      <w:r>
        <w:rPr>
          <w:i w:val="0"/>
        </w:rPr>
        <w:t xml:space="preserve"> </w:t>
      </w:r>
    </w:p>
    <w:p w:rsidR="00DA1B19" w:rsidRDefault="0095178D">
      <w:pPr>
        <w:spacing w:after="121" w:line="250" w:lineRule="auto"/>
        <w:ind w:left="175"/>
      </w:pPr>
      <w:r>
        <w:rPr>
          <w:i w:val="0"/>
        </w:rPr>
        <w:t xml:space="preserve">El artículo 49. 1 de la citada ley, en cuanto al contenido que deben de incluir los convenios de colaboración.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5762" name="Group 3357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05" name="Rectangle 700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006" name="Rectangle 700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w:t>
                              </w:r>
                              <w:r>
                                <w:rPr>
                                  <w:i w:val="0"/>
                                  <w:sz w:val="12"/>
                                </w:rPr>
                                <w:t xml:space="preserve">tps://candelaria.sedelectronica.es/ </w:t>
                              </w:r>
                            </w:p>
                          </w:txbxContent>
                        </wps:txbx>
                        <wps:bodyPr horzOverflow="overflow" vert="horz" lIns="0" tIns="0" rIns="0" bIns="0" rtlCol="0">
                          <a:noAutofit/>
                        </wps:bodyPr>
                      </wps:wsp>
                      <wps:wsp>
                        <wps:cNvPr id="7007" name="Rectangle 700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58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762" style="width:18.7031pt;height:260.874pt;position:absolute;mso-position-horizontal-relative:page;mso-position-horizontal:absolute;margin-left:662.928pt;mso-position-vertical-relative:page;margin-top:512.046pt;" coordsize="2375,33130">
                <v:rect id="Rectangle 700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00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00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58 de 309 </w:t>
                        </w:r>
                      </w:p>
                    </w:txbxContent>
                  </v:textbox>
                </v:rect>
                <w10:wrap type="square"/>
              </v:group>
            </w:pict>
          </mc:Fallback>
        </mc:AlternateContent>
      </w:r>
      <w:r>
        <w:rPr>
          <w:i w:val="0"/>
        </w:rPr>
        <w:t>Y el artículo 49.2 señala que “</w:t>
      </w:r>
      <w:r>
        <w:t>En cualquier momento antes de la finalización del plazo previsto en el apartado anterior, lo</w:t>
      </w:r>
      <w:r>
        <w:t xml:space="preserve">s firmantes del convenio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3"/>
      </w:pPr>
      <w:r>
        <w:rPr>
          <w:i w:val="0"/>
        </w:rPr>
        <w:t>Tercero: Al tratarse de un acto administrativo sin contenido económico, de conformidad con lo establecido en el art. 214.2</w:t>
      </w:r>
      <w:r>
        <w:rPr>
          <w:i w:val="0"/>
        </w:rPr>
        <w:t xml:space="preserve"> del Real Decreto Legislativo 2/2004 de 5 de marzo, por el que se aprueba el Texto Refundido de la Ley Reguladora de Haciendas Locales,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1"/>
        <w:ind w:left="175" w:right="193"/>
      </w:pPr>
      <w:r>
        <w:rPr>
          <w:i w:val="0"/>
        </w:rPr>
        <w:t>Cuarto: En cuanto al órgano competente, es la Junta de Gobierno Local el órgano competente que tiene atribuido la competencia para la aprobación de programas, planes, convenios con entidades públicas o privadas para consecución de los fines de interés públ</w:t>
      </w:r>
      <w:r>
        <w:rPr>
          <w:i w:val="0"/>
        </w:rPr>
        <w:t>icos, así como la autorización de la Alcaldesa – presidenta, para actuar y firmar en los citados convenio, planes o programas, en virtud de delegación del pleno adoptada en el acuerdo 11 punto 5 de la sesión plenarias de 27 de junio de 2023, en el que esta</w:t>
      </w:r>
      <w:r>
        <w:rPr>
          <w:i w:val="0"/>
        </w:rPr>
        <w:t xml:space="preserve">blece </w:t>
      </w:r>
      <w:r>
        <w:t>“Primero: Delegar en la Junta de Gobierno Local las siguientes atribuciones del Pleno de la Corporación:… 5.- la aprobación de programas, planes o convenios con entidades públicas o privadas para consecución de los fines de interés públicos, así como</w:t>
      </w:r>
      <w:r>
        <w:t xml:space="preserve"> la autorización de la Alcaldesa – presidenta, para actuar y firmar en los citados convenio, planes o programas, ante cualquier Administración Pública u órgano de esta en los términos previstos de la Ley territorial 14/1.990, de Régimen Jurídico de las Adm</w:t>
      </w:r>
      <w:r>
        <w:t>inistraciones públicas Canarias salvo aquellos convenios en que transfieren o deleguen competencias entre las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Los convenios deberán ser suscritos por la Alcal</w:t>
      </w:r>
      <w:r>
        <w:rPr>
          <w:i w:val="0"/>
        </w:rPr>
        <w:t>desa-Presidenta haciendo uso de las competencias previstas en el art.21.1 b de la Ley 7/1985 de 2 de abril Reguladora de Bases de Régimen Local, del art 41.12 del Real Decreto Legislativo 2568/1986, de 28 de noviembre por el que se aprueba el Reglamento de</w:t>
      </w:r>
      <w:r>
        <w:rPr>
          <w:i w:val="0"/>
        </w:rPr>
        <w:t xml:space="preserve"> Organización, Funcionamiento y Régimen Jurídico de las Entidades Locales, en orden a 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A la vista de cuanto antecede y en uso de las funciones asignadas, </w:t>
      </w:r>
      <w:r>
        <w:rPr>
          <w:i w:val="0"/>
        </w:rPr>
        <w:t>la Técnica de Administración General que suscribe, informa que es posible jurídicamente la aprobación y suscripción del Convenio de colaboración a suscribir entre el Ayuntamiento de Candelaria y la Asociación Musical y Cultural Parranda Los Bodegueros, y f</w:t>
      </w:r>
      <w:r>
        <w:rPr>
          <w:i w:val="0"/>
        </w:rPr>
        <w:t xml:space="preserve">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9" w:line="250" w:lineRule="auto"/>
        <w:ind w:left="175"/>
      </w:pPr>
      <w:r>
        <w:rPr>
          <w:i w:val="0"/>
        </w:rPr>
        <w:t xml:space="preserve">PRIMERO. - </w:t>
      </w:r>
      <w:r>
        <w:rPr>
          <w:i w:val="0"/>
        </w:rPr>
        <w:t>Aprobar y suscribir el convenio de colaboración entre el Ayuntamiento de Candelaria y la Asociación Musical y Cultural Parranda Los Bodegueros, para regular el marco de colaboración, para la difusión y potenciación de la actividad cultural del municipio, d</w:t>
      </w:r>
      <w:r>
        <w:rPr>
          <w:i w:val="0"/>
        </w:rPr>
        <w:t xml:space="preserve">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20" w:line="240" w:lineRule="auto"/>
        <w:ind w:left="175" w:right="73"/>
        <w:jc w:val="left"/>
      </w:pPr>
      <w:r>
        <w:t xml:space="preserve">“CONVENIO DE COLABORACIÓN ENTRE EL AYUNTAMIENTO DE CANDELARIA Y LA ASOCIACIÓN MUSICAL Y CULTURAL PARRANDA LOS BODEGUEROS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4365" name="Group 3343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45" name="Rectangle 714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146" name="Rectangle 714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147" name="Rectangle 714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w:t>
                              </w:r>
                              <w:r>
                                <w:rPr>
                                  <w:i w:val="0"/>
                                  <w:sz w:val="12"/>
                                </w:rPr>
                                <w:t xml:space="preserve">| Página 59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365" style="width:18.7031pt;height:260.874pt;position:absolute;mso-position-horizontal-relative:page;mso-position-horizontal:absolute;margin-left:662.928pt;mso-position-vertical-relative:page;margin-top:512.046pt;" coordsize="2375,33130">
                <v:rect id="Rectangle 714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14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14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59 de 309 </w:t>
                        </w:r>
                      </w:p>
                    </w:txbxContent>
                  </v:textbox>
                </v:rect>
                <w10:wrap type="square"/>
              </v:group>
            </w:pict>
          </mc:Fallback>
        </mc:AlternateContent>
      </w: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MUSICAL Y CULTURAL PARRANDA LOS BODEGUEROS, con CIF G76654409, representada en este acto por D. José Antonio Mendoza Navarro, con DNI ***6833**,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w:t>
      </w:r>
      <w:r>
        <w:t xml:space="preserve">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equipamientos culturales, según dispon</w:t>
      </w:r>
      <w:r>
        <w:t>e el artículo Art. 25. 2 m) en relación con el 25.1 de la Ley 7/1985, de 2 de abril, Reguladora de Bases del Régimen Local que señala “El Municipio, para la gestión de sus intereses y en el ámbito de sus competencias, puede promover actividades y prestar l</w:t>
      </w:r>
      <w:r>
        <w:t xml:space="preserve">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G1/S1/20172-14/TF.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w:t>
      </w:r>
      <w:r>
        <w:t xml:space="preserv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w:t>
      </w:r>
      <w:r>
        <w:t xml:space="preserve">ulturales del Ayuntamiento, se encuentra el apoyo a las asociaciones culturales del municipio, por lo que la Concejalía de Cultura tiene interés en suscribir convenios de colaboración con estos grupos musicales y culturales, que son un importante motor de </w:t>
      </w:r>
      <w:r>
        <w:t xml:space="preserve">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mismo, favore</w:t>
      </w:r>
      <w:r>
        <w:t xml:space="preserv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promoción cultural, fact</w:t>
      </w:r>
      <w:r>
        <w:t xml:space="preserve">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4639" name="Group 3346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55" name="Rectangle 725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256" name="Rectangle 725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257" name="Rectangle 725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639" style="width:18.7031pt;height:260.874pt;position:absolute;mso-position-horizontal-relative:page;mso-position-horizontal:absolute;margin-left:662.928pt;mso-position-vertical-relative:page;margin-top:512.046pt;" coordsize="2375,33130">
                <v:rect id="Rectangle 725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2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2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60 de 309 </w:t>
                        </w:r>
                      </w:p>
                    </w:txbxContent>
                  </v:textbox>
                </v:rect>
                <w10:wrap type="square"/>
              </v:group>
            </w:pict>
          </mc:Fallback>
        </mc:AlternateContent>
      </w: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w:t>
      </w:r>
      <w:r>
        <w:t xml:space="preserve">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w:t>
      </w:r>
      <w:r>
        <w:t xml:space="preserve">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espacio deberán ser co</w:t>
      </w:r>
      <w:r>
        <w:t xml:space="preserve">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w:t>
      </w:r>
      <w:r>
        <w:t xml:space="preserv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26"/>
        </w:numPr>
        <w:ind w:right="193" w:hanging="360"/>
      </w:pPr>
      <w:r>
        <w:t xml:space="preserve">Estar inscrita en el Registro General de Asociaciones de Canarias. </w:t>
      </w:r>
    </w:p>
    <w:p w:rsidR="00DA1B19" w:rsidRDefault="0095178D">
      <w:pPr>
        <w:numPr>
          <w:ilvl w:val="0"/>
          <w:numId w:val="26"/>
        </w:numPr>
        <w:ind w:right="193" w:hanging="360"/>
      </w:pPr>
      <w:r>
        <w:t>Cumplir con todos los requisitos y obligaciones legales a los que esté sometido en base a su naturaleza como asociación cult</w:t>
      </w:r>
      <w:r>
        <w:t xml:space="preserve">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Designar como portavoces para los asuntos relacionados con el Ayuntamiento y para la asistencia a reuniones y comunicaciones dire</w:t>
      </w:r>
      <w:r>
        <w:t>ctas con la Concejalía de Cultura a su Presidente/a, Secretario/a o persona en quien delegue, siendo designados como portavoces por parte de la Asociación: D. Francisco León Hernández. Teléfono 610 613 053 - D. José Antonio Mendoza Navarro. Teléfono 672 35</w:t>
      </w:r>
      <w:r>
        <w:t xml:space="preserve">4 860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26"/>
        </w:numPr>
        <w:ind w:right="193" w:hanging="360"/>
      </w:pPr>
      <w:r>
        <w:t xml:space="preserve">Velar por el comportamiento </w:t>
      </w:r>
      <w:r>
        <w:t xml:space="preserve">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Controlar el horario de apertura y cierre de la instalación cuando se lleven a cabo sus actividades, velando por la seguridad de la misma y garantizando que</w:t>
      </w:r>
      <w:r>
        <w:t xml:space="preserv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26"/>
        </w:numPr>
        <w:ind w:right="193" w:hanging="360"/>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4640" name="Group 3346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78" name="Rectangle 737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379" name="Rectangle 737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380" name="Rectangle 738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 Gestiona | P</w:t>
                              </w:r>
                              <w:r>
                                <w:rPr>
                                  <w:i w:val="0"/>
                                  <w:sz w:val="12"/>
                                </w:rPr>
                                <w:t xml:space="preserve">ágina 61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640" style="width:18.7031pt;height:260.874pt;position:absolute;mso-position-horizontal-relative:page;mso-position-horizontal:absolute;margin-left:662.928pt;mso-position-vertical-relative:page;margin-top:512.046pt;" coordsize="2375,33130">
                <v:rect id="Rectangle 737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3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61 de 309 </w:t>
                        </w:r>
                      </w:p>
                    </w:txbxContent>
                  </v:textbox>
                </v:rect>
                <w10:wrap type="square"/>
              </v:group>
            </w:pict>
          </mc:Fallback>
        </mc:AlternateContent>
      </w:r>
      <w:r>
        <w:t>Velar, en todo momento, por el perfecto mantenimiento del estado de las instalaciones y de su limpieza, así como por la seguridad de sus usuarios, siendo responsable de cualquier incidente que se produzca a consecuencia de su mal uso, dura</w:t>
      </w:r>
      <w:r>
        <w:t xml:space="preserve">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La llave del espacio anteriormente citado se entrega al firmante, que será el máximo responsable de la seguridad e integridad del espacio en su horario de uso y la única persona de contacto dire</w:t>
      </w:r>
      <w:r>
        <w:t xml:space="preserv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26"/>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26"/>
        </w:numPr>
        <w:ind w:right="193" w:hanging="360"/>
      </w:pPr>
      <w:r>
        <w:t>La Asociación será la responsable de los enseres depositados en el espacio cedido, de mantener el orden y cuidar el centro en el horari</w:t>
      </w:r>
      <w:r>
        <w:t xml:space="preserve">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La Asociación, en el desarrollo de sus actividades, no puede interferir con otras acti</w:t>
      </w:r>
      <w:r>
        <w:t xml:space="preserve">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26"/>
        </w:numPr>
        <w:ind w:right="193" w:hanging="360"/>
      </w:pPr>
      <w:r>
        <w:t>Debido a que el centro se encuentra situado en zona de m</w:t>
      </w:r>
      <w:r>
        <w:t xml:space="preserve">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Para el uso del resto de servicios del centro, así como de los espacios reservados para el desarrollo</w:t>
      </w:r>
      <w:r>
        <w:t xml:space="preserve">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26"/>
        </w:numPr>
        <w:ind w:right="193" w:hanging="360"/>
      </w:pPr>
      <w:r>
        <w:t>La Asociación estará presente en todas aquellas reuniones, foros y mesas comunitarias a las que se le convo</w:t>
      </w:r>
      <w:r>
        <w:t>que por parte de este Ayuntamiento para tratar asuntos de interés cultural, social y general para el municipio, máxime cuando afecten a su actividad, así como para coordinar, enriquecer o proponer acciones a realizar. El incumplimiento de este punto condic</w:t>
      </w:r>
      <w:r>
        <w:t xml:space="preserve">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26"/>
        </w:numPr>
        <w:ind w:right="193" w:hanging="360"/>
      </w:pPr>
      <w:r>
        <w:t xml:space="preserve">La Asociación estará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26"/>
        </w:numPr>
        <w:ind w:right="193" w:hanging="360"/>
      </w:pPr>
      <w:r>
        <w:t>La Asociació</w:t>
      </w:r>
      <w:r>
        <w:t>n colaborará con el Ayuntamiento realizando 1 actuación anual gratuita que podrá solicitarse tanto en el municipio como fuera de éste y siempre de acuerdo con el programa diseñado por la Concejalía de Cultura, como colaboración por el uso del espacio cedid</w:t>
      </w:r>
      <w:r>
        <w:t xml:space="preserve">o.  </w:t>
      </w:r>
    </w:p>
    <w:p w:rsidR="00DA1B19" w:rsidRDefault="0095178D">
      <w:pPr>
        <w:spacing w:after="0" w:line="259" w:lineRule="auto"/>
        <w:ind w:left="540" w:right="0" w:firstLine="0"/>
        <w:jc w:val="left"/>
      </w:pPr>
      <w:r>
        <w:t xml:space="preserve"> </w:t>
      </w:r>
    </w:p>
    <w:p w:rsidR="00DA1B19" w:rsidRDefault="0095178D">
      <w:pPr>
        <w:ind w:left="898" w:right="193"/>
      </w:pPr>
      <w:r>
        <w:t xml:space="preserve">La Concejalía de Cultura se reserva el derecho de </w:t>
      </w:r>
      <w:r>
        <w:t>fijar la fecha prevista de la actuación, así como de alterarla por causa justificable, comunicándolo al grupo con la antelación debida para su aplazamiento. Sólo se justificará la ausencia por motivo de que el grupo se encuentre de viaje fuera de la isla o</w:t>
      </w:r>
      <w:r>
        <w:t xml:space="preserve"> alguna otra actividad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5177" name="Group 3351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84" name="Rectangle 748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485" name="Rectangle 748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486" name="Rectangle 748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177" style="width:18.7031pt;height:260.874pt;position:absolute;mso-position-horizontal-relative:page;mso-position-horizontal:absolute;margin-left:662.928pt;mso-position-vertical-relative:page;margin-top:512.046pt;" coordsize="2375,33130">
                <v:rect id="Rectangle 748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48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48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62 de 309 </w:t>
                        </w:r>
                      </w:p>
                    </w:txbxContent>
                  </v:textbox>
                </v:rect>
                <w10:wrap type="square"/>
              </v:group>
            </w:pict>
          </mc:Fallback>
        </mc:AlternateContent>
      </w:r>
      <w:r>
        <w:t xml:space="preserve"> </w:t>
      </w:r>
    </w:p>
    <w:p w:rsidR="00DA1B19" w:rsidRDefault="0095178D">
      <w:pPr>
        <w:numPr>
          <w:ilvl w:val="0"/>
          <w:numId w:val="26"/>
        </w:numPr>
        <w:ind w:right="193" w:hanging="360"/>
      </w:pPr>
      <w:r>
        <w:t>La Conc</w:t>
      </w:r>
      <w:r>
        <w:t xml:space="preserve">ejalía de Cultura será la única competente para acordar con el grupo la actuación que se realizará como colaboración por el préstamo de espacios. Será también la Concejalía de Cultura la que autorice la participación del grupo en cualquier acto solicitado </w:t>
      </w:r>
      <w:r>
        <w:t xml:space="preserve">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La duración del presente Convenio será de un </w:t>
      </w:r>
      <w:r>
        <w:t>año, prorrogable hasta un máximo de 3 años adicionales, mientras cualquiera de las partes no manifieste su voluntad de abandonarlo, lo cual deberá ser comunicado a la otra con, al menos, un mes de antelación a la fecha de terminación del indicado plazo con</w:t>
      </w:r>
      <w:r>
        <w:t>tractual o de la prórroga en vigor. Quien haya ejercitado la facultad de abandonar el presente Convenio quedará exento de toda obligación en lo sucesivo, salvo en lo concerniente a compromisos y gastos contraídos dentro de las obligaciones que se mencionar</w:t>
      </w:r>
      <w:r>
        <w:t xml:space="preserve">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El presente convenio anula y/o deja sin efecto cualquier otro convenio suscrito por lo</w:t>
      </w:r>
      <w:r>
        <w:t xml:space="preserve">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w:t>
      </w:r>
      <w:r>
        <w:t xml:space="preserve">Presidenta                          Presidente de la Asociación Musical      </w:t>
      </w:r>
    </w:p>
    <w:p w:rsidR="00DA1B19" w:rsidRDefault="0095178D">
      <w:pPr>
        <w:ind w:left="175" w:right="193"/>
      </w:pPr>
      <w:r>
        <w:t xml:space="preserve">MARÍA CONCEPCIÓN BRITO NÚÑEZ         y Cultural Parranda Los Bodegueros </w:t>
      </w:r>
    </w:p>
    <w:p w:rsidR="00DA1B19" w:rsidRDefault="0095178D">
      <w:pPr>
        <w:spacing w:after="3" w:line="259" w:lineRule="auto"/>
        <w:ind w:left="40" w:right="54"/>
        <w:jc w:val="center"/>
      </w:pPr>
      <w:r>
        <w:t xml:space="preserve">                                                              JOSÉ ANTONIO MENDOZA NAVARRO” </w:t>
      </w:r>
    </w:p>
    <w:p w:rsidR="00DA1B19" w:rsidRDefault="0095178D">
      <w:pPr>
        <w:spacing w:after="98" w:line="259" w:lineRule="auto"/>
        <w:ind w:left="180" w:right="0" w:firstLine="0"/>
        <w:jc w:val="left"/>
      </w:pPr>
      <w:r>
        <w:rPr>
          <w:b/>
          <w:i w:val="0"/>
        </w:rPr>
        <w:t xml:space="preserve"> </w:t>
      </w:r>
    </w:p>
    <w:p w:rsidR="00DA1B19" w:rsidRDefault="0095178D">
      <w:pPr>
        <w:spacing w:after="103" w:line="259" w:lineRule="auto"/>
        <w:ind w:left="180" w:right="0" w:firstLine="0"/>
        <w:jc w:val="left"/>
      </w:pPr>
      <w:r>
        <w:rPr>
          <w:b/>
          <w:i w:val="0"/>
        </w:rPr>
        <w:t xml:space="preserve"> </w:t>
      </w:r>
    </w:p>
    <w:p w:rsidR="00DA1B19" w:rsidRDefault="0095178D">
      <w:pPr>
        <w:spacing w:after="112" w:line="250" w:lineRule="auto"/>
        <w:ind w:left="175"/>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6644" name="Group 3366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05" name="Rectangle 760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606" name="Rectangle 760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607" name="Rectangle 760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644" style="width:18.7031pt;height:260.874pt;position:absolute;mso-position-horizontal-relative:page;mso-position-horizontal:absolute;margin-left:662.928pt;mso-position-vertical-relative:page;margin-top:512.046pt;" coordsize="2375,33130">
                <v:rect id="Rectangle 760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60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60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63 de 309 </w:t>
                        </w:r>
                      </w:p>
                    </w:txbxContent>
                  </v:textbox>
                </v:rect>
                <w10:wrap type="square"/>
              </v:group>
            </w:pict>
          </mc:Fallback>
        </mc:AlternateContent>
      </w:r>
      <w:r>
        <w:rPr>
          <w:i w:val="0"/>
        </w:rPr>
        <w:t>SEGUNDO. - Facultar a la Sra. Alcaldesa la firma del citado C</w:t>
      </w:r>
      <w:r>
        <w:rPr>
          <w:i w:val="0"/>
        </w:rPr>
        <w:t xml:space="preserve">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100" w:line="259" w:lineRule="auto"/>
        <w:ind w:left="180" w:right="0" w:firstLine="0"/>
        <w:jc w:val="left"/>
      </w:pPr>
      <w:r>
        <w:rPr>
          <w:i w:val="0"/>
        </w:rPr>
        <w:t xml:space="preserve"> </w:t>
      </w:r>
    </w:p>
    <w:p w:rsidR="00DA1B19" w:rsidRDefault="0095178D">
      <w:pPr>
        <w:spacing w:after="109" w:line="250" w:lineRule="auto"/>
        <w:ind w:left="175"/>
      </w:pPr>
      <w:r>
        <w:rPr>
          <w:i w:val="0"/>
        </w:rPr>
        <w:t xml:space="preserve">CUARTO. - </w:t>
      </w:r>
      <w:r>
        <w:rPr>
          <w:i w:val="0"/>
        </w:rPr>
        <w:t xml:space="preserve">Dar traslado del acuerdo que se adopte a la Asociación Musical y Cultural Parranda Los Bodegueros a los efectos oportunos.” </w:t>
      </w:r>
    </w:p>
    <w:p w:rsidR="00DA1B19" w:rsidRDefault="0095178D">
      <w:pPr>
        <w:spacing w:after="98" w:line="259" w:lineRule="auto"/>
        <w:ind w:left="180" w:right="0" w:firstLine="0"/>
        <w:jc w:val="left"/>
      </w:pPr>
      <w:r>
        <w:rPr>
          <w:i w:val="0"/>
        </w:rPr>
        <w:t xml:space="preserve"> </w:t>
      </w:r>
    </w:p>
    <w:p w:rsidR="00DA1B19" w:rsidRDefault="0095178D">
      <w:pPr>
        <w:spacing w:after="95" w:line="259" w:lineRule="auto"/>
        <w:ind w:left="180" w:right="0" w:firstLine="0"/>
        <w:jc w:val="left"/>
      </w:pPr>
      <w:r>
        <w:rPr>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100" w:line="259" w:lineRule="auto"/>
        <w:ind w:left="180" w:right="0" w:firstLine="0"/>
        <w:jc w:val="left"/>
      </w:pPr>
      <w:r>
        <w:rPr>
          <w:i w:val="0"/>
        </w:rPr>
        <w:t xml:space="preserve"> </w:t>
      </w:r>
    </w:p>
    <w:p w:rsidR="00DA1B19" w:rsidRDefault="0095178D">
      <w:pPr>
        <w:spacing w:after="109" w:line="250" w:lineRule="auto"/>
        <w:ind w:left="175"/>
      </w:pPr>
      <w:r>
        <w:rPr>
          <w:i w:val="0"/>
        </w:rPr>
        <w:t>PRIMERO. - Aprobar y suscribi</w:t>
      </w:r>
      <w:r>
        <w:rPr>
          <w:i w:val="0"/>
        </w:rPr>
        <w:t>r el convenio de colaboración entre el Ayuntamiento de Candelaria y la Asociación Musical y Cultural Parranda Los Bodegueros, para regular el marco de colaboración, para la difusión y potenciación de la actividad cultural del municipio, del siguiente tenor</w:t>
      </w:r>
      <w:r>
        <w:rPr>
          <w:i w:val="0"/>
        </w:rPr>
        <w:t xml:space="preserve"> literal:  </w:t>
      </w:r>
    </w:p>
    <w:p w:rsidR="00DA1B19" w:rsidRDefault="0095178D">
      <w:pPr>
        <w:spacing w:after="98" w:line="259" w:lineRule="auto"/>
        <w:ind w:left="180" w:right="0" w:firstLine="0"/>
        <w:jc w:val="left"/>
      </w:pPr>
      <w:r>
        <w:rPr>
          <w:i w:val="0"/>
        </w:rPr>
        <w:t xml:space="preserve"> </w:t>
      </w:r>
    </w:p>
    <w:p w:rsidR="00DA1B19" w:rsidRDefault="0095178D">
      <w:pPr>
        <w:spacing w:after="120" w:line="240" w:lineRule="auto"/>
        <w:ind w:left="175" w:right="73"/>
        <w:jc w:val="left"/>
      </w:pPr>
      <w:r>
        <w:t xml:space="preserve">“CONVENIO DE COLABORACIÓN ENTRE EL AYUNTAMIENTO DE CANDELARIA Y LA ASOCIACIÓN MUSICAL Y CULTURAL PARRANDA LOS BODEGUEROS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w:t>
      </w:r>
      <w:r>
        <w:t xml:space="preserve">en la firma electrónica.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MUSICAL Y CULTURAL PARRANDA LOS BODEGUEROS, con CIF G76654409, representada en este acto por D. José Antonio Mendoza Navarro, con DNI ***6833**,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w:t>
      </w:r>
      <w:r>
        <w:t xml:space="preserve">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7133" name="Group 3371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22" name="Rectangle 772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723" name="Rectangle 772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724" name="Rectangle 772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133" style="width:18.7031pt;height:260.874pt;position:absolute;mso-position-horizontal-relative:page;mso-position-horizontal:absolute;margin-left:662.928pt;mso-position-vertical-relative:page;margin-top:512.046pt;" coordsize="2375,33130">
                <v:rect id="Rectangle 772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72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72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64 de 309 </w:t>
                        </w:r>
                      </w:p>
                    </w:txbxContent>
                  </v:textbox>
                </v:rect>
                <w10:wrap type="square"/>
              </v:group>
            </w:pict>
          </mc:Fallback>
        </mc:AlternateContent>
      </w:r>
      <w:r>
        <w:t xml:space="preserve">SEGUNDO: Que la Asociación se halla inscrita en el Registro de Asociaciones de Canarias con el número G1/S1/20172-14/TF.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w:t>
      </w:r>
      <w:r>
        <w:t xml:space="preserve">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w:t>
      </w:r>
      <w:r>
        <w:t xml:space="preserve">ntamiento, se encuentra el apoyo a las asociaciones culturales del municipio, por lo que la Concejalía de Cultura tiene interés en suscribir convenios de colaboración con estos grupos musicales y culturales, que son un importante motor de dinamismo social </w:t>
      </w:r>
      <w:r>
        <w:t xml:space="preserve">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mismo, favoreciendo la integra</w:t>
      </w:r>
      <w:r>
        <w:t xml:space="preserve">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promoción cultural, factor fundamental pa</w:t>
      </w:r>
      <w:r>
        <w:t xml:space="preserve">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ind w:left="175" w:right="193"/>
      </w:pPr>
      <w:r>
        <w:t xml:space="preserve">PRIMERA. Objeto del Convenio.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w:t>
      </w:r>
      <w:r>
        <w:t xml:space="preserve">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acuerdo con el mismo.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27"/>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27"/>
        </w:numPr>
        <w:ind w:right="193" w:hanging="360"/>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6859" name="Group 3368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845" name="Rectangle 784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846" name="Rectangle 784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847" name="Rectangle 784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859" style="width:18.7031pt;height:260.874pt;position:absolute;mso-position-horizontal-relative:page;mso-position-horizontal:absolute;margin-left:662.928pt;mso-position-vertical-relative:page;margin-top:512.046pt;" coordsize="2375,33130">
                <v:rect id="Rectangle 784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84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84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65 de 309 </w:t>
                        </w:r>
                      </w:p>
                    </w:txbxContent>
                  </v:textbox>
                </v:rect>
                <w10:wrap type="square"/>
              </v:group>
            </w:pict>
          </mc:Fallback>
        </mc:AlternateContent>
      </w:r>
      <w:r>
        <w:t>Cumplir con todos los requisitos y obligaciones legales a los que esté sometido en base a su naturaleza como asociación cultural, estando al día en todas las cues</w:t>
      </w:r>
      <w:r>
        <w:t xml:space="preserve">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Designar como portavoces para los asuntos relacionados con el Ayuntamiento y para la asistencia a reuniones y comunicaciones directas con la Concejalía de Cultura a su</w:t>
      </w:r>
      <w:r>
        <w:t xml:space="preserve"> Presidente/a, Secretario/a o persona en quien delegue, siendo designados como portavoces por parte de la Asociación: D. Francisco León Hernández. Teléfono 610 613 053 - D. José Antonio Mendoza Navarro. Teléfono 672 354 860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 xml:space="preserve">Cumplir con el Reglamento de </w:t>
      </w:r>
      <w:r>
        <w:t xml:space="preserve">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27"/>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27"/>
        </w:numPr>
        <w:ind w:right="193" w:hanging="360"/>
      </w:pPr>
      <w:r>
        <w:t>Velar, en todo momento, p</w:t>
      </w:r>
      <w:r>
        <w:t>or el perfecto mantenimiento del estado de las instalaciones y de su limpieza, así como por la seguridad de sus usuarios, siendo responsable de cualquier incidente que se produzca a consecuencia de su mal uso, durante los periodos de ensayo o actividades d</w:t>
      </w:r>
      <w:r>
        <w:t xml:space="preserve">e la asociación.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w:t>
      </w:r>
      <w:r>
        <w:t xml:space="preserve">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2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27"/>
        </w:numPr>
        <w:ind w:right="193" w:hanging="360"/>
      </w:pPr>
      <w:r>
        <w:t>La Asociació</w:t>
      </w:r>
      <w:r>
        <w:t>n será la responsable de los enseres depositados en el espacio cedido, de mantener el orden y cuidar el centro en el horario de uso y garantizar la seguridad de las instalaciones una vez finalizada la actividad, esto es, cierre de puertas, ventanas y grifo</w:t>
      </w:r>
      <w:r>
        <w:t xml:space="preserve">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La Asociación, en el desarrollo de sus actividades, no puede interferir con otras actividades que se realicen en el centro, cumpliendo con la tabla de horarios diseñada por la Concejalía y comunicando con antelación cua</w:t>
      </w:r>
      <w:r>
        <w:t xml:space="preserve">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27"/>
        </w:numPr>
        <w:ind w:right="193" w:hanging="360"/>
      </w:pPr>
      <w:r>
        <w:t>Debido a que el centro se encuentra situado en zona de mucha confluencia vecinal, la Asociación deberá evitar molestias a los vecinos, especialmente cuando las actividades se desarrollen en</w:t>
      </w:r>
      <w:r>
        <w:t xml:space="preserve"> horario nocturno.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rPr>
          <w:rFonts w:ascii="Calibri" w:eastAsia="Calibri" w:hAnsi="Calibri" w:cs="Calibri"/>
          <w:i w:val="0"/>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7043" name="Group 3370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63" name="Rectangle 796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7964" name="Rectangle 796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965" name="Rectangle 796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043" style="width:18.7031pt;height:260.874pt;position:absolute;mso-position-horizontal-relative:page;mso-position-horizontal:absolute;margin-left:662.928pt;mso-position-vertical-relative:page;margin-top:512.046pt;" coordsize="2375,33130">
                <v:rect id="Rectangle 796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796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96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66 de 309 </w:t>
                        </w:r>
                      </w:p>
                    </w:txbxContent>
                  </v:textbox>
                </v:rect>
                <w10:wrap type="square"/>
              </v:group>
            </w:pict>
          </mc:Fallback>
        </mc:AlternateContent>
      </w: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27"/>
        </w:numPr>
        <w:ind w:right="193" w:hanging="360"/>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27"/>
        </w:numPr>
        <w:ind w:right="193" w:hanging="360"/>
      </w:pPr>
      <w:r>
        <w:t xml:space="preserve">La Asociación colaborará con el Ayuntamiento realizando 1 actuación anual gratuita que podrá solicitarse tanto en el municipio como fuera de éste y siempre de acuerdo </w:t>
      </w:r>
      <w:r>
        <w:t xml:space="preserve">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ausencia por motivo de que</w:t>
      </w:r>
      <w:r>
        <w:t xml:space="preserv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27"/>
        </w:numPr>
        <w:ind w:right="193" w:hanging="360"/>
      </w:pPr>
      <w:r>
        <w:t>La Concejalía de Cultura será la única competente para acordar con el grupo la actuación que se realizará como colaboración por el préstamo de espacios. Se</w:t>
      </w:r>
      <w:r>
        <w:t>rá también la Concejalía de Cultura la que autorice la participación del grupo en cualquier acto solicitado por otra área del Ayuntamiento dentro de este convenio, coordinando las peticiones de otras Concejalías para garantizar un equilibrio entre todos lo</w:t>
      </w:r>
      <w:r>
        <w:t xml:space="preserve">s grupos.  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w:t>
      </w:r>
      <w:r>
        <w:t>municado a la otra con, al menos, un mes de antelación a la fecha de terminación del indicado plazo contractual o de la prórroga en vigor. Quien haya ejercitado la facultad de abandonar el presente Convenio quedará exento de toda obligación en lo sucesivo,</w:t>
      </w:r>
      <w:r>
        <w:t xml:space="preserve"> salvo en lo concerniente a compromisos y gastos contraídos dentro de las obligaciones que se mencionaran en las respectivas cláusulas.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7346" name="Group 3373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83" name="Rectangle 808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084" name="Rectangle 808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085" name="Rectangle 808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346" style="width:18.7031pt;height:260.874pt;position:absolute;mso-position-horizontal-relative:page;mso-position-horizontal:absolute;margin-left:662.928pt;mso-position-vertical-relative:page;margin-top:512.046pt;" coordsize="2375,33130">
                <v:rect id="Rectangle 808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0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0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67 de 309 </w:t>
                        </w:r>
                      </w:p>
                    </w:txbxContent>
                  </v:textbox>
                </v:rect>
                <w10:wrap type="square"/>
              </v:group>
            </w:pict>
          </mc:Fallback>
        </mc:AlternateContent>
      </w: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w:t>
      </w:r>
      <w:r>
        <w:t xml:space="preserve">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w:t>
      </w:r>
      <w:r>
        <w:t xml:space="preserve">esidenta                          Presidente de la Asociación Musical      </w:t>
      </w:r>
    </w:p>
    <w:p w:rsidR="00DA1B19" w:rsidRDefault="0095178D">
      <w:pPr>
        <w:ind w:left="175" w:right="193"/>
      </w:pPr>
      <w:r>
        <w:t xml:space="preserve">MARÍA CONCEPCIÓN BRITO NÚÑEZ         y Cultural Parranda Los Bodegueros </w:t>
      </w:r>
    </w:p>
    <w:p w:rsidR="00DA1B19" w:rsidRDefault="0095178D">
      <w:pPr>
        <w:spacing w:after="3" w:line="259" w:lineRule="auto"/>
        <w:ind w:left="40" w:right="54"/>
        <w:jc w:val="center"/>
      </w:pPr>
      <w:r>
        <w:t xml:space="preserve">                                                              JOSÉ ANTONIO MENDOZA NAVARRO” </w:t>
      </w:r>
    </w:p>
    <w:p w:rsidR="00DA1B19" w:rsidRDefault="0095178D">
      <w:pPr>
        <w:spacing w:after="103" w:line="259" w:lineRule="auto"/>
        <w:ind w:left="180" w:right="0" w:firstLine="0"/>
        <w:jc w:val="left"/>
      </w:pPr>
      <w:r>
        <w:rPr>
          <w:b/>
          <w:i w:val="0"/>
        </w:rPr>
        <w:t xml:space="preserve"> </w:t>
      </w:r>
    </w:p>
    <w:p w:rsidR="00DA1B19" w:rsidRDefault="0095178D">
      <w:pPr>
        <w:spacing w:after="109" w:line="250" w:lineRule="auto"/>
        <w:ind w:left="175"/>
      </w:pPr>
      <w:r>
        <w:rPr>
          <w:i w:val="0"/>
        </w:rPr>
        <w:t xml:space="preserve">SEGUNDO. - </w:t>
      </w:r>
      <w:r>
        <w:rPr>
          <w:i w:val="0"/>
        </w:rPr>
        <w:t xml:space="preserve">Facultar a la Sra. Alcaldesa la firma del citado Convenio y de la documentación precisa para la ejecución del mismo.  </w:t>
      </w:r>
    </w:p>
    <w:p w:rsidR="00DA1B19" w:rsidRDefault="0095178D">
      <w:pPr>
        <w:spacing w:after="109" w:line="250" w:lineRule="auto"/>
        <w:ind w:left="175"/>
      </w:pPr>
      <w:r>
        <w:rPr>
          <w:i w:val="0"/>
        </w:rPr>
        <w:t xml:space="preserve">TERCERO.- Dejar sin efecto el convenio anterior, de fecha 01 de agosto de 2018. </w:t>
      </w:r>
    </w:p>
    <w:p w:rsidR="00DA1B19" w:rsidRDefault="0095178D">
      <w:pPr>
        <w:spacing w:after="112" w:line="250" w:lineRule="auto"/>
        <w:ind w:left="175"/>
      </w:pPr>
      <w:r>
        <w:rPr>
          <w:i w:val="0"/>
        </w:rPr>
        <w:t>CUARTO. - Dar traslado del acuerdo que se adopte a la As</w:t>
      </w:r>
      <w:r>
        <w:rPr>
          <w:i w:val="0"/>
        </w:rPr>
        <w:t xml:space="preserve">ociación Musical y Cultural Parranda Los Bodegueros a los efectos oportunos.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8.- Expediente 1783/2023. Aprobación del convenio de colaboración entre este Ayuntamiento y la Asociación “Parranda Recordar es Vivir”, con el fin de regular el marco de colabo</w:t>
      </w:r>
      <w:r>
        <w:rPr>
          <w:b/>
          <w:i w:val="0"/>
          <w:sz w:val="24"/>
        </w:rPr>
        <w:t xml:space="preserve">ración entre ambos para la difusión y potenciación de la actividad cultural del municipio.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w:t>
      </w:r>
      <w:r>
        <w:rPr>
          <w:b/>
          <w:i w:val="0"/>
        </w:rPr>
        <w:t xml:space="preserve"> Alberto González Pestano, de fecha 24 de abril de 2024, que transcrito literalmente dice: </w:t>
      </w:r>
    </w:p>
    <w:p w:rsidR="00DA1B19" w:rsidRDefault="0095178D">
      <w:pPr>
        <w:spacing w:after="1" w:line="259" w:lineRule="auto"/>
        <w:ind w:left="180" w:right="0" w:firstLine="0"/>
        <w:jc w:val="left"/>
      </w:pPr>
      <w:r>
        <w:rPr>
          <w:b/>
          <w:i w:val="0"/>
        </w:rPr>
        <w:t xml:space="preserve"> </w:t>
      </w:r>
    </w:p>
    <w:p w:rsidR="00DA1B19" w:rsidRDefault="0095178D">
      <w:pPr>
        <w:spacing w:after="232" w:line="250" w:lineRule="auto"/>
        <w:ind w:left="175"/>
      </w:pPr>
      <w:r>
        <w:rPr>
          <w:b/>
          <w:i w:val="0"/>
        </w:rPr>
        <w:t xml:space="preserve">  “D. MANUEL ALBERTO GONZÁLEZ PESTANO</w:t>
      </w:r>
      <w:r>
        <w:rPr>
          <w:i w:val="0"/>
        </w:rPr>
        <w:t>, en calidad de Concejal delegado de Cultura, Identidad Canaria, Patrimonio Histórico, Fiestas y Deportes del Ayuntamiento de</w:t>
      </w:r>
      <w:r>
        <w:rPr>
          <w:i w:val="0"/>
        </w:rPr>
        <w:t xml:space="preserve"> Candelaria, al amparo de lo dispuesto en la Ley Reguladora de las Bases de Régimen Local, así como en 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Se</w:t>
      </w:r>
      <w:r>
        <w:rPr>
          <w:i w:val="0"/>
        </w:rPr>
        <w:t xml:space="preserve"> hace necesaria la aprobación del convenio de colaboración entre este Ayuntamiento y la Asociación “Parranda Recordar es Vivir”, con el fin de regular el marco de colaboración entre ambos para la difusión y potenciación de la actividad cultural del municip</w:t>
      </w:r>
      <w:r>
        <w:rPr>
          <w:i w:val="0"/>
        </w:rPr>
        <w:t xml:space="preserve">io.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Por ello, propone a la Junta de Gobierno Local la adopción del siguiente acuerdo:  </w:t>
      </w:r>
    </w:p>
    <w:p w:rsidR="00DA1B19" w:rsidRDefault="0095178D">
      <w:pPr>
        <w:spacing w:after="98"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7607" name="Group 3376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88" name="Rectangle 818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189" name="Rectangle 818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190" name="Rectangle 819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607" style="width:18.7031pt;height:260.874pt;position:absolute;mso-position-horizontal-relative:page;mso-position-horizontal:absolute;margin-left:662.928pt;mso-position-vertical-relative:page;margin-top:512.046pt;" coordsize="2375,33130">
                <v:rect id="Rectangle 818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1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1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68 de 309 </w:t>
                        </w:r>
                      </w:p>
                    </w:txbxContent>
                  </v:textbox>
                </v:rect>
                <w10:wrap type="square"/>
              </v:group>
            </w:pict>
          </mc:Fallback>
        </mc:AlternateContent>
      </w:r>
      <w:r>
        <w:rPr>
          <w:i w:val="0"/>
        </w:rPr>
        <w:t xml:space="preserve"> </w:t>
      </w:r>
    </w:p>
    <w:p w:rsidR="00DA1B19" w:rsidRDefault="0095178D">
      <w:pPr>
        <w:numPr>
          <w:ilvl w:val="0"/>
          <w:numId w:val="28"/>
        </w:numPr>
        <w:spacing w:after="104" w:line="250" w:lineRule="auto"/>
        <w:ind w:hanging="360"/>
      </w:pPr>
      <w:r>
        <w:rPr>
          <w:i w:val="0"/>
        </w:rPr>
        <w:t xml:space="preserve">Aprobar el convenio de colaboración entre el Ayuntamiento de Candelaria y la Asociación “Parranda Recordar es Vivir”. </w:t>
      </w:r>
    </w:p>
    <w:p w:rsidR="00DA1B19" w:rsidRDefault="0095178D">
      <w:pPr>
        <w:numPr>
          <w:ilvl w:val="0"/>
          <w:numId w:val="28"/>
        </w:numPr>
        <w:spacing w:after="142" w:line="250" w:lineRule="auto"/>
        <w:ind w:hanging="360"/>
      </w:pPr>
      <w:r>
        <w:rPr>
          <w:i w:val="0"/>
        </w:rPr>
        <w:t xml:space="preserve">Dejar sin efecto el convenio anterior de </w:t>
      </w:r>
      <w:r>
        <w:rPr>
          <w:i w:val="0"/>
        </w:rPr>
        <w:t xml:space="preserve">fecha 01 de agosto de 2018. </w:t>
      </w:r>
    </w:p>
    <w:p w:rsidR="00DA1B19" w:rsidRDefault="0095178D">
      <w:pPr>
        <w:numPr>
          <w:ilvl w:val="0"/>
          <w:numId w:val="28"/>
        </w:numPr>
        <w:spacing w:after="106"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64" w:right="0" w:firstLine="0"/>
        <w:jc w:val="left"/>
      </w:pPr>
      <w:r>
        <w:rPr>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109" w:line="250" w:lineRule="auto"/>
        <w:ind w:left="175" w:right="0"/>
      </w:pPr>
      <w:r>
        <w:rPr>
          <w:b/>
          <w:i w:val="0"/>
        </w:rPr>
        <w:t xml:space="preserve">     Consta en el expediente Informe Jurídico emitido por Doña Rosa Edelmira González Sabina, </w:t>
      </w:r>
      <w:r>
        <w:rPr>
          <w:b/>
          <w:i w:val="0"/>
        </w:rPr>
        <w:t xml:space="preserve">que desempeña el puesto de Jurista, de 24 de abril de 2024, del siguiente tenor literal: </w:t>
      </w:r>
    </w:p>
    <w:p w:rsidR="00DA1B19" w:rsidRDefault="0095178D">
      <w:pPr>
        <w:spacing w:after="103" w:line="259" w:lineRule="auto"/>
        <w:ind w:left="180" w:right="0" w:firstLine="0"/>
        <w:jc w:val="left"/>
      </w:pPr>
      <w:r>
        <w:rPr>
          <w:b/>
          <w:i w:val="0"/>
        </w:rPr>
        <w:t xml:space="preserve"> </w:t>
      </w:r>
    </w:p>
    <w:p w:rsidR="00DA1B19" w:rsidRDefault="0095178D">
      <w:pPr>
        <w:spacing w:after="134" w:line="259" w:lineRule="auto"/>
        <w:ind w:left="180" w:right="0" w:firstLine="0"/>
        <w:jc w:val="left"/>
      </w:pPr>
      <w:r>
        <w:rPr>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Ant</w:t>
      </w:r>
      <w:r>
        <w:t xml:space="preserve">ecedentes de hecho </w:t>
      </w:r>
    </w:p>
    <w:p w:rsidR="00DA1B19" w:rsidRDefault="0095178D">
      <w:pPr>
        <w:spacing w:after="108" w:line="250" w:lineRule="auto"/>
        <w:ind w:left="175"/>
      </w:pPr>
      <w:r>
        <w:rPr>
          <w:i w:val="0"/>
        </w:rPr>
        <w:t>Primero:  Vista la Propuesta del Concejal delegado de Cultura, Identidad Canaria, Patrimonio Histórico, Fiestas y Deportes del Ayuntamiento de Candelaria, de fecha 24 de abril de 2024, relativa a la aprobación y suscripción del Convenio</w:t>
      </w:r>
      <w:r>
        <w:rPr>
          <w:i w:val="0"/>
        </w:rPr>
        <w:t xml:space="preserve"> de colaboración entre el Ayuntamiento de Candelaria y la Asociación “Parranda Recordar es Vivir” -CIF G76579143- que a continuación se transcribe: </w:t>
      </w:r>
    </w:p>
    <w:p w:rsidR="00DA1B19" w:rsidRDefault="0095178D">
      <w:pPr>
        <w:spacing w:after="100" w:line="259" w:lineRule="auto"/>
        <w:ind w:left="180" w:right="0" w:firstLine="0"/>
        <w:jc w:val="left"/>
      </w:pPr>
      <w:r>
        <w:rPr>
          <w:i w:val="0"/>
        </w:rPr>
        <w:t xml:space="preserve"> </w:t>
      </w:r>
    </w:p>
    <w:p w:rsidR="00DA1B19" w:rsidRDefault="0095178D">
      <w:pPr>
        <w:spacing w:after="246"/>
        <w:ind w:left="175" w:right="193"/>
      </w:pPr>
      <w:r>
        <w:t>“D. MANUEL ALBERTO GONZÁLEZ PESTANO, en calidad de Concejal delegado de Cultura, Identidad Canaria, Patri</w:t>
      </w:r>
      <w:r>
        <w:t>monio Histórico, Fiestas y Deportes del Ayuntamiento de Candelaria, al amparo de lo dispuesto en la Ley Reguladora de las Bases de Régimen Local, así como en el Reglamento de Organización, Funcionamiento y Régimen Jurídico de las entidades locales aprobado</w:t>
      </w:r>
      <w:r>
        <w:t xml:space="preserve"> por R. D. 2568/1986 de 28 de noviembre, señala que </w:t>
      </w:r>
    </w:p>
    <w:p w:rsidR="00DA1B19" w:rsidRDefault="0095178D">
      <w:pPr>
        <w:spacing w:after="113"/>
        <w:ind w:left="175" w:right="193"/>
      </w:pPr>
      <w:r>
        <w:rPr>
          <w:rFonts w:ascii="Segoe UI Symbol" w:eastAsia="Segoe UI Symbol" w:hAnsi="Segoe UI Symbol" w:cs="Segoe UI Symbol"/>
          <w:i w:val="0"/>
        </w:rPr>
        <w:t></w:t>
      </w:r>
      <w:r>
        <w:rPr>
          <w:i w:val="0"/>
        </w:rPr>
        <w:t xml:space="preserve"> </w:t>
      </w:r>
      <w:r>
        <w:t>Se hace necesaria la aprobación del convenio de colaboración entre este Ayuntamiento y la Asociación “Parranda Recordar es Vivir”, con el fin de regular el marco de colaboración entre ambos para la difusión y potenciación de la actividad cultural del munic</w:t>
      </w:r>
      <w:r>
        <w:t xml:space="preserve">ipio. </w:t>
      </w:r>
    </w:p>
    <w:p w:rsidR="00DA1B19" w:rsidRDefault="0095178D">
      <w:pPr>
        <w:spacing w:after="107"/>
        <w:ind w:left="175" w:right="193"/>
      </w:pPr>
      <w:r>
        <w:t xml:space="preserve">Por ello, propone a la Junta de Gobierno Local la adopción del siguiente acuerdo:  </w:t>
      </w:r>
    </w:p>
    <w:p w:rsidR="00DA1B19" w:rsidRDefault="0095178D">
      <w:pPr>
        <w:spacing w:after="100" w:line="259" w:lineRule="auto"/>
        <w:ind w:left="180" w:right="0" w:firstLine="0"/>
        <w:jc w:val="left"/>
      </w:pPr>
      <w:r>
        <w:t xml:space="preserve"> </w:t>
      </w:r>
    </w:p>
    <w:p w:rsidR="00DA1B19" w:rsidRDefault="0095178D">
      <w:pPr>
        <w:numPr>
          <w:ilvl w:val="0"/>
          <w:numId w:val="29"/>
        </w:numPr>
        <w:spacing w:after="105"/>
        <w:ind w:right="193" w:hanging="360"/>
      </w:pPr>
      <w:r>
        <w:t xml:space="preserve">Aprobar el convenio de colaboración entre el Ayuntamiento de Candelaria y la Asociación “Parranda Recordar es Vivir”. </w:t>
      </w:r>
    </w:p>
    <w:p w:rsidR="00DA1B19" w:rsidRDefault="0095178D">
      <w:pPr>
        <w:numPr>
          <w:ilvl w:val="0"/>
          <w:numId w:val="29"/>
        </w:numPr>
        <w:spacing w:after="146"/>
        <w:ind w:right="193" w:hanging="360"/>
      </w:pPr>
      <w:r>
        <w:t>Dejar sin efecto el convenio anterior de fec</w:t>
      </w:r>
      <w:r>
        <w:t xml:space="preserve">ha 01 de agosto de 2018. </w:t>
      </w:r>
    </w:p>
    <w:p w:rsidR="00DA1B19" w:rsidRDefault="0095178D">
      <w:pPr>
        <w:numPr>
          <w:ilvl w:val="0"/>
          <w:numId w:val="29"/>
        </w:numPr>
        <w:spacing w:after="108"/>
        <w:ind w:right="193" w:hanging="360"/>
      </w:pPr>
      <w:r>
        <w:t xml:space="preserve">Facultar a la Alcaldesa para la firma del mismo.” </w:t>
      </w:r>
    </w:p>
    <w:p w:rsidR="00DA1B19" w:rsidRDefault="0095178D">
      <w:pPr>
        <w:spacing w:after="101" w:line="259" w:lineRule="auto"/>
        <w:ind w:left="900" w:right="0" w:firstLine="0"/>
        <w:jc w:val="left"/>
      </w:pP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7908" name="Group 3379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28" name="Rectangle 832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329" name="Rectangle 832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330" name="Rectangle 833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69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908" style="width:18.7031pt;height:260.874pt;position:absolute;mso-position-horizontal-relative:page;mso-position-horizontal:absolute;margin-left:662.928pt;mso-position-vertical-relative:page;margin-top:512.046pt;" coordsize="2375,33130">
                <v:rect id="Rectangle 832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32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33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69 de 309 </w:t>
                        </w:r>
                      </w:p>
                    </w:txbxContent>
                  </v:textbox>
                </v:rect>
                <w10:wrap type="square"/>
              </v:group>
            </w:pict>
          </mc:Fallback>
        </mc:AlternateContent>
      </w:r>
      <w:r>
        <w:t xml:space="preserve"> </w:t>
      </w:r>
    </w:p>
    <w:p w:rsidR="00DA1B19" w:rsidRDefault="0095178D">
      <w:pPr>
        <w:spacing w:after="126" w:line="250" w:lineRule="auto"/>
        <w:ind w:left="175"/>
      </w:pPr>
      <w:r>
        <w:rPr>
          <w:i w:val="0"/>
        </w:rPr>
        <w:t xml:space="preserve">Segundo: Consta en el expediente la siguiente documentación: </w:t>
      </w:r>
    </w:p>
    <w:p w:rsidR="00DA1B19" w:rsidRDefault="0095178D">
      <w:pPr>
        <w:numPr>
          <w:ilvl w:val="0"/>
          <w:numId w:val="30"/>
        </w:numPr>
        <w:spacing w:after="4" w:line="250" w:lineRule="auto"/>
        <w:ind w:hanging="355"/>
      </w:pPr>
      <w:r>
        <w:rPr>
          <w:i w:val="0"/>
        </w:rPr>
        <w:t xml:space="preserve">Tarjeta de identificación fiscal de la Asociación “Parranda Recordar es Vivir”. - </w:t>
      </w:r>
      <w:r>
        <w:rPr>
          <w:i w:val="0"/>
        </w:rPr>
        <w:tab/>
        <w:t xml:space="preserve">Certificado de </w:t>
      </w:r>
      <w:r>
        <w:rPr>
          <w:i w:val="0"/>
        </w:rPr>
        <w:t xml:space="preserve">inscripción en el registro de Asociaciones de Canarias. </w:t>
      </w:r>
    </w:p>
    <w:p w:rsidR="00DA1B19" w:rsidRDefault="0095178D">
      <w:pPr>
        <w:numPr>
          <w:ilvl w:val="0"/>
          <w:numId w:val="30"/>
        </w:numPr>
        <w:spacing w:after="4" w:line="250" w:lineRule="auto"/>
        <w:ind w:hanging="355"/>
      </w:pPr>
      <w:r>
        <w:rPr>
          <w:i w:val="0"/>
        </w:rPr>
        <w:t xml:space="preserve">Estatutos de la Asociación. </w:t>
      </w:r>
    </w:p>
    <w:p w:rsidR="00DA1B19" w:rsidRDefault="0095178D">
      <w:pPr>
        <w:numPr>
          <w:ilvl w:val="0"/>
          <w:numId w:val="30"/>
        </w:numPr>
        <w:spacing w:after="4" w:line="250" w:lineRule="auto"/>
        <w:ind w:hanging="355"/>
      </w:pPr>
      <w:r>
        <w:rPr>
          <w:i w:val="0"/>
        </w:rPr>
        <w:t xml:space="preserve">Convenio de colaboración, de fecha 01 de agosto de 2018. </w:t>
      </w:r>
    </w:p>
    <w:p w:rsidR="00DA1B19" w:rsidRDefault="0095178D">
      <w:pPr>
        <w:numPr>
          <w:ilvl w:val="0"/>
          <w:numId w:val="30"/>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100"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70"/>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193"/>
      </w:pPr>
      <w:r>
        <w:rPr>
          <w:i w:val="0"/>
        </w:rPr>
        <w:t>El art. 86.2 que establece que “</w:t>
      </w:r>
      <w:r>
        <w:t>Los citados instrumentos deberán establecer como contenido mínimo la identificación de las partes in</w:t>
      </w:r>
      <w:r>
        <w:t>tervinientes, el ámbito personal, funcional y territorial, y el plazo de vigencia, debiendo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Segundo: Ley 40/2015, de 1 de octubre, de Régimen Jurídico del Sector Públi</w:t>
      </w:r>
      <w:r>
        <w:rPr>
          <w:i w:val="0"/>
        </w:rPr>
        <w:t xml:space="preserve">co: </w:t>
      </w:r>
    </w:p>
    <w:p w:rsidR="00DA1B19" w:rsidRDefault="0095178D">
      <w:pPr>
        <w:spacing w:after="0" w:line="259" w:lineRule="auto"/>
        <w:ind w:left="180" w:right="0" w:firstLine="0"/>
        <w:jc w:val="left"/>
      </w:pPr>
      <w:r>
        <w:rPr>
          <w:i w:val="0"/>
        </w:rPr>
        <w:t xml:space="preserve"> </w:t>
      </w:r>
    </w:p>
    <w:p w:rsidR="00DA1B19" w:rsidRDefault="0095178D">
      <w:pPr>
        <w:ind w:left="175" w:right="268"/>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w:t>
      </w:r>
      <w:r>
        <w:t xml:space="preserve">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30"/>
        <w:ind w:left="175" w:right="193"/>
      </w:pPr>
      <w:r>
        <w:rPr>
          <w:i w:val="0"/>
        </w:rPr>
        <w:t>El art. 48.1 del mismo cuerpo legal señala que “</w:t>
      </w:r>
      <w:r>
        <w:t xml:space="preserve">Las Administraciones Públicas, sus organismos públicos y entidades de derecho público vinculados o dependientes y las Universidades públicas, en el ámbito de sus respectivas competencias, podrán suscribir </w:t>
      </w:r>
      <w:r>
        <w:t>convenios con sujetos de derecho público y privado, sin que ello pueda suponer cesión de la titularidad de la competencia.</w:t>
      </w:r>
      <w:r>
        <w:rPr>
          <w:i w:val="0"/>
        </w:rPr>
        <w:t xml:space="preserve"> </w:t>
      </w:r>
    </w:p>
    <w:p w:rsidR="00DA1B19" w:rsidRDefault="0095178D">
      <w:pPr>
        <w:spacing w:after="127"/>
        <w:ind w:left="175" w:right="193"/>
      </w:pPr>
      <w:r>
        <w:rPr>
          <w:i w:val="0"/>
        </w:rPr>
        <w:t>El punto 3 del citado artículo señala que “</w:t>
      </w:r>
      <w:r>
        <w:t>La suscripción de convenios deberá mejorar la eficiencia de la gestión pública, facilitar</w:t>
      </w:r>
      <w:r>
        <w:t xml:space="preserve"> la utilización conjunta de medios y servicios públicos, contribuir a la realización de actividades de utilidad pública (…)”</w:t>
      </w:r>
      <w:r>
        <w:rPr>
          <w:i w:val="0"/>
        </w:rPr>
        <w:t xml:space="preserve"> </w:t>
      </w:r>
    </w:p>
    <w:p w:rsidR="00DA1B19" w:rsidRDefault="0095178D">
      <w:pPr>
        <w:spacing w:after="108"/>
        <w:ind w:left="175" w:right="193"/>
      </w:pPr>
      <w:r>
        <w:rPr>
          <w:rFonts w:ascii="Calibri" w:eastAsia="Calibri" w:hAnsi="Calibri" w:cs="Calibri"/>
          <w:i w:val="0"/>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8113" name="Group 3381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46" name="Rectangle 844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447" name="Rectangle 844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448" name="Rectangle 844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113" style="width:18.7031pt;height:260.874pt;position:absolute;mso-position-horizontal-relative:page;mso-position-horizontal:absolute;margin-left:662.928pt;mso-position-vertical-relative:page;margin-top:512.046pt;" coordsize="2375,33130">
                <v:rect id="Rectangle 844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4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4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70 de 309 </w:t>
                        </w:r>
                      </w:p>
                    </w:txbxContent>
                  </v:textbox>
                </v:rect>
                <w10:wrap type="square"/>
              </v:group>
            </w:pict>
          </mc:Fallback>
        </mc:AlternateContent>
      </w: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El artículo 49. 1 de la citada ley, en cua</w:t>
      </w:r>
      <w:r>
        <w:rPr>
          <w:i w:val="0"/>
        </w:rPr>
        <w:t xml:space="preserve">nto al contenido que deben de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convenio podrán acordar unánimemente su prórrog</w:t>
      </w:r>
      <w:r>
        <w:t xml:space="preserve">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0"/>
      </w:pPr>
      <w:r>
        <w:rPr>
          <w:i w:val="0"/>
        </w:rPr>
        <w:t xml:space="preserve">Tercero: Al tratarse de un acto administrativo sin contenido económico, de conformidad con lo establecido en el art. 214.2 del Real Decreto Legislativo 2/2004 de 5 de marzo, por el que </w:t>
      </w:r>
      <w:r>
        <w:rPr>
          <w:i w:val="0"/>
        </w:rPr>
        <w:t xml:space="preserve">se aprueba el Texto Refundido de la Ley Reguladora de Haciendas Locales,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87"/>
        <w:ind w:left="175" w:right="193"/>
      </w:pPr>
      <w:r>
        <w:rPr>
          <w:i w:val="0"/>
        </w:rPr>
        <w:t>Cuarto: En cuanto al órgano competente, es la Junta de Gobierno Local el órgano competente que tiene atribuido la competencia para la aprobación de programas, planes, convenios con entidades públicas o privadas para consecución de los fines de interés públ</w:t>
      </w:r>
      <w:r>
        <w:rPr>
          <w:i w:val="0"/>
        </w:rPr>
        <w:t>icos, así como la autorización de la Alcaldesa – presidenta, para actuar y firmar en los citados convenio, planes o programas, en virtud de delegación del pleno adoptada en el acuerdo 11 punto 5 de la sesión plenarias de 27 de junio de 2023, en el que esta</w:t>
      </w:r>
      <w:r>
        <w:rPr>
          <w:i w:val="0"/>
        </w:rPr>
        <w:t xml:space="preserve">blece </w:t>
      </w:r>
      <w:r>
        <w:t xml:space="preserve">“Primero: Delegar en la Junta de Gobierno Local las siguientes atribuciones del Pleno de la Corporación:… 5.- </w:t>
      </w:r>
      <w:r>
        <w:t>la aprobación de programas, planes o convenios con entidades públicas o privadas para consecución de los fines de interés públicos, así como la autorización de la Alcaldesa – presidenta, para actuar y firmar en los citados convenio, planes o programas, ant</w:t>
      </w:r>
      <w:r>
        <w:t>e cualquier Administración Pública u órgano de esta en los términos previstos de la Ley territorial 14/1.990, de Régimen Jurídico de las Administraciones públicas Canarias salvo aquellos convenios en que transfieren o deleguen competencias entre las Admini</w:t>
      </w:r>
      <w:r>
        <w:t>straciones intervinientes que al requerir una mayoría especial con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 7/1985 de 2 de abril Regulador</w:t>
      </w:r>
      <w:r>
        <w:rPr>
          <w:i w:val="0"/>
        </w:rPr>
        <w:t>a de Bases de Régimen Local, del art 41.12 del Real Decreto Legislativo 2568/1986, de 28 de noviembre por el que se aprueba el Reglamento de Organización, Funcionamiento y Régimen Jurídico de las Entidades Locales, en orden a la suscripción de documentos q</w:t>
      </w:r>
      <w:r>
        <w:rPr>
          <w:i w:val="0"/>
        </w:rPr>
        <w:t xml:space="preserve">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A la vista de cuanto antecede y en uso de las funciones asignadas, la Técnica de Administración General que suscribe, informa que es posible jurídicamente la aprobación y suscripción </w:t>
      </w:r>
      <w:r>
        <w:rPr>
          <w:i w:val="0"/>
        </w:rPr>
        <w:t xml:space="preserve">del Convenio de colaboración a suscribir entre el Ayuntamiento de Candelaria y la Asociación “Parranda Recordar es Vivir”,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8" w:line="250" w:lineRule="auto"/>
        <w:ind w:left="175"/>
      </w:pPr>
      <w:r>
        <w:rPr>
          <w:i w:val="0"/>
        </w:rPr>
        <w:t>PRIMERO</w:t>
      </w:r>
      <w:r>
        <w:rPr>
          <w:i w:val="0"/>
        </w:rPr>
        <w:t>. - Aprobar y suscribir el convenio de colaboración entre el Ayuntamiento de Candelaria y la Asociación “Parranda Recordar es Vivir”, para regular el marco de colaboración, para la difusión y potenciación de la actividad cultural del municipio, del siguien</w:t>
      </w:r>
      <w:r>
        <w:rPr>
          <w:i w:val="0"/>
        </w:rPr>
        <w:t xml:space="preserve">te tenor literal:  </w:t>
      </w:r>
    </w:p>
    <w:p w:rsidR="00DA1B19" w:rsidRDefault="0095178D">
      <w:pPr>
        <w:spacing w:after="109"/>
        <w:ind w:left="175" w:right="193"/>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8273" name="Group 3382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94" name="Rectangle 859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595" name="Rectangle 859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596" name="Rectangle 859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273" style="width:18.7031pt;height:260.874pt;position:absolute;mso-position-horizontal-relative:page;mso-position-horizontal:absolute;margin-left:662.928pt;mso-position-vertical-relative:page;margin-top:512.046pt;" coordsize="2375,33130">
                <v:rect id="Rectangle 859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5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5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71 de 309 </w:t>
                        </w:r>
                      </w:p>
                    </w:txbxContent>
                  </v:textbox>
                </v:rect>
                <w10:wrap type="square"/>
              </v:group>
            </w:pict>
          </mc:Fallback>
        </mc:AlternateContent>
      </w:r>
      <w:r>
        <w:t>“CONVENIO DE COLABORACIÓN ENTRE EL AYU</w:t>
      </w:r>
      <w:r>
        <w:t xml:space="preserve">NTAMIENTO DE CANDELARIA Y                     LA ASOCIACIÓN CULTURAL “PARRANDA RECORDAR ES VIVIR"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1" w:line="259" w:lineRule="auto"/>
        <w:ind w:left="180" w:right="0" w:firstLine="0"/>
        <w:jc w:val="left"/>
      </w:pPr>
      <w:r>
        <w:t xml:space="preserve"> </w:t>
      </w:r>
    </w:p>
    <w:p w:rsidR="00DA1B19" w:rsidRDefault="0095178D">
      <w:pPr>
        <w:ind w:left="175" w:right="193"/>
      </w:pPr>
      <w:r>
        <w:t>Y de otra, la ASOCIACIÓN “PARRANDA RECORDAR ES VIVIR”, con CIF G76</w:t>
      </w:r>
      <w:r>
        <w:t xml:space="preserve">579143, representada en este acto por D. Florentín Rodríguez González, con DNI ***6820**,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capacidad legal suficiente, convienen suscribir el presente convenio y a tal efec</w:t>
      </w:r>
      <w:r>
        <w:t xml:space="preserve">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G1/S1/18733-12/TF.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w:t>
      </w:r>
      <w:r>
        <w:t xml:space="preserve">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w:t>
      </w:r>
      <w:r>
        <w:t xml:space="preserve"> programas culturales del Ayuntamiento, se encuentra el apoyo a las asociaciones culturales del municipio, por lo que la Concejalía de Cultura tiene interés en suscribir convenios de colaboración con estos grupos musicales y culturales, que son un importan</w:t>
      </w:r>
      <w:r>
        <w:t xml:space="preserve">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w:t>
      </w:r>
      <w:r>
        <w:t xml:space="preserve">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 xml:space="preserve">SEXTO. Que 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8619" name="Group 3386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99" name="Rectangle 869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3AKWWQKXZZAZFPTR</w:t>
                              </w:r>
                              <w:r>
                                <w:rPr>
                                  <w:i w:val="0"/>
                                  <w:sz w:val="12"/>
                                </w:rPr>
                                <w:t xml:space="preserve">63DG5J7FQ </w:t>
                              </w:r>
                            </w:p>
                          </w:txbxContent>
                        </wps:txbx>
                        <wps:bodyPr horzOverflow="overflow" vert="horz" lIns="0" tIns="0" rIns="0" bIns="0" rtlCol="0">
                          <a:noAutofit/>
                        </wps:bodyPr>
                      </wps:wsp>
                      <wps:wsp>
                        <wps:cNvPr id="8700" name="Rectangle 870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01" name="Rectangle 870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619" style="width:18.7031pt;height:260.874pt;position:absolute;mso-position-horizontal-relative:page;mso-position-horizontal:absolute;margin-left:662.928pt;mso-position-vertical-relative:page;margin-top:512.046pt;" coordsize="2375,33130">
                <v:rect id="Rectangle 869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7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7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72 de 309 </w:t>
                        </w:r>
                      </w:p>
                    </w:txbxContent>
                  </v:textbox>
                </v:rect>
                <w10:wrap type="square"/>
              </v:group>
            </w:pict>
          </mc:Fallback>
        </mc:AlternateContent>
      </w: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consi</w:t>
      </w:r>
      <w:r>
        <w:t xml:space="preserve">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asume las siguientes obligaciones medi</w:t>
      </w:r>
      <w:r>
        <w:t xml:space="preserve">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w:t>
      </w:r>
      <w:r>
        <w:t xml:space="preserve">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Concejalía de Cultura para hacerlos compatibles con el resto de </w:t>
      </w:r>
      <w:r>
        <w:t xml:space="preserve">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31"/>
        </w:numPr>
        <w:ind w:right="193" w:hanging="360"/>
      </w:pPr>
      <w:r>
        <w:t>Estar inscrita en</w:t>
      </w:r>
      <w:r>
        <w:t xml:space="preserve">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31"/>
        </w:numPr>
        <w:ind w:right="193" w:hanging="360"/>
      </w:pPr>
      <w:r>
        <w:t>Cumplir con todos los requisitos y obligaciones legales a los que esté sometido en base a su naturaleza como asociación cultural, estando al día en todas las cuestiones administrativas, económicas, de se</w:t>
      </w:r>
      <w:r>
        <w:t xml:space="preserv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 xml:space="preserve">Designar como portavoces para los asuntos relacionados con el Ayuntamiento y para la asistencia a reuniones y comunicaciones directas con la Concejalía de Cultura a su Presidente/a, Secretario/a o persona en </w:t>
      </w:r>
      <w:r>
        <w:t xml:space="preserve">quien delegue, siendo designado como portavoz por parte de la Asociación: D. Florentín Rodríguez González. Teléfono 636 609 022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Cumplir con el Reglamento de la Red municipal de Espacios Culturales, así como con los planes de seguridad redactados para lo</w:t>
      </w:r>
      <w:r>
        <w:t xml:space="preserve">s mismos. </w:t>
      </w:r>
    </w:p>
    <w:p w:rsidR="00DA1B19" w:rsidRDefault="0095178D">
      <w:pPr>
        <w:spacing w:after="0" w:line="259" w:lineRule="auto"/>
        <w:ind w:left="180" w:right="0" w:firstLine="0"/>
        <w:jc w:val="left"/>
      </w:pPr>
      <w:r>
        <w:t xml:space="preserve"> </w:t>
      </w:r>
    </w:p>
    <w:p w:rsidR="00DA1B19" w:rsidRDefault="0095178D">
      <w:pPr>
        <w:numPr>
          <w:ilvl w:val="0"/>
          <w:numId w:val="31"/>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8917" name="Group 3389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23" name="Rectangle 882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824" name="Rectangle 882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825" name="Rectangle 882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917" style="width:18.7031pt;height:260.874pt;position:absolute;mso-position-horizontal-relative:page;mso-position-horizontal:absolute;margin-left:662.928pt;mso-position-vertical-relative:page;margin-top:512.046pt;" coordsize="2375,33130">
                <v:rect id="Rectangle 882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8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8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73 de 309 </w:t>
                        </w:r>
                      </w:p>
                    </w:txbxContent>
                  </v:textbox>
                </v:rect>
                <w10:wrap type="square"/>
              </v:group>
            </w:pict>
          </mc:Fallback>
        </mc:AlternateContent>
      </w:r>
      <w:r>
        <w:t>Controlar el horario de apertura y cierre de la instalación cuando se lleven a cabo sus actividades, velando por la seguridad de la misma y garantizando que no pe</w:t>
      </w:r>
      <w:r>
        <w:t xml:space="preserv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31"/>
        </w:numPr>
        <w:ind w:right="193" w:hanging="360"/>
      </w:pPr>
      <w:r>
        <w:t xml:space="preserve">Velar, en todo momento, por el perfecto mantenimiento del estado de las instalaciones y de su limpieza, así como por la seguridad de sus usuarios, siendo responsable de cualquier incidente que se produzca a consecuencia de su mal uso, durante los periodos </w:t>
      </w:r>
      <w:r>
        <w:t xml:space="preserve">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La llave del espacio anteriormente citado se entrega al firmante, que será el máximo responsable de la seguridad e integridad del espacio en su horario de uso y la única persona de contacto directo con este Ayun</w:t>
      </w:r>
      <w:r>
        <w:t xml:space="preserve">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31"/>
        </w:numPr>
        <w:ind w:right="193" w:hanging="360"/>
      </w:pPr>
      <w:r>
        <w:t>Reparar los desperfectos de las instalaciones derivados de su mala utilización en el horario de uso de la as</w:t>
      </w:r>
      <w:r>
        <w:t xml:space="preserve">ociación. </w:t>
      </w:r>
    </w:p>
    <w:p w:rsidR="00DA1B19" w:rsidRDefault="0095178D">
      <w:pPr>
        <w:spacing w:after="0" w:line="259" w:lineRule="auto"/>
        <w:ind w:left="180" w:right="0" w:firstLine="0"/>
        <w:jc w:val="left"/>
      </w:pPr>
      <w:r>
        <w:t xml:space="preserve"> </w:t>
      </w:r>
    </w:p>
    <w:p w:rsidR="00DA1B19" w:rsidRDefault="0095178D">
      <w:pPr>
        <w:numPr>
          <w:ilvl w:val="0"/>
          <w:numId w:val="31"/>
        </w:numPr>
        <w:ind w:right="193" w:hanging="360"/>
      </w:pPr>
      <w:r>
        <w:t xml:space="preserve">La Asociación será la responsable de los enseres depositados en el espacio cedido, de mantener el orden y cuidar el centro en el horario de uso y garantizar la seguridad de las instalaciones una vez finalizada la actividad, esto es, cierre de </w:t>
      </w:r>
      <w:r>
        <w:t xml:space="preserve">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 xml:space="preserve">La Asociación, en el desarrollo de sus actividades, no puede interferir con otras actividades que se realicen en el centro, cumpliendo con la tabla de horarios diseñada por la Concejalía </w:t>
      </w:r>
    </w:p>
    <w:p w:rsidR="00DA1B19" w:rsidRDefault="0095178D">
      <w:pPr>
        <w:ind w:left="910" w:right="193"/>
      </w:pPr>
      <w:r>
        <w:t xml:space="preserve">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31"/>
        </w:numPr>
        <w:ind w:right="193" w:hanging="360"/>
      </w:pPr>
      <w:r>
        <w:t>Debido a que el centro se encuentra situado en zona de mucha confluencia vecinal, la Asociación deberá evitar molestias a los vecinos, especialmente cuando l</w:t>
      </w:r>
      <w:r>
        <w:t xml:space="preserve">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 xml:space="preserve">Para el uso del resto de servicios del centro, así como de los espacios reservados para el desarrollo de otras actividades programadas por el Ayuntamiento, la Asociación deberá solicitar con antelación </w:t>
      </w:r>
      <w:r>
        <w:t xml:space="preserve">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31"/>
        </w:numPr>
        <w:ind w:right="193" w:hanging="360"/>
      </w:pPr>
      <w:r>
        <w:t xml:space="preserve">La Asociación estará presente en todas aquellas reuniones, foros y mesas comunitarias a las que se le convoque por parte de este Ayuntamiento para tratar asuntos de interés cultural, social y general para el </w:t>
      </w:r>
      <w:r>
        <w:t xml:space="preserve">municipio, máxime cuando afecten a su actividad,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 xml:space="preserve">La Asociación estará obligada a dar publicidad, así como a incluir </w:t>
      </w:r>
      <w:r>
        <w:t xml:space="preserve">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31"/>
        </w:numPr>
        <w:ind w:right="193" w:hanging="360"/>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8397" name="Group 3383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31" name="Rectangle 8931"/>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8932" name="Rectangle 8932"/>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933" name="Rectangle 8933"/>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397" style="width:18.7031pt;height:260.874pt;position:absolute;mso-position-horizontal-relative:page;mso-position-horizontal:absolute;margin-left:662.928pt;mso-position-vertical-relative:page;margin-top:512.046pt;" coordsize="2375,33130">
                <v:rect id="Rectangle 8931"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89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9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74 de 309 </w:t>
                        </w:r>
                      </w:p>
                    </w:txbxContent>
                  </v:textbox>
                </v:rect>
                <w10:wrap type="square"/>
              </v:group>
            </w:pict>
          </mc:Fallback>
        </mc:AlternateContent>
      </w:r>
      <w:r>
        <w:t>La Asociación colaborará con el Ayuntamiento realizando 1 actuación anual gratuita que podrá solicitarse tanto en el municipio como fuera de éste y siempre de acu</w:t>
      </w:r>
      <w:r>
        <w:t xml:space="preserve">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w:t>
      </w:r>
      <w:r>
        <w:t xml:space="preserve">cándolo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31"/>
        </w:numPr>
        <w:ind w:right="193" w:hanging="360"/>
      </w:pPr>
      <w:r>
        <w:t>La Concejalía de Cultura será la única com</w:t>
      </w:r>
      <w:r>
        <w:t>petente para acordar con el grupo la actuación que se realizará como colaboración por el préstamo de espacios. Será también la Concejalía de Cultura la que autorice la participación del grupo en cualquier acto solicitado por otra área del Ayuntamiento dent</w:t>
      </w:r>
      <w:r>
        <w:t xml:space="preserve">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w:t>
      </w:r>
      <w:r>
        <w:t xml:space="preserve"> 3 años adicionales, mientras cualquiera de las partes no manifieste su voluntad de abandonarlo, lo cual deberá ser comunicado a la otra con, al menos, un mes de antelación a la fecha de terminación del indicado plazo contractual o de la prórroga en vigor.</w:t>
      </w:r>
      <w:r>
        <w:t xml:space="preserve"> Quien haya ejercitado la facultad de abandonar el presente Convenio quedará exento de toda obligación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w:t>
      </w:r>
      <w:r>
        <w:t>s personas cuando sean solicitados a efectos de contacto, pudiendo en cualquier momento el titular ejercer su derecho a rectificar, cancelar u otros según la Ley de Protección de datos. De igual manera, el Ayuntamiento de Candelaria se reserva el derecho d</w:t>
      </w:r>
      <w:r>
        <w:t xml:space="preserve">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encabezamiento, qu</w:t>
      </w:r>
      <w:r>
        <w:t xml:space="preserve">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29"/>
        <w:ind w:left="175" w:right="193"/>
      </w:pPr>
      <w:r>
        <w:t xml:space="preserve">           Alcaldesa-Presidenta                          Presidente de la Asociación Cultural     </w:t>
      </w:r>
    </w:p>
    <w:p w:rsidR="00DA1B19" w:rsidRDefault="0095178D">
      <w:pPr>
        <w:ind w:left="175" w:right="193"/>
      </w:pPr>
      <w:r>
        <w:t xml:space="preserve">MARÍA CONCEPCIÓN BRITO NÚÑEZ               “Parranda Recordar es Vivir” </w:t>
      </w:r>
    </w:p>
    <w:p w:rsidR="00DA1B19" w:rsidRDefault="0095178D">
      <w:pPr>
        <w:spacing w:after="106"/>
        <w:ind w:left="175" w:right="193"/>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9167" name="Group 3391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46" name="Rectangle 904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047" name="Rectangle 904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048" name="Rectangle 904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167" style="width:18.7031pt;height:260.874pt;position:absolute;mso-position-horizontal-relative:page;mso-position-horizontal:absolute;margin-left:662.928pt;mso-position-vertical-relative:page;margin-top:512.046pt;" coordsize="2375,33130">
                <v:rect id="Rectangle 904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0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0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75 de 309 </w:t>
                        </w:r>
                      </w:p>
                    </w:txbxContent>
                  </v:textbox>
                </v:rect>
                <w10:wrap type="square"/>
              </v:group>
            </w:pict>
          </mc:Fallback>
        </mc:AlternateContent>
      </w:r>
      <w:r>
        <w:t xml:space="preserve">                                                             </w:t>
      </w:r>
      <w:r>
        <w:t xml:space="preserve">     FLORENTÍN RODRÍGUEZ GONZÁLEZ” </w:t>
      </w:r>
    </w:p>
    <w:p w:rsidR="00DA1B19" w:rsidRDefault="0095178D">
      <w:pPr>
        <w:spacing w:after="103"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116" w:line="259" w:lineRule="auto"/>
        <w:ind w:left="180" w:right="0" w:firstLine="0"/>
        <w:jc w:val="left"/>
      </w:pPr>
      <w:r>
        <w:rPr>
          <w:i w:val="0"/>
        </w:rPr>
        <w:t xml:space="preserve"> </w:t>
      </w:r>
    </w:p>
    <w:p w:rsidR="00DA1B19" w:rsidRDefault="0095178D">
      <w:pPr>
        <w:spacing w:after="104" w:line="250" w:lineRule="auto"/>
        <w:ind w:left="175"/>
      </w:pPr>
      <w:r>
        <w:rPr>
          <w:i w:val="0"/>
        </w:rPr>
        <w:t>CUAR</w:t>
      </w:r>
      <w:r>
        <w:rPr>
          <w:i w:val="0"/>
        </w:rPr>
        <w:t xml:space="preserve">TO.- Dar traslado del acuerdo que se adopte a la Asociación “Parranda Recordar es Vivir” a los  efectos oportunos.” </w:t>
      </w:r>
    </w:p>
    <w:p w:rsidR="00DA1B19" w:rsidRDefault="0095178D">
      <w:pPr>
        <w:spacing w:after="98"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i w:val="0"/>
        </w:rPr>
        <w:t>PRIMERO. - Aprobar y suscribir el convenio de colaboración entre el Ayuntamiento de Candelaria y la Asociación “Parranda Recordar es Vivir”, para regular el</w:t>
      </w:r>
      <w:r>
        <w:rPr>
          <w:i w:val="0"/>
        </w:rPr>
        <w:t xml:space="preserve"> marco de colaboración, para la difusión y potenciación de la actividad cultural del municipio, del siguiente tenor literal:  </w:t>
      </w:r>
    </w:p>
    <w:p w:rsidR="00DA1B19" w:rsidRDefault="0095178D">
      <w:pPr>
        <w:spacing w:after="108"/>
        <w:ind w:left="175" w:right="193"/>
      </w:pPr>
      <w:r>
        <w:t xml:space="preserve">“CONVENIO DE COLABORACIÓN ENTRE EL AYUNTAMIENTO DE CANDELARIA Y                     LA ASOCIACIÓN CULTURAL “PARRANDA RECORDAR ES </w:t>
      </w:r>
      <w:r>
        <w:t xml:space="preserve">VIVIR"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w:t>
      </w:r>
      <w:r>
        <w:t xml:space="preserve">Dª. María Concepción Brito Núñez, en calidad de Alcaldesa-Presidenta, en adelante “el Ayuntamiento” </w:t>
      </w:r>
    </w:p>
    <w:p w:rsidR="00DA1B19" w:rsidRDefault="0095178D">
      <w:pPr>
        <w:spacing w:after="1" w:line="259" w:lineRule="auto"/>
        <w:ind w:left="180" w:right="0" w:firstLine="0"/>
        <w:jc w:val="left"/>
      </w:pPr>
      <w:r>
        <w:t xml:space="preserve"> </w:t>
      </w:r>
    </w:p>
    <w:p w:rsidR="00DA1B19" w:rsidRDefault="0095178D">
      <w:pPr>
        <w:ind w:left="175" w:right="193"/>
      </w:pPr>
      <w:r>
        <w:t>Y de otra, la ASOCIACIÓN “PARRANDA RECORDAR ES VIVIR”, con CIF G76579143, representada en este acto por D. Florentín Rodríguez González, con DNI ***6820*</w:t>
      </w:r>
      <w:r>
        <w:t xml:space="preserve">*,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9586" name="Group 3395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79" name="Rectangle 917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180" name="Rectangle 918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https://candelar</w:t>
                              </w:r>
                              <w:r>
                                <w:rPr>
                                  <w:i w:val="0"/>
                                  <w:sz w:val="12"/>
                                </w:rPr>
                                <w:t xml:space="preserve">ia.sedelectronica.es/ </w:t>
                              </w:r>
                            </w:p>
                          </w:txbxContent>
                        </wps:txbx>
                        <wps:bodyPr horzOverflow="overflow" vert="horz" lIns="0" tIns="0" rIns="0" bIns="0" rtlCol="0">
                          <a:noAutofit/>
                        </wps:bodyPr>
                      </wps:wsp>
                      <wps:wsp>
                        <wps:cNvPr id="9181" name="Rectangle 918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586" style="width:18.7031pt;height:260.874pt;position:absolute;mso-position-horizontal-relative:page;mso-position-horizontal:absolute;margin-left:662.928pt;mso-position-vertical-relative:page;margin-top:512.046pt;" coordsize="2375,33130">
                <v:rect id="Rectangle 917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18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18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76 de 309 </w:t>
                        </w:r>
                      </w:p>
                    </w:txbxContent>
                  </v:textbox>
                </v:rect>
                <w10:wrap type="square"/>
              </v:group>
            </w:pict>
          </mc:Fallback>
        </mc:AlternateContent>
      </w: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G1/S1/18733-12/TF.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Concejalía de Cultura del Ayuntamiento de Candelaria tiene encomendadas las funciones para llevar a cabo</w:t>
      </w:r>
      <w:r>
        <w:t xml:space="preserve">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CUARTO. Que, dentro de los diferentes programas culturales del Ayuntamiento, se encuentra el apoyo a las asociaciones culturales del municipio, por </w:t>
      </w:r>
      <w:r>
        <w:t xml:space="preserve">lo que la Concejalía de Cultura tiene interés en suscribir convenios de colaboración con estos grupos musicales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w:t>
      </w:r>
      <w:r>
        <w:t xml:space="preserve">nto contempla colaborar con aquellos grupos con sede en el municipio que realicen actividades en beneficio del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w:t>
      </w:r>
      <w:r>
        <w:t xml:space="preserve"> 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w:t>
      </w:r>
      <w:r>
        <w:t xml:space="preserve">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9382" name="Group 3393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92" name="Rectangle 929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293" name="Rectangle 929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294" name="Rectangle 929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382" style="width:18.7031pt;height:260.874pt;position:absolute;mso-position-horizontal-relative:page;mso-position-horizontal:absolute;margin-left:662.928pt;mso-position-vertical-relative:page;margin-top:512.046pt;" coordsize="2375,33130">
                <v:rect id="Rectangle 929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2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2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77 de 309 </w:t>
                        </w:r>
                      </w:p>
                    </w:txbxContent>
                  </v:textbox>
                </v:rect>
                <w10:wrap type="square"/>
              </v:group>
            </w:pict>
          </mc:Fallback>
        </mc:AlternateContent>
      </w:r>
      <w:r>
        <w:t xml:space="preserve"> </w:t>
      </w:r>
    </w:p>
    <w:p w:rsidR="00DA1B19" w:rsidRDefault="0095178D">
      <w:pPr>
        <w:ind w:left="910" w:right="193"/>
      </w:pPr>
      <w:r>
        <w:t>El local cedido podrá ser compartido con otra asociación o con actividades municipales de la Concejalía. Por ello, los días y horarios de uso del citado espacio</w:t>
      </w:r>
      <w:r>
        <w:t xml:space="preserve"> deberán ser coordinados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w:t>
      </w:r>
      <w:r>
        <w:t xml:space="preserve">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32"/>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32"/>
        </w:numPr>
        <w:ind w:right="193" w:hanging="360"/>
      </w:pPr>
      <w:r>
        <w:t>Cumplir con todos los requisitos y obligaciones legales a los que esté sometido en base a su naturaleza com</w:t>
      </w:r>
      <w:r>
        <w:t xml:space="preserve">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Designar como portavoces para los asuntos relacionados con el Ayuntamiento y para la asistencia a reuniones y co</w:t>
      </w:r>
      <w:r>
        <w:t xml:space="preserve">municaciones directas con la Concejalía de Cultura a su Presidente/a, Secretario/a o persona en quien delegue, siendo designado como portavoz por parte de la Asociación: D. Florentín Rodríguez González. Teléfono 636 609 022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32"/>
        </w:numPr>
        <w:ind w:right="193" w:hanging="360"/>
      </w:pPr>
      <w:r>
        <w:t>Velar por el comportamiento cívico de los componentes en la instalación, haciendo cumplir las normas establecidas al e</w:t>
      </w:r>
      <w:r>
        <w:t xml:space="preserve">fecto.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32"/>
        </w:numPr>
        <w:ind w:right="193" w:hanging="360"/>
      </w:pPr>
      <w:r>
        <w:t xml:space="preserve">Velar, en todo </w:t>
      </w:r>
      <w:r>
        <w:t>momento, por el perfecto mantenimiento del estado de las instalaciones y de su limpieza, así como por la seguridad de sus usuarios, siendo responsable de cualquier incidente que se produzca a consecuencia de su mal uso, durante los periodos de ensayo o act</w:t>
      </w:r>
      <w:r>
        <w:t xml:space="preserve">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La llave del espacio anteriormente citado se entrega al firmante, que será el máximo responsable de la seguridad e integridad del espacio en su horario de uso y la única persona de contacto directo con este Ayuntamiento para l</w:t>
      </w:r>
      <w:r>
        <w:t xml:space="preserve">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32"/>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32"/>
        </w:numPr>
        <w:ind w:right="193" w:hanging="360"/>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9621" name="Group 3396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17" name="Rectangle 941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418" name="Rectangle 941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419" name="Rectangle 941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621" style="width:18.7031pt;height:260.874pt;position:absolute;mso-position-horizontal-relative:page;mso-position-horizontal:absolute;margin-left:662.928pt;mso-position-vertical-relative:page;margin-top:512.046pt;" coordsize="2375,33130">
                <v:rect id="Rectangle 941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41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41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78 de 309 </w:t>
                        </w:r>
                      </w:p>
                    </w:txbxContent>
                  </v:textbox>
                </v:rect>
                <w10:wrap type="square"/>
              </v:group>
            </w:pict>
          </mc:Fallback>
        </mc:AlternateContent>
      </w:r>
      <w:r>
        <w:t>La Asociación será la responsable de los enseres depositados en el espacio cedido, de mantener el orden y cuidar el centro en el horario de uso y garantizar la seguridad de las instalaciones una vez finalizada la actividad, esto es, cierre de puertas, vent</w:t>
      </w:r>
      <w:r>
        <w:t xml:space="preserve">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La Asociación, en el desarrollo de sus actividades, no puede interferir con otras actividades que se realicen en el centro, cumpliendo con la tabla de horarios diseñada por la Concejalía y comunicando con an</w:t>
      </w:r>
      <w:r>
        <w:t xml:space="preserve">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32"/>
        </w:numPr>
        <w:ind w:right="193" w:hanging="360"/>
      </w:pPr>
      <w:r>
        <w:t>Debido a que el centro se encuentra situado en zona de mucha confluencia vecinal, la Asociación deberá evitar molestias a los vecinos, especialmente cuando las actividades se de</w:t>
      </w:r>
      <w:r>
        <w:t xml:space="preserv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Para el uso del resto de servicios del centro, así como de los espacios reservados para el desarrollo de otras actividades programadas por el Ayuntamiento, la Asociación deberá solicitar con antelación la autorización a la</w:t>
      </w:r>
      <w:r>
        <w:t xml:space="preserve"> Concejalía de Cultura.  </w:t>
      </w:r>
    </w:p>
    <w:p w:rsidR="00DA1B19" w:rsidRDefault="0095178D">
      <w:pPr>
        <w:spacing w:after="0" w:line="259" w:lineRule="auto"/>
        <w:ind w:left="180" w:right="0" w:firstLine="0"/>
        <w:jc w:val="left"/>
      </w:pPr>
      <w:r>
        <w:t xml:space="preserve"> </w:t>
      </w:r>
    </w:p>
    <w:p w:rsidR="00DA1B19" w:rsidRDefault="0095178D">
      <w:pPr>
        <w:numPr>
          <w:ilvl w:val="0"/>
          <w:numId w:val="32"/>
        </w:numPr>
        <w:ind w:right="193" w:hanging="360"/>
      </w:pPr>
      <w:r>
        <w:t>La Asociación estará presente en todas aquellas reuniones, foros y mesas comunitarias a las que se le convoque por parte de este Ayuntamiento para tratar asuntos de interés cultural, social y general para el municipio, máxime cuando afecten a su actividad,</w:t>
      </w:r>
      <w:r>
        <w:t xml:space="preserve">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La Asociación estará obligada a dar publicidad, así como a incluir el logo del Ayuntamiento, en cualquier medio pub</w:t>
      </w:r>
      <w:r>
        <w:t xml:space="preserve">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32"/>
        </w:numPr>
        <w:ind w:right="193" w:hanging="360"/>
      </w:pPr>
      <w:r>
        <w:t>La Asociación colaborará con el Ayuntamiento realizando 1 actuación anual gratuita que podrá solicitarse tanto en el municipio como fuera de éste y siempre de acuerdo con el programa diseñado por la Concejalía de Cultura, como colaboración por el uso del e</w:t>
      </w:r>
      <w:r>
        <w:t xml:space="preserv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w:t>
      </w:r>
      <w:r>
        <w:t xml:space="preserve">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32"/>
        </w:numPr>
        <w:ind w:right="193" w:hanging="360"/>
      </w:pPr>
      <w:r>
        <w:t>La Concejalía de Cultura será la única competente para acordar con el grupo la actuación que se realizará como colaboración por el prést</w:t>
      </w:r>
      <w:r>
        <w:t>amo de espacios. Será también la Concejalía de Cultura la que autorice la participación del grupo en cualquier acto solicitado por otra área del Ayuntamiento dentro de este convenio, coordinando las peticiones de otras Concejalías para garantizar un equili</w:t>
      </w:r>
      <w:r>
        <w:t xml:space="preserve">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39996" name="Group 3399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13" name="Rectangle 951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514" name="Rectangle 951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515" name="Rectangle 951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79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996" style="width:18.7031pt;height:260.874pt;position:absolute;mso-position-horizontal-relative:page;mso-position-horizontal:absolute;margin-left:662.928pt;mso-position-vertical-relative:page;margin-top:512.046pt;" coordsize="2375,33130">
                <v:rect id="Rectangle 951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51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51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79 de 309 </w:t>
                        </w:r>
                      </w:p>
                    </w:txbxContent>
                  </v:textbox>
                </v:rect>
                <w10:wrap type="square"/>
              </v:group>
            </w:pict>
          </mc:Fallback>
        </mc:AlternateContent>
      </w:r>
      <w:r>
        <w:t>La duración del presente Convenio será de un año, prorrogable hasta un máximo de 3 años adicionales, mientras cualquiera de las partes no manifieste su voluntad d</w:t>
      </w:r>
      <w:r>
        <w:t>e abandonarlo, lo cual deberá ser comunicado a la otra con, al menos, un mes de antelación a la fecha de terminación del indicado plazo contractual o de la prórroga en vigor. Quien haya ejercitado la facultad de abandonar el presente Convenio quedará exent</w:t>
      </w:r>
      <w:r>
        <w:t xml:space="preserve">o de toda obligación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w:t>
      </w:r>
      <w:r>
        <w:t xml:space="preserve">to de Candelaria a almacenar los datos de carácter personal aquí expuestos para uso informativo de las actividades del mismo, así como a facilitar los datos del grupo a terceras personas cuando sean solicitados a efectos de contacto, pudiendo en cualquier </w:t>
      </w:r>
      <w:r>
        <w:t>momento el titular ejercer su derecho a rectificar, cancelar u otros según la Ley de Protección de datos. De igual manera, el Ayuntamiento de Candelaria se reserva el derecho de utilizar la imagen que del grupo y sus miembros se capten en cualquier formato</w:t>
      </w:r>
      <w:r>
        <w:t xml:space="preserve">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ind w:left="175" w:right="193"/>
      </w:pPr>
      <w:r>
        <w:t>Y en</w:t>
      </w:r>
      <w:r>
        <w:t xml:space="preserve">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26"/>
        <w:ind w:left="175" w:right="193"/>
      </w:pPr>
      <w:r>
        <w:t xml:space="preserve">           Alcaldesa-Presidenta                          </w:t>
      </w:r>
      <w:r>
        <w:t xml:space="preserve">Presidente de la Asociación Cultural     </w:t>
      </w:r>
    </w:p>
    <w:p w:rsidR="00DA1B19" w:rsidRDefault="0095178D">
      <w:pPr>
        <w:ind w:left="175" w:right="193"/>
      </w:pPr>
      <w:r>
        <w:t xml:space="preserve">MARÍA CONCEPCIÓN BRITO NÚÑEZ               “Parranda Recordar es Vivir” </w:t>
      </w:r>
    </w:p>
    <w:p w:rsidR="00DA1B19" w:rsidRDefault="0095178D">
      <w:pPr>
        <w:spacing w:after="106"/>
        <w:ind w:left="175" w:right="193"/>
      </w:pPr>
      <w:r>
        <w:t xml:space="preserve">                                                                  FLORENTÍN RODRÍGUEZ GONZÁLEZ” </w:t>
      </w:r>
    </w:p>
    <w:p w:rsidR="00DA1B19" w:rsidRDefault="0095178D">
      <w:pPr>
        <w:spacing w:after="103" w:line="259" w:lineRule="auto"/>
        <w:ind w:left="180" w:right="0" w:firstLine="0"/>
        <w:jc w:val="left"/>
      </w:pPr>
      <w:r>
        <w:rPr>
          <w:b/>
          <w:i w:val="0"/>
        </w:rPr>
        <w:t xml:space="preserve"> </w:t>
      </w:r>
    </w:p>
    <w:p w:rsidR="00DA1B19" w:rsidRDefault="0095178D">
      <w:pPr>
        <w:spacing w:after="109" w:line="250" w:lineRule="auto"/>
        <w:ind w:left="175"/>
      </w:pPr>
      <w:r>
        <w:rPr>
          <w:i w:val="0"/>
        </w:rPr>
        <w:t>SEGUNDO. - Facultar a la Sra. Alcaldesa la</w:t>
      </w:r>
      <w:r>
        <w:rPr>
          <w:i w:val="0"/>
        </w:rPr>
        <w:t xml:space="preserve"> firma del citado Convenio y de la documentación precisa para la ejecución del mismo.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116" w:line="259" w:lineRule="auto"/>
        <w:ind w:left="180" w:right="0" w:firstLine="0"/>
        <w:jc w:val="left"/>
      </w:pPr>
      <w:r>
        <w:rPr>
          <w:i w:val="0"/>
        </w:rPr>
        <w:t xml:space="preserve"> </w:t>
      </w:r>
    </w:p>
    <w:p w:rsidR="00DA1B19" w:rsidRDefault="0095178D">
      <w:pPr>
        <w:spacing w:after="4" w:line="250" w:lineRule="auto"/>
        <w:ind w:left="175"/>
      </w:pPr>
      <w:r>
        <w:rPr>
          <w:i w:val="0"/>
        </w:rPr>
        <w:t xml:space="preserve">CUARTO. - </w:t>
      </w:r>
      <w:r>
        <w:rPr>
          <w:i w:val="0"/>
        </w:rPr>
        <w:t>Dar traslado del acuerdo que se adopte a la Asociación “Parranda Recordar es Vivir” a los efectos oportunos.</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40088" name="Group 3400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13" name="Rectangle 961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614" name="Rectangle 961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615" name="Rectangle 961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088" style="width:18.7031pt;height:260.874pt;position:absolute;mso-position-horizontal-relative:page;mso-position-horizontal:absolute;margin-left:662.928pt;mso-position-vertical-relative:page;margin-top:512.046pt;" coordsize="2375,33130">
                <v:rect id="Rectangle 961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61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61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80 de 309 </w:t>
                        </w:r>
                      </w:p>
                    </w:txbxContent>
                  </v:textbox>
                </v:rect>
                <w10:wrap type="topAndBottom"/>
              </v:group>
            </w:pict>
          </mc:Fallback>
        </mc:AlternateConten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9.- </w:t>
      </w:r>
      <w:r>
        <w:rPr>
          <w:b/>
          <w:i w:val="0"/>
          <w:sz w:val="24"/>
        </w:rPr>
        <w:t>Expediente 13942/2022. Aprobación del convenio de colaboración entre este Ayuntamiento y la Asociación Cultural Musical C.M.R Revelación, con el fin de regular el marco de colaboración entre ambos para la difusión y potenciación de la actividad cultural de</w:t>
      </w:r>
      <w:r>
        <w:rPr>
          <w:b/>
          <w:i w:val="0"/>
          <w:sz w:val="24"/>
        </w:rPr>
        <w:t xml:space="preserve">l municipio.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23 de abril de 2024, que transcrito literalme</w:t>
      </w:r>
      <w:r>
        <w:rPr>
          <w:b/>
          <w:i w:val="0"/>
        </w:rPr>
        <w:t xml:space="preserv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las Bases de Rég</w:t>
      </w:r>
      <w:r>
        <w:rPr>
          <w:i w:val="0"/>
        </w:rPr>
        <w:t xml:space="preserve">imen Local, así como en 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 xml:space="preserve">Se hace necesaria la aprobación del convenio de colaboración entre este Ayuntamiento y la Asociación Cultural Musical C.M.R Revelación, con el fin de regular el marco de colaboración entre ambos para la difusión y potenciación de la actividad cultural del </w:t>
      </w:r>
      <w:r>
        <w:rPr>
          <w:i w:val="0"/>
        </w:rPr>
        <w:t xml:space="preserve">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 xml:space="preserve">Por ello, propone a la Junta de Gobierno Local la adopción del siguiente acuerdo:  </w:t>
      </w:r>
    </w:p>
    <w:p w:rsidR="00DA1B19" w:rsidRDefault="0095178D">
      <w:pPr>
        <w:spacing w:after="101"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0420" name="Group 3404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23" name="Rectangle 972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724" name="Rectangle 972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725" name="Rectangle 972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w:t>
                              </w:r>
                              <w:r>
                                <w:rPr>
                                  <w:i w:val="0"/>
                                  <w:sz w:val="12"/>
                                </w:rPr>
                                <w:t xml:space="preserve"> esPublico Gestiona | Página 81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420" style="width:18.7031pt;height:260.874pt;position:absolute;mso-position-horizontal-relative:page;mso-position-horizontal:absolute;margin-left:662.928pt;mso-position-vertical-relative:page;margin-top:512.046pt;" coordsize="2375,33130">
                <v:rect id="Rectangle 972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7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7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81 de 309 </w:t>
                        </w:r>
                      </w:p>
                    </w:txbxContent>
                  </v:textbox>
                </v:rect>
                <w10:wrap type="square"/>
              </v:group>
            </w:pict>
          </mc:Fallback>
        </mc:AlternateContent>
      </w:r>
      <w:r>
        <w:rPr>
          <w:i w:val="0"/>
        </w:rPr>
        <w:t xml:space="preserve"> </w:t>
      </w:r>
    </w:p>
    <w:p w:rsidR="00DA1B19" w:rsidRDefault="0095178D">
      <w:pPr>
        <w:numPr>
          <w:ilvl w:val="0"/>
          <w:numId w:val="33"/>
        </w:numPr>
        <w:spacing w:after="109" w:line="250" w:lineRule="auto"/>
        <w:ind w:hanging="360"/>
      </w:pPr>
      <w:r>
        <w:rPr>
          <w:i w:val="0"/>
        </w:rPr>
        <w:t xml:space="preserve">Aprobar el convenio de colaboración entre el Ayuntamiento de Candelaria y la Asociación Cultural Musical C.M.R Revelación. </w:t>
      </w:r>
    </w:p>
    <w:p w:rsidR="00DA1B19" w:rsidRDefault="0095178D">
      <w:pPr>
        <w:numPr>
          <w:ilvl w:val="0"/>
          <w:numId w:val="33"/>
        </w:numPr>
        <w:spacing w:after="145" w:line="250" w:lineRule="auto"/>
        <w:ind w:hanging="360"/>
      </w:pPr>
      <w:r>
        <w:rPr>
          <w:i w:val="0"/>
        </w:rPr>
        <w:t xml:space="preserve">Dejar sin efecto el convenio anterior de fecha 01 de agosto de 2018. </w:t>
      </w:r>
    </w:p>
    <w:p w:rsidR="00DA1B19" w:rsidRDefault="0095178D">
      <w:pPr>
        <w:numPr>
          <w:ilvl w:val="0"/>
          <w:numId w:val="33"/>
        </w:numPr>
        <w:spacing w:after="104"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3"/>
        <w:jc w:val="center"/>
      </w:pPr>
      <w:r>
        <w:rPr>
          <w:i w:val="0"/>
        </w:rPr>
        <w:t xml:space="preserve">No obstante, la Junta de Gobierno Local acordará lo más procedente. </w:t>
      </w:r>
    </w:p>
    <w:p w:rsidR="00DA1B19" w:rsidRDefault="0095178D">
      <w:pPr>
        <w:spacing w:after="112" w:line="250" w:lineRule="auto"/>
        <w:ind w:left="175"/>
      </w:pPr>
      <w:r>
        <w:rPr>
          <w:b/>
          <w:i w:val="0"/>
        </w:rPr>
        <w:t>Consta en el expediente Informe Jurídico emitido por Doña Rosa Edelmira González Sabina, que desempeña el puesto de Jurista, de</w:t>
      </w:r>
      <w:r>
        <w:rPr>
          <w:b/>
          <w:i w:val="0"/>
        </w:rPr>
        <w:t xml:space="preserve"> 2 de mayo de 2024, del siguiente tenor literal: </w:t>
      </w:r>
    </w:p>
    <w:p w:rsidR="00DA1B19" w:rsidRDefault="0095178D">
      <w:pPr>
        <w:spacing w:after="136"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Primero:  Vista la Pro</w:t>
      </w:r>
      <w:r>
        <w:rPr>
          <w:i w:val="0"/>
        </w:rPr>
        <w:t xml:space="preserve">puesta del Concejal delegado de Cultura, Identidad Canaria, Patrimonio </w:t>
      </w:r>
    </w:p>
    <w:p w:rsidR="00DA1B19" w:rsidRDefault="0095178D">
      <w:pPr>
        <w:spacing w:after="109" w:line="250" w:lineRule="auto"/>
        <w:ind w:left="175"/>
      </w:pPr>
      <w:r>
        <w:rPr>
          <w:i w:val="0"/>
        </w:rPr>
        <w:t>Histórico, Fiestas y Deportes del Ayuntamiento de Candelaria, de fecha 23 de abril de 2024, relativa a la aprobación y suscripción del Convenio de colaboración entre el Ayuntamiento de</w:t>
      </w:r>
      <w:r>
        <w:rPr>
          <w:i w:val="0"/>
        </w:rPr>
        <w:t xml:space="preserve"> Candelaria y la Asociación Cultural Musical C.M.R Revelación -CIF G38965489- que a continuación se transcribe: </w:t>
      </w:r>
    </w:p>
    <w:p w:rsidR="00DA1B19" w:rsidRDefault="0095178D">
      <w:pPr>
        <w:spacing w:after="233"/>
        <w:ind w:left="175" w:right="193"/>
      </w:pPr>
      <w:r>
        <w:t>“D. MANUEL ALBERTO GONZÁLEZ PESTANO, en calidad de Concejal delegado de Cultura, Identidad Canaria, Patrimonio Histórico, Fiestas y Deportes del Ayuntamiento de Candelaria, al amparo de lo dispuesto en la Ley Reguladora de las Bases de Régimen Local, así c</w:t>
      </w:r>
      <w:r>
        <w:t xml:space="preserve">omo en el Reglamento de Organización, Funcionamiento y Régimen Jurídico de las entidades locales aprobado por R. D. 2568/1986 de 28 de noviembre, señala que </w:t>
      </w:r>
    </w:p>
    <w:p w:rsidR="00DA1B19" w:rsidRDefault="0095178D">
      <w:pPr>
        <w:spacing w:after="105"/>
        <w:ind w:left="175" w:right="193"/>
      </w:pPr>
      <w:r>
        <w:t>Se hace necesaria la aprobación del convenio de colaboración entre este Ayuntamiento y la Asociaci</w:t>
      </w:r>
      <w:r>
        <w:t xml:space="preserve">ón Cultural Musical C.M.R Revelación, con el fin de regular el marco de colaboración entre ambos para la difusión y potenciación de la actividad cultural del municipio. Por ello, propone a la Junta de Gobierno Local la adopción del siguiente acuerdo:  </w:t>
      </w:r>
    </w:p>
    <w:p w:rsidR="00DA1B19" w:rsidRDefault="0095178D">
      <w:pPr>
        <w:numPr>
          <w:ilvl w:val="0"/>
          <w:numId w:val="34"/>
        </w:numPr>
        <w:spacing w:after="110"/>
        <w:ind w:right="193" w:hanging="360"/>
      </w:pPr>
      <w:r>
        <w:t>Apr</w:t>
      </w:r>
      <w:r>
        <w:t xml:space="preserve">obar el convenio de colaboración entre el Ayuntamiento de Candelaria y la Asociación Cultural Musical C.M.R Revelación. </w:t>
      </w:r>
    </w:p>
    <w:p w:rsidR="00DA1B19" w:rsidRDefault="0095178D">
      <w:pPr>
        <w:numPr>
          <w:ilvl w:val="0"/>
          <w:numId w:val="34"/>
        </w:numPr>
        <w:spacing w:after="143"/>
        <w:ind w:right="193" w:hanging="360"/>
      </w:pPr>
      <w:r>
        <w:t xml:space="preserve">Dejar sin efecto el convenio anterior de fecha 01 de agosto de 2018. </w:t>
      </w:r>
    </w:p>
    <w:p w:rsidR="00DA1B19" w:rsidRDefault="0095178D">
      <w:pPr>
        <w:numPr>
          <w:ilvl w:val="0"/>
          <w:numId w:val="34"/>
        </w:numPr>
        <w:spacing w:after="110"/>
        <w:ind w:right="193" w:hanging="360"/>
      </w:pPr>
      <w:r>
        <w:t xml:space="preserve">Facultar a la Alcaldesa para la firma del mismo.” </w:t>
      </w:r>
    </w:p>
    <w:p w:rsidR="00DA1B19" w:rsidRDefault="0095178D">
      <w:pPr>
        <w:spacing w:after="98" w:line="259" w:lineRule="auto"/>
        <w:ind w:left="900" w:right="0" w:firstLine="0"/>
        <w:jc w:val="left"/>
      </w:pPr>
      <w:r>
        <w:t xml:space="preserve"> </w:t>
      </w:r>
    </w:p>
    <w:p w:rsidR="00DA1B19" w:rsidRDefault="0095178D">
      <w:pPr>
        <w:spacing w:after="109" w:line="250" w:lineRule="auto"/>
        <w:ind w:left="175"/>
      </w:pPr>
      <w:r>
        <w:rPr>
          <w:i w:val="0"/>
        </w:rPr>
        <w:t xml:space="preserve">Segundo: </w:t>
      </w:r>
      <w:r>
        <w:rPr>
          <w:i w:val="0"/>
        </w:rPr>
        <w:t xml:space="preserve">Consta en el expediente la siguiente documentación: </w:t>
      </w:r>
    </w:p>
    <w:p w:rsidR="00DA1B19" w:rsidRDefault="0095178D">
      <w:pPr>
        <w:numPr>
          <w:ilvl w:val="0"/>
          <w:numId w:val="35"/>
        </w:numPr>
        <w:spacing w:after="4" w:line="250" w:lineRule="auto"/>
        <w:ind w:hanging="355"/>
      </w:pPr>
      <w:r>
        <w:rPr>
          <w:i w:val="0"/>
        </w:rPr>
        <w:t xml:space="preserve">Tarjeta de identificación fiscal de la Asociación Cultural Musical C.M.R Revelación. </w:t>
      </w:r>
    </w:p>
    <w:p w:rsidR="00DA1B19" w:rsidRDefault="0095178D">
      <w:pPr>
        <w:numPr>
          <w:ilvl w:val="0"/>
          <w:numId w:val="35"/>
        </w:numPr>
        <w:spacing w:after="4" w:line="250" w:lineRule="auto"/>
        <w:ind w:hanging="355"/>
      </w:pPr>
      <w:r>
        <w:rPr>
          <w:rFonts w:ascii="Calibri" w:eastAsia="Calibri" w:hAnsi="Calibri" w:cs="Calibri"/>
          <w:i w:val="0"/>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0661" name="Group 3406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64" name="Rectangle 986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865" name="Rectangle 986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866" name="Rectangle 986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661" style="width:18.7031pt;height:260.874pt;position:absolute;mso-position-horizontal-relative:page;mso-position-horizontal:absolute;margin-left:662.928pt;mso-position-vertical-relative:page;margin-top:512.046pt;" coordsize="2375,33130">
                <v:rect id="Rectangle 986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86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86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82 de 309 </w:t>
                        </w:r>
                      </w:p>
                    </w:txbxContent>
                  </v:textbox>
                </v:rect>
                <w10:wrap type="square"/>
              </v:group>
            </w:pict>
          </mc:Fallback>
        </mc:AlternateContent>
      </w:r>
      <w:r>
        <w:rPr>
          <w:i w:val="0"/>
        </w:rPr>
        <w:t xml:space="preserve">Certificado de inscripción en el registro de Asociaciones de Canarias. </w:t>
      </w:r>
    </w:p>
    <w:p w:rsidR="00DA1B19" w:rsidRDefault="0095178D">
      <w:pPr>
        <w:numPr>
          <w:ilvl w:val="0"/>
          <w:numId w:val="35"/>
        </w:numPr>
        <w:spacing w:after="4" w:line="250" w:lineRule="auto"/>
        <w:ind w:hanging="355"/>
      </w:pPr>
      <w:r>
        <w:rPr>
          <w:i w:val="0"/>
        </w:rPr>
        <w:t xml:space="preserve">Estatutos de la Asociación. </w:t>
      </w:r>
    </w:p>
    <w:p w:rsidR="00DA1B19" w:rsidRDefault="0095178D">
      <w:pPr>
        <w:numPr>
          <w:ilvl w:val="0"/>
          <w:numId w:val="35"/>
        </w:numPr>
        <w:spacing w:after="4" w:line="250" w:lineRule="auto"/>
        <w:ind w:hanging="355"/>
      </w:pPr>
      <w:r>
        <w:rPr>
          <w:i w:val="0"/>
        </w:rPr>
        <w:t xml:space="preserve">Convenio de colaboración, de fecha 01 de agosto de 2018. </w:t>
      </w:r>
    </w:p>
    <w:p w:rsidR="00DA1B19" w:rsidRDefault="0095178D">
      <w:pPr>
        <w:numPr>
          <w:ilvl w:val="0"/>
          <w:numId w:val="35"/>
        </w:numPr>
        <w:spacing w:after="4" w:line="250" w:lineRule="auto"/>
        <w:ind w:hanging="355"/>
      </w:pPr>
      <w:r>
        <w:rPr>
          <w:i w:val="0"/>
        </w:rPr>
        <w:t>Bor</w:t>
      </w:r>
      <w:r>
        <w:rPr>
          <w:i w:val="0"/>
        </w:rPr>
        <w:t xml:space="preserve">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9"/>
      </w:pPr>
      <w:r>
        <w:rPr>
          <w:i w:val="0"/>
        </w:rPr>
        <w:t>El art. 86.1 que establece que  “</w:t>
      </w:r>
      <w:r>
        <w:t>Las Administraciones Públicas podrá</w:t>
      </w:r>
      <w:r>
        <w:t>n celebrar acuerdos, pactos, convenios o contratos con personas tanto de Derecho público como privado, siempre que no sean contrarios al ordenamiento jurídico ni versen sobre materias no susceptibles de transacción y tengan por objeto satisfacer el interés</w:t>
      </w:r>
      <w:r>
        <w:t xml:space="preserve"> público que tienen encomendado, con el alcance, efectos y régimen jurídico específico que, en su caso, prevea la disposición que lo regule, pudiendo tales actos tener la consideración de finalizadores de los procedimientos administrativos o insertarse en </w:t>
      </w:r>
      <w:r>
        <w:t>los mismos con carácter previo, vinculante o no,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3"/>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3"/>
      </w:pPr>
      <w:r>
        <w:rPr>
          <w:i w:val="0"/>
        </w:rPr>
        <w:t>El art. 47.1, establece que “</w:t>
      </w:r>
      <w:r>
        <w:t xml:space="preserve">Son convenios los acuerdos con efectos jurídicos adoptados por las Administraciones Públicas, los organismos públicos y </w:t>
      </w:r>
      <w:r>
        <w:t xml:space="preserve">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w:t>
      </w:r>
      <w:r>
        <w:t>za y régimen jurídico se ajustará a lo previsto en la legislación de contratos del sector público.”</w:t>
      </w:r>
      <w:r>
        <w:rPr>
          <w:i w:val="0"/>
        </w:rPr>
        <w:t xml:space="preserve"> </w:t>
      </w:r>
    </w:p>
    <w:p w:rsidR="00DA1B19" w:rsidRDefault="0095178D">
      <w:pPr>
        <w:spacing w:after="115" w:line="259" w:lineRule="auto"/>
        <w:ind w:left="180" w:right="0" w:firstLine="0"/>
        <w:jc w:val="left"/>
      </w:pPr>
      <w:r>
        <w:rPr>
          <w:i w:val="0"/>
        </w:rPr>
        <w:t xml:space="preserve"> </w:t>
      </w:r>
    </w:p>
    <w:p w:rsidR="00DA1B19" w:rsidRDefault="0095178D">
      <w:pPr>
        <w:spacing w:after="129"/>
        <w:ind w:left="175" w:right="193"/>
      </w:pPr>
      <w:r>
        <w:rPr>
          <w:i w:val="0"/>
        </w:rPr>
        <w:t>El art. 48.1 del mismo cuerpo legal señala que “</w:t>
      </w:r>
      <w:r>
        <w:t>Las Administraciones Públicas, sus organismos públicos y entidades de derecho público vinculados o depend</w:t>
      </w:r>
      <w:r>
        <w:t>ientes y las Universidades públicas, en el ámbito de sus respectivas competencias, podrán suscribir convenios con sujetos de derecho público y privado, sin que ello pueda suponer cesión de la titularidad de la competencia.</w:t>
      </w:r>
      <w:r>
        <w:rPr>
          <w:i w:val="0"/>
        </w:rPr>
        <w:t xml:space="preserve"> </w:t>
      </w:r>
    </w:p>
    <w:p w:rsidR="00DA1B19" w:rsidRDefault="0095178D">
      <w:pPr>
        <w:spacing w:after="127"/>
        <w:ind w:left="175" w:right="193"/>
      </w:pPr>
      <w:r>
        <w:rPr>
          <w:i w:val="0"/>
        </w:rPr>
        <w:t>El punto 3 del citado artículo s</w:t>
      </w:r>
      <w:r>
        <w:rPr>
          <w:i w:val="0"/>
        </w:rPr>
        <w:t>eñala que “</w:t>
      </w:r>
      <w:r>
        <w:t>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DA1B19" w:rsidRDefault="0095178D">
      <w:pPr>
        <w:spacing w:after="108"/>
        <w:ind w:left="175" w:right="193"/>
      </w:pPr>
      <w:r>
        <w:rPr>
          <w:i w:val="0"/>
        </w:rPr>
        <w:t>El punto 8 del mismo establece</w:t>
      </w:r>
      <w:r>
        <w:rPr>
          <w:i w:val="0"/>
        </w:rPr>
        <w:t xml:space="preserv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 xml:space="preserve">El artículo 49. 1 de la citada ley, en cuanto al contenido que deben de incluir los convenios de colaboración.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1088" name="Group 3410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85" name="Rectangle 9985"/>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9986" name="Rectangle 9986"/>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987" name="Rectangle 9987"/>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088" style="width:18.7031pt;height:260.874pt;position:absolute;mso-position-horizontal-relative:page;mso-position-horizontal:absolute;margin-left:662.928pt;mso-position-vertical-relative:page;margin-top:512.046pt;" coordsize="2375,33130">
                <v:rect id="Rectangle 9985"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99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9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83 de 309 </w:t>
                        </w:r>
                      </w:p>
                    </w:txbxContent>
                  </v:textbox>
                </v:rect>
                <w10:wrap type="square"/>
              </v:group>
            </w:pict>
          </mc:Fallback>
        </mc:AlternateContent>
      </w:r>
      <w:r>
        <w:rPr>
          <w:i w:val="0"/>
        </w:rPr>
        <w:t>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4"/>
      </w:pPr>
      <w:r>
        <w:rPr>
          <w:i w:val="0"/>
        </w:rPr>
        <w:t>Tercero: Al tratarse de un act</w:t>
      </w:r>
      <w:r>
        <w:rPr>
          <w:i w:val="0"/>
        </w:rPr>
        <w:t>o administrativo sin contenido económico, de conformidad con lo establecido en el art. 214.2 del Real Decreto Legislativo 2/2004 de 5 de marzo, por el que se aprueba el Texto Refundido de la Ley Reguladora de Haciendas Locales, el presente expediente no de</w:t>
      </w:r>
      <w:r>
        <w:rPr>
          <w:i w:val="0"/>
        </w:rPr>
        <w:t xml:space="preserv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1"/>
        <w:ind w:left="175" w:right="193"/>
      </w:pPr>
      <w:r>
        <w:rPr>
          <w:i w:val="0"/>
        </w:rPr>
        <w:t>Cuarto: En cuanto al órgano competente, es la Junta de Gobierno Local el órgano competente que tiene atribuido la competencia para la aprobación de programas, planes, convenios con entidades públicas o privadas</w:t>
      </w:r>
      <w:r>
        <w:rPr>
          <w:i w:val="0"/>
        </w:rPr>
        <w:t xml:space="preserve"> para consecución de los fines de interés públicos, así como la autorización de la Alcaldesa – presidenta, para actuar y firmar en los citados convenio, planes o programas, en virtud de delegación del pleno adoptada en el acuerdo 11 punto 5 de la sesión pl</w:t>
      </w:r>
      <w:r>
        <w:rPr>
          <w:i w:val="0"/>
        </w:rPr>
        <w:t xml:space="preserve">enarias de 27 de junio de 2023, en el que establece </w:t>
      </w:r>
      <w:r>
        <w:t>“Primero: Delegar en la Junta de Gobierno Local las siguientes atribuciones del Pleno de la Corporación:… 5.- la aprobación de programas, planes o convenios con entidades públicas o privadas para consecuc</w:t>
      </w:r>
      <w:r>
        <w:t>ión de los fines de interés públicos, así como la autorización de la Alcaldesa – presidenta, para actuar y firmar en los citados convenio, planes o programas, ante cualquier Administración Pública u órgano de esta en los términos previstos de la Ley territ</w:t>
      </w:r>
      <w:r>
        <w:t>orial 14/1.990, de Régimen Jurídico de las Administraciones públicas Canarias salvo aquellos convenios en que transfieren o deleguen competencias entre las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Lo</w:t>
      </w:r>
      <w:r>
        <w:rPr>
          <w:i w:val="0"/>
        </w:rPr>
        <w:t xml:space="preserve">s convenios deberán ser suscritos por la Alcaldesa-Presidenta haciendo uso de las competencias previstas en el art.21.1 b de la Ley 7/1985 de 2 de abril Reguladora de Bases de </w:t>
      </w:r>
    </w:p>
    <w:p w:rsidR="00DA1B19" w:rsidRDefault="0095178D">
      <w:pPr>
        <w:spacing w:after="4" w:line="250" w:lineRule="auto"/>
        <w:ind w:left="175"/>
      </w:pPr>
      <w:r>
        <w:rPr>
          <w:i w:val="0"/>
        </w:rPr>
        <w:t>Régimen Local, del art 41.12 del Real Decreto Legislativo 2568/1986, de 28 de n</w:t>
      </w:r>
      <w:r>
        <w:rPr>
          <w:i w:val="0"/>
        </w:rPr>
        <w:t xml:space="preserve">oviembre por el que se aprueba el Reglamento de Organización, Funcionamiento y Régimen Jurídico de las Entidades Locales, en orden a 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w:t>
      </w:r>
      <w:r>
        <w:rPr>
          <w:i w:val="0"/>
        </w:rPr>
        <w:t xml:space="preserve"> antecede y en uso de las funciones asignadas, la Técnica de Administración General que suscribe, informa que es posible jurídicamente la aprobación y suscripción del Convenio de colaboración a suscribir entre el Ayuntamiento de Candelaria y la Asociación </w:t>
      </w:r>
      <w:r>
        <w:rPr>
          <w:i w:val="0"/>
        </w:rPr>
        <w:t xml:space="preserve">Cultural Musical C.M.R Revelación,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10"/>
        <w:ind w:left="175" w:right="136"/>
        <w:jc w:val="left"/>
      </w:pPr>
      <w:r>
        <w:rPr>
          <w:i w:val="0"/>
        </w:rPr>
        <w:t xml:space="preserve">PRIMERO. - </w:t>
      </w:r>
      <w:r>
        <w:rPr>
          <w:i w:val="0"/>
        </w:rPr>
        <w:t>Aprobar y suscribir el convenio de colaboración entre el Ayuntamiento de Candelaria y la Asociación Cultural Musical C.M.R Revelación, para regular el marco de colaboración, para la difusión y potenciación de la actividad cultural del municipio, del siguie</w:t>
      </w:r>
      <w:r>
        <w:rPr>
          <w:i w:val="0"/>
        </w:rPr>
        <w:t xml:space="preserve">nte tenor literal:  </w:t>
      </w:r>
    </w:p>
    <w:p w:rsidR="00DA1B19" w:rsidRDefault="0095178D">
      <w:pPr>
        <w:spacing w:after="110"/>
        <w:ind w:left="175" w:right="193"/>
      </w:pPr>
      <w:r>
        <w:t xml:space="preserve">“CONVENIO DE COLABORACIÓN ENTRE EL AYUNTAMIENTO DE CANDELARIA Y LA ASOCIACIÓN CULTURAL MUSICAL C.M.R REVELACIÓN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w:t>
      </w:r>
      <w:r>
        <w:t xml:space="preserve">en la firma electrónica.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1276" name="Group 3412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32" name="Rectangle 10132"/>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133" name="Rectangle 10133"/>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134" name="Rectangle 10134"/>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276" style="width:18.7031pt;height:260.874pt;position:absolute;mso-position-horizontal-relative:page;mso-position-horizontal:absolute;margin-left:662.928pt;mso-position-vertical-relative:page;margin-top:512.046pt;" coordsize="2375,33130">
                <v:rect id="Rectangle 10132"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13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13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84 de 309 </w:t>
                        </w:r>
                      </w:p>
                    </w:txbxContent>
                  </v:textbox>
                </v:rect>
                <w10:wrap type="square"/>
              </v:group>
            </w:pict>
          </mc:Fallback>
        </mc:AlternateContent>
      </w: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CULTURAL MUSICAL C.M.R REVELACIÓN, con CIF G38965489,</w:t>
      </w:r>
      <w:r>
        <w:t xml:space="preserve"> representada en este acto por D. Manuel Ramos Torres, con DNI ***1186**,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w:t>
      </w:r>
      <w:r>
        <w:t>de Bases del Régimen Local que señala “El Municipio, para la gestión de sus intereses y en el ámbito de sus competencias, puede promover actividades y prestar los servicios públicos que contribuyan a satisfacer las necesidades y aspiraciones de la comunida</w:t>
      </w:r>
      <w:r>
        <w:t xml:space="preserve">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G1/S1/15220-08/TF.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w:t>
      </w:r>
      <w:r>
        <w:t>iferentes programas culturales del Ayuntamiento, se encuentra el apoyo a las asociaciones culturales del municipio, por lo que la Concejalía de Cultura tiene interés en suscribir convenios de colaboración con estos grupos musicales y culturales, que son un</w:t>
      </w:r>
      <w:r>
        <w:t xml:space="preserve">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w:t>
      </w:r>
      <w:r>
        <w:t xml:space="preserve">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w:t>
      </w:r>
      <w:r>
        <w:t xml:space="preserve">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CLÁUSULAS</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0926" name="Group 3409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47" name="Rectangle 1024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248" name="Rectangle 1024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249" name="Rectangle 1024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926" style="width:18.7031pt;height:260.874pt;position:absolute;mso-position-horizontal-relative:page;mso-position-horizontal:absolute;margin-left:662.928pt;mso-position-vertical-relative:page;margin-top:512.046pt;" coordsize="2375,33130">
                <v:rect id="Rectangle 1024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24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24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85 de 309 </w:t>
                        </w:r>
                      </w:p>
                    </w:txbxContent>
                  </v:textbox>
                </v:rect>
                <w10:wrap type="square"/>
              </v:group>
            </w:pict>
          </mc:Fallback>
        </mc:AlternateContent>
      </w: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w:t>
      </w:r>
      <w:r>
        <w:t xml:space="preserve">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acuerdo con el mismo.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36"/>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36"/>
        </w:numPr>
        <w:ind w:right="193" w:hanging="360"/>
      </w:pPr>
      <w:r>
        <w:t>Cumplir con todos los requisitos y obligaciones legales a los que esté sometido en base a su naturaleza como asociación cultural, estando a</w:t>
      </w:r>
      <w:r>
        <w:t xml:space="preserve">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36"/>
        </w:numPr>
        <w:ind w:right="193" w:hanging="360"/>
      </w:pPr>
      <w:r>
        <w:t>Designar como portavoces para los asuntos relacionados con el Ayuntamiento y para la asistencia a reuniones y comunicaciones directas con la Con</w:t>
      </w:r>
      <w:r>
        <w:t xml:space="preserve">cejalía de Cultura a su Presidente/a, Secretario/a o persona en quien delegue, siendo designado como portavoz por parte de la Asociación: D. Manuel Ramos Torres. Teléfono 629 225 985 </w:t>
      </w:r>
    </w:p>
    <w:p w:rsidR="00DA1B19" w:rsidRDefault="0095178D">
      <w:pPr>
        <w:spacing w:after="0" w:line="259" w:lineRule="auto"/>
        <w:ind w:left="888" w:right="0" w:firstLine="0"/>
        <w:jc w:val="left"/>
      </w:pPr>
      <w:r>
        <w:t xml:space="preserve"> </w:t>
      </w:r>
    </w:p>
    <w:p w:rsidR="00DA1B19" w:rsidRDefault="0095178D">
      <w:pPr>
        <w:numPr>
          <w:ilvl w:val="0"/>
          <w:numId w:val="36"/>
        </w:numPr>
        <w:ind w:right="193" w:hanging="360"/>
      </w:pPr>
      <w:r>
        <w:t xml:space="preserve">Cumplir con el Reglamento de la Red municipal de Espacios Culturales, </w:t>
      </w:r>
      <w:r>
        <w:t xml:space="preserve">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36"/>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36"/>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36"/>
        </w:numPr>
        <w:ind w:right="193" w:hanging="360"/>
      </w:pPr>
      <w:r>
        <w:t>Velar, en todo momento, p</w:t>
      </w:r>
      <w:r>
        <w:t>or el perfecto mantenimiento del estado de las instalaciones y de su limpieza, así como por la seguridad de sus usuarios, siendo responsable de cualquier incidente que se produzca a consecuencia de su mal uso, durante los periodos de ensayo o actividades d</w:t>
      </w:r>
      <w:r>
        <w:t xml:space="preserve">e la asociación.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1498" name="Group 3414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68" name="Rectangle 1036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369" name="Rectangle 1036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370" name="Rectangle 1037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498" style="width:18.7031pt;height:260.874pt;position:absolute;mso-position-horizontal-relative:page;mso-position-horizontal:absolute;margin-left:662.928pt;mso-position-vertical-relative:page;margin-top:512.046pt;" coordsize="2375,33130">
                <v:rect id="Rectangle 1036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36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37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86 de 309 </w:t>
                        </w:r>
                      </w:p>
                    </w:txbxContent>
                  </v:textbox>
                </v:rect>
                <w10:wrap type="square"/>
              </v:group>
            </w:pict>
          </mc:Fallback>
        </mc:AlternateContent>
      </w:r>
      <w:r>
        <w:t xml:space="preserve"> </w:t>
      </w:r>
    </w:p>
    <w:p w:rsidR="00DA1B19" w:rsidRDefault="0095178D">
      <w:pPr>
        <w:numPr>
          <w:ilvl w:val="0"/>
          <w:numId w:val="36"/>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36"/>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36"/>
        </w:numPr>
        <w:ind w:right="193" w:hanging="360"/>
      </w:pPr>
      <w:r>
        <w:t>La Asociación será la responsabl</w:t>
      </w:r>
      <w:r>
        <w:t>e de los enseres depositados en el espacio cedido, de mantener el orden y cuidar el centro en el horario de uso y garantizar la seguridad de las instalaciones una vez finalizada la actividad, esto es, cierre de puertas, ventanas y grifos de agua, apagado d</w:t>
      </w:r>
      <w:r>
        <w:t xml:space="preserve">e luces, etc. </w:t>
      </w:r>
    </w:p>
    <w:p w:rsidR="00DA1B19" w:rsidRDefault="0095178D">
      <w:pPr>
        <w:spacing w:after="0" w:line="259" w:lineRule="auto"/>
        <w:ind w:left="888" w:right="0" w:firstLine="0"/>
        <w:jc w:val="left"/>
      </w:pPr>
      <w:r>
        <w:t xml:space="preserve"> </w:t>
      </w:r>
    </w:p>
    <w:p w:rsidR="00DA1B19" w:rsidRDefault="0095178D">
      <w:pPr>
        <w:numPr>
          <w:ilvl w:val="0"/>
          <w:numId w:val="36"/>
        </w:numPr>
        <w:ind w:right="193" w:hanging="360"/>
      </w:pPr>
      <w:r>
        <w:t xml:space="preserve">La Asociación, en el desarrollo de sus actividades, no puede interferir con otras actividades que se realicen en el centro, cumpliendo con la tabla de horarios diseñada por la Concejalía y comunicando con antelación cualquier cambio en la </w:t>
      </w:r>
      <w:r>
        <w:t xml:space="preserve">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36"/>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36"/>
        </w:numPr>
        <w:ind w:right="193" w:hanging="360"/>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36"/>
        </w:numPr>
        <w:ind w:right="193" w:hanging="360"/>
      </w:pPr>
      <w:r>
        <w:t>La A</w:t>
      </w:r>
      <w:r>
        <w:t>sociación estará presente en todas aquellas reuniones, foros y mesas comunitarias a las que se le convoque por parte de este Ayuntamiento para tratar asuntos de interés cultural, social y general para el municipio, máxime cuando afecten a su actividad, así</w:t>
      </w:r>
      <w:r>
        <w:t xml:space="preserve">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36"/>
        </w:numPr>
        <w:ind w:right="193" w:hanging="360"/>
      </w:pPr>
      <w:r>
        <w:t>La Asociación estará obligada a dar publicidad, así como a incluir el logo del Ayuntamiento, en cualquier medio publici</w:t>
      </w:r>
      <w:r>
        <w:t xml:space="preserve">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36"/>
        </w:numPr>
        <w:spacing w:after="0" w:line="240" w:lineRule="auto"/>
        <w:ind w:right="193" w:hanging="360"/>
      </w:pPr>
      <w:r>
        <w:t>La Asociación colaborará con el Ayuntamiento realizando 1 actuación anual gratuita que podrá solicitarse tanto en el municipio como fuera de éste y siempre de acuerd</w:t>
      </w:r>
      <w:r>
        <w:t xml:space="preserve">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w:t>
      </w:r>
      <w:r>
        <w:t xml:space="preserve">dolo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1662" name="Group 3416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73" name="Rectangle 1047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474" name="Rectangle 1047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75" name="Rectangle 1047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662" style="width:18.7031pt;height:260.874pt;position:absolute;mso-position-horizontal-relative:page;mso-position-horizontal:absolute;margin-left:662.928pt;mso-position-vertical-relative:page;margin-top:512.046pt;" coordsize="2375,33130">
                <v:rect id="Rectangle 1047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47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7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87 de 309 </w:t>
                        </w:r>
                      </w:p>
                    </w:txbxContent>
                  </v:textbox>
                </v:rect>
                <w10:wrap type="square"/>
              </v:group>
            </w:pict>
          </mc:Fallback>
        </mc:AlternateContent>
      </w:r>
      <w:r>
        <w:t xml:space="preserve"> </w:t>
      </w:r>
    </w:p>
    <w:p w:rsidR="00DA1B19" w:rsidRDefault="0095178D">
      <w:pPr>
        <w:numPr>
          <w:ilvl w:val="0"/>
          <w:numId w:val="36"/>
        </w:numPr>
        <w:ind w:right="193" w:hanging="360"/>
      </w:pPr>
      <w:r>
        <w:t>La Concejalía de Cultura será la única competente para acordar con el grupo la actuación que se realiza</w:t>
      </w:r>
      <w:r>
        <w:t>rá como colaboración por el préstamo de espacios. Será también la Concejalía de Cultura la que autorice la participación del grupo en cualquier acto solicitado por otra área del Ayuntamiento dentro de este convenio, coordinando las peticiones de otras Conc</w:t>
      </w:r>
      <w:r>
        <w:t xml:space="preserve">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w:t>
      </w:r>
      <w:r>
        <w:t>ifieste su voluntad de abandonarlo, lo cual deberá ser comunicado a la otra con, al menos, un mes de antelación a la fecha de terminación del indicado plazo contractual o de la prórroga en vigor. Quien haya ejercitado la facultad de abandonar el presente C</w:t>
      </w:r>
      <w:r>
        <w:t xml:space="preserve">onvenio quedará exento de toda obligación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El presente convenio anula y/o deja sin efecto cualquier otro convenio suscrito por lo</w:t>
      </w:r>
      <w:r>
        <w:t xml:space="preserve">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w:t>
      </w:r>
      <w:r>
        <w:t xml:space="preserve">a-Presidenta                         Presidente de la Asociación Cultural     </w:t>
      </w:r>
    </w:p>
    <w:p w:rsidR="00DA1B19" w:rsidRDefault="0095178D">
      <w:pPr>
        <w:ind w:left="175" w:right="193"/>
      </w:pPr>
      <w:r>
        <w:t xml:space="preserve">MARÍA CONCEPCIÓN BRITO NÚÑEZ                  Musical C.M.R Revelación </w:t>
      </w:r>
    </w:p>
    <w:p w:rsidR="00DA1B19" w:rsidRDefault="0095178D">
      <w:pPr>
        <w:spacing w:after="106"/>
        <w:ind w:left="175" w:right="193"/>
      </w:pPr>
      <w:r>
        <w:t xml:space="preserve">                                                                              MANUEL RAMOS TORRES” </w:t>
      </w:r>
    </w:p>
    <w:p w:rsidR="00DA1B19" w:rsidRDefault="0095178D">
      <w:pPr>
        <w:spacing w:after="103" w:line="259" w:lineRule="auto"/>
        <w:ind w:left="180" w:right="0" w:firstLine="0"/>
        <w:jc w:val="left"/>
      </w:pPr>
      <w:r>
        <w:rPr>
          <w:b/>
          <w:i w:val="0"/>
        </w:rPr>
        <w:t xml:space="preserve"> </w:t>
      </w:r>
    </w:p>
    <w:p w:rsidR="00DA1B19" w:rsidRDefault="0095178D">
      <w:pPr>
        <w:spacing w:after="112" w:line="250" w:lineRule="auto"/>
        <w:ind w:left="175"/>
      </w:pPr>
      <w:r>
        <w:rPr>
          <w:rFonts w:ascii="Calibri" w:eastAsia="Calibri" w:hAnsi="Calibri" w:cs="Calibri"/>
          <w:i w:val="0"/>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1757" name="Group 3417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94" name="Rectangle 10594"/>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595" name="Rectangle 10595"/>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596" name="Rectangle 10596"/>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757" style="width:18.7031pt;height:260.874pt;position:absolute;mso-position-horizontal-relative:page;mso-position-horizontal:absolute;margin-left:662.928pt;mso-position-vertical-relative:page;margin-top:512.046pt;" coordsize="2375,33130">
                <v:rect id="Rectangle 10594"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5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5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88 de 309 </w:t>
                        </w:r>
                      </w:p>
                    </w:txbxContent>
                  </v:textbox>
                </v:rect>
                <w10:wrap type="square"/>
              </v:group>
            </w:pict>
          </mc:Fallback>
        </mc:AlternateContent>
      </w:r>
      <w:r>
        <w:rPr>
          <w:i w:val="0"/>
        </w:rPr>
        <w:t>SEGUNDO. - Facultar a la Sra. Alcaldesa la firma del citado C</w:t>
      </w:r>
      <w:r>
        <w:rPr>
          <w:i w:val="0"/>
        </w:rPr>
        <w:t xml:space="preserve">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CUARTO. - Dar traslado del acuerdo que se adopte a la Asociación Cultural Musical C.M.R Revelación a l</w:t>
      </w:r>
      <w:r>
        <w:rPr>
          <w:i w:val="0"/>
        </w:rPr>
        <w:t xml:space="preserve">os efectos oportunos.”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2"/>
        <w:jc w:val="center"/>
      </w:pPr>
      <w:r>
        <w:rPr>
          <w:i w:val="0"/>
        </w:rPr>
        <w:t xml:space="preserve">No obstante, la Junta de Gobierno Local acordará lo más procedente. </w:t>
      </w:r>
    </w:p>
    <w:p w:rsidR="00DA1B19" w:rsidRDefault="0095178D">
      <w:pPr>
        <w:spacing w:after="0" w:line="259" w:lineRule="auto"/>
        <w:ind w:left="888" w:right="0" w:firstLine="0"/>
        <w:jc w:val="left"/>
      </w:pPr>
      <w:r>
        <w:rPr>
          <w:b/>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888" w:right="0" w:firstLine="0"/>
        <w:jc w:val="left"/>
      </w:pPr>
      <w:r>
        <w:rPr>
          <w:b/>
          <w:i w:val="0"/>
        </w:rPr>
        <w:t xml:space="preserve"> </w:t>
      </w:r>
    </w:p>
    <w:p w:rsidR="00DA1B19" w:rsidRDefault="0095178D">
      <w:pPr>
        <w:spacing w:after="110"/>
        <w:ind w:left="175" w:right="136"/>
        <w:jc w:val="left"/>
      </w:pPr>
      <w:r>
        <w:rPr>
          <w:i w:val="0"/>
        </w:rPr>
        <w:t xml:space="preserve">PRIMERO. - </w:t>
      </w:r>
      <w:r>
        <w:rPr>
          <w:i w:val="0"/>
        </w:rPr>
        <w:t>Aprobar y suscribir el convenio de colaboración entre el Ayuntamiento de Candelaria y la Asociación Cultural Musical C.M.R Revelación, para regular el marco de colaboración, para la difusión y potenciación de la actividad cultural del municipio, del siguie</w:t>
      </w:r>
      <w:r>
        <w:rPr>
          <w:i w:val="0"/>
        </w:rPr>
        <w:t xml:space="preserve">nte tenor literal:  </w:t>
      </w:r>
    </w:p>
    <w:p w:rsidR="00DA1B19" w:rsidRDefault="0095178D">
      <w:pPr>
        <w:spacing w:after="110"/>
        <w:ind w:left="175" w:right="193"/>
      </w:pPr>
      <w:r>
        <w:t xml:space="preserve">“CONVENIO DE COLABORACIÓN ENTRE EL AYUNTAMIENTO DE CANDELARIA Y LA ASOCIACIÓN CULTURAL MUSICAL C.M.R REVELACIÓN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Concepción Brito Núñez, en calidad de Alcaldesa-</w:t>
      </w:r>
      <w:r>
        <w:t xml:space="preserve">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CULTURAL MUSICAL C.M.R REVELACIÓN, con CIF G38965489, representada en este acto por D. Manuel Ramos Torres, con DNI ***1186**,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w:t>
      </w:r>
      <w:r>
        <w:t xml:space="preserv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equipamientos</w:t>
      </w:r>
      <w:r>
        <w:t xml:space="preserve"> culturales, según dispone el artículo Art. 25. 2 m) en relación con el 25.1 de la Ley 7/1985, de 2 de abril, Reguladora de Bases del Régimen Local que señala “El Municipio, para la gestión de sus intereses y en el ámbito de sus competencias, puede promove</w:t>
      </w:r>
      <w:r>
        <w:t xml:space="preser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2091" name="Group 3420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19" name="Rectangle 1071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720" name="Rectangle 1072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721" name="Rectangle 1072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89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091" style="width:18.7031pt;height:260.874pt;position:absolute;mso-position-horizontal-relative:page;mso-position-horizontal:absolute;margin-left:662.928pt;mso-position-vertical-relative:page;margin-top:512.046pt;" coordsize="2375,33130">
                <v:rect id="Rectangle 1071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72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72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89 de 309 </w:t>
                        </w:r>
                      </w:p>
                    </w:txbxContent>
                  </v:textbox>
                </v:rect>
                <w10:wrap type="square"/>
              </v:group>
            </w:pict>
          </mc:Fallback>
        </mc:AlternateContent>
      </w:r>
      <w:r>
        <w:t xml:space="preserve"> </w:t>
      </w:r>
    </w:p>
    <w:p w:rsidR="00DA1B19" w:rsidRDefault="0095178D">
      <w:pPr>
        <w:ind w:left="175" w:right="193"/>
      </w:pPr>
      <w:r>
        <w:t xml:space="preserve">SEGUNDO: Que la Asociación se halla inscrita en el Registro de Asociaciones de Canarias con el número G1/S1/15220-08/TF.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Concejalía de Cultur</w:t>
      </w:r>
      <w:r>
        <w:t xml:space="preserve">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w:t>
      </w:r>
      <w:r>
        <w:t>yuntamiento, se encuentra el apoyo a las asociaciones culturales del municipio, por lo que la Concejalía de Cultura tiene interés en suscribir convenios de colaboración con estos grupos musicales y culturales, que son un importante motor de dinamismo socia</w:t>
      </w:r>
      <w:r>
        <w:t xml:space="preserve">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mismo, favoreciendo la integ</w:t>
      </w:r>
      <w:r>
        <w:t xml:space="preserve">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 xml:space="preserve">SEXTO. Que tanto el Ayuntamiento como la Asociación tienen objetivos comunes y, por tanto, es precisa una colaboración estrecha que permita la promoción cultural, factor fundamental </w:t>
      </w:r>
      <w:r>
        <w:t xml:space="preserve">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w:t>
      </w:r>
      <w:r>
        <w:t xml:space="preserve">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espacio deberán ser co</w:t>
      </w:r>
      <w:r>
        <w:t xml:space="preserve">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w:t>
      </w:r>
      <w:r>
        <w:t xml:space="preserve">rdo con el mismo.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2397" name="Group 3423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839" name="Rectangle 10839"/>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840" name="Rectangle 10840"/>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841" name="Rectangle 10841"/>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397" style="width:18.7031pt;height:260.874pt;position:absolute;mso-position-horizontal-relative:page;mso-position-horizontal:absolute;margin-left:662.928pt;mso-position-vertical-relative:page;margin-top:512.046pt;" coordsize="2375,33130">
                <v:rect id="Rectangle 10839"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84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84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90 de 309 </w:t>
                        </w:r>
                      </w:p>
                    </w:txbxContent>
                  </v:textbox>
                </v:rect>
                <w10:wrap type="square"/>
              </v:group>
            </w:pict>
          </mc:Fallback>
        </mc:AlternateContent>
      </w: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37"/>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37"/>
        </w:numPr>
        <w:ind w:right="193" w:hanging="360"/>
      </w:pPr>
      <w:r>
        <w:t>Cumplir con todos los requisitos y obligaciones legales a los que esté sometido en base a su naturaleza como asociación cultural, estando al dí</w:t>
      </w:r>
      <w:r>
        <w:t xml:space="preserve">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Designar como portavoces para los asuntos relacionados con el Ayuntamiento y para la asistencia a reuniones y comunicaciones directas con la Conceja</w:t>
      </w:r>
      <w:r>
        <w:t xml:space="preserve">lía de Cultura a su Presidente/a, Secretario/a o persona en quien delegue, siendo designado como portavoz por parte de la Asociación: D. Manuel Ramos Torres. Teléfono 629 225 985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 xml:space="preserve">Cumplir con el Reglamento de la Red municipal de Espacios Culturales, así </w:t>
      </w:r>
      <w:r>
        <w:t xml:space="preserve">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37"/>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37"/>
        </w:numPr>
        <w:ind w:right="193" w:hanging="360"/>
      </w:pPr>
      <w:r>
        <w:t>Velar, en todo momento, p</w:t>
      </w:r>
      <w:r>
        <w:t>or el perfecto mantenimiento del estado de las instalaciones y de su limpieza, así como por la seguridad de sus usuarios, siendo responsable de cualquier incidente que se produzca a consecuencia de su mal uso, durante los periodos de ensayo o actividades d</w:t>
      </w:r>
      <w:r>
        <w:t xml:space="preserve">e la asociación.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w:t>
      </w:r>
      <w:r>
        <w:t xml:space="preserve">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3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37"/>
        </w:numPr>
        <w:ind w:right="193" w:hanging="360"/>
      </w:pPr>
      <w:r>
        <w:t>La Asociació</w:t>
      </w:r>
      <w:r>
        <w:t>n será la responsable de los enseres depositados en el espacio cedido, de mantener el orden y cuidar el centro en el horario de uso y garantizar la seguridad de las instalaciones una vez finalizada la actividad, esto es, cierre de puertas, ventanas y grifo</w:t>
      </w:r>
      <w:r>
        <w:t xml:space="preserve">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La Asociación, en el desarrollo de sus actividades, no puede interferir con otras actividades que se realicen en el centro, cumpliendo con la tabla de horarios diseñada por la Concejalía y comunicando con antelación cua</w:t>
      </w:r>
      <w:r>
        <w:t xml:space="preserve">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37"/>
        </w:numPr>
        <w:ind w:right="193" w:hanging="360"/>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2688" name="Group 3426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957" name="Rectangle 1095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0958" name="Rectangle 1095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959" name="Rectangle 1095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688" style="width:18.7031pt;height:260.874pt;position:absolute;mso-position-horizontal-relative:page;mso-position-horizontal:absolute;margin-left:662.928pt;mso-position-vertical-relative:page;margin-top:512.046pt;" coordsize="2375,33130">
                <v:rect id="Rectangle 1095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095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95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91 de 309 </w:t>
                        </w:r>
                      </w:p>
                    </w:txbxContent>
                  </v:textbox>
                </v:rect>
                <w10:wrap type="square"/>
              </v:group>
            </w:pict>
          </mc:Fallback>
        </mc:AlternateContent>
      </w:r>
      <w:r>
        <w:t>Debido a que el centro se encuentra situado en zona de mucha confluencia vecinal, la Asociación deberá evitar molestias a los vecinos, especialmente cuando las ac</w:t>
      </w:r>
      <w:r>
        <w:t xml:space="preserve">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Para el uso del resto de servicios del centro, así como de los espacios reservados para el desarrollo de otras actividades programadas por el Ayuntamiento, la Asociación deberá solicitar con antelación la au</w:t>
      </w:r>
      <w:r>
        <w:t xml:space="preserve">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37"/>
        </w:numPr>
        <w:ind w:right="193" w:hanging="360"/>
      </w:pPr>
      <w:r>
        <w:t>La Asociación estará presente en todas aquellas reuniones, foros y mesas comunitarias a las que se le convoque por parte de este Ayuntamiento para tratar asuntos de interés cultural, social y general para el munic</w:t>
      </w:r>
      <w:r>
        <w:t xml:space="preserve">ipio, máxime cuando afecten a su actividad,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La Asociación estará obligada a dar publicidad, así como a incluir el lo</w:t>
      </w:r>
      <w:r>
        <w:t xml:space="preserve">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37"/>
        </w:numPr>
        <w:ind w:right="193" w:hanging="360"/>
      </w:pPr>
      <w:r>
        <w:t>La Asociación colaborará con el Ayuntamiento realizando 1 actuación anual gratuita que podrá solicitarse tanto en el m</w:t>
      </w:r>
      <w:r>
        <w:t xml:space="preserve">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ausencia por motivo de que</w:t>
      </w:r>
      <w:r>
        <w:t xml:space="preserv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37"/>
        </w:numPr>
        <w:ind w:right="193" w:hanging="360"/>
      </w:pPr>
      <w:r>
        <w:t>La Concejalía de Cultura será la única competente para acordar con el grupo la actuación que se realizará como colaboración por el préstamo de espacios. Se</w:t>
      </w:r>
      <w:r>
        <w:t>rá también la Concejalía de Cultura la que autorice la participación del grupo en cualquier acto solicitado por otra área del Ayuntamiento dentro de este convenio, coordinando las peticiones de otras Concejalías para garantizar un equilibrio entre todos lo</w:t>
      </w:r>
      <w:r>
        <w:t xml:space="preserve">s grupos.  </w:t>
      </w:r>
    </w:p>
    <w:p w:rsidR="00DA1B19" w:rsidRDefault="0095178D">
      <w:pPr>
        <w:spacing w:after="0" w:line="259" w:lineRule="auto"/>
        <w:ind w:left="888"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w:t>
      </w:r>
      <w:r>
        <w:t xml:space="preserve"> comunicado a la otra con, al menos, un mes de antelación a la fecha de terminación del indicado plazo contractual o de la prórroga en vigor. Quien haya ejercitado la facultad de abandonar el presente Convenio quedará exento de toda obligación en lo sucesi</w:t>
      </w:r>
      <w:r>
        <w:t xml:space="preserve">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2689" name="Group 3426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78" name="Rectangle 1107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079" name="Rectangle 1107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080" name="Rectangle 1108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689" style="width:18.7031pt;height:260.874pt;position:absolute;mso-position-horizontal-relative:page;mso-position-horizontal:absolute;margin-left:662.928pt;mso-position-vertical-relative:page;margin-top:512.046pt;" coordsize="2375,33130">
                <v:rect id="Rectangle 1107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0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0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92 de 309 </w:t>
                        </w:r>
                      </w:p>
                    </w:txbxContent>
                  </v:textbox>
                </v:rect>
                <w10:wrap type="square"/>
              </v:group>
            </w:pict>
          </mc:Fallback>
        </mc:AlternateContent>
      </w:r>
      <w:r>
        <w:t>El abajo firmante autoriza al Ayuntamiento de Candelaria a almacenar los datos de carácter personal aquí ex</w:t>
      </w:r>
      <w:r>
        <w:t>puestos para uso informativo de las actividades del mismo, así como a facilitar los datos del grupo a terceras personas cuando sean solicitados a efectos de contacto, pudiendo en cualquier momento el titular ejercer su derecho a rectificar, cancelar u otro</w:t>
      </w:r>
      <w:r>
        <w:t>s según la Ley de Protección de datos. De igual manera, el Ayuntamiento de Candelaria se reserva el derecho de utilizar la imagen que del grupo y sus miembros se capten en cualquier formato en actos públicos o actividades en espacios municipales, con fines</w:t>
      </w:r>
      <w:r>
        <w:t xml:space="preserve">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w:t>
      </w:r>
      <w:r>
        <w:t xml:space="preserve">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Cultural     </w:t>
      </w:r>
    </w:p>
    <w:p w:rsidR="00DA1B19" w:rsidRDefault="0095178D">
      <w:pPr>
        <w:ind w:left="175" w:right="193"/>
      </w:pPr>
      <w:r>
        <w:t xml:space="preserve">MARÍA CONCEPCIÓN BRITO NÚÑEZ        </w:t>
      </w:r>
      <w:r>
        <w:t xml:space="preserve">          Musical C.M.R Revelación </w:t>
      </w:r>
    </w:p>
    <w:p w:rsidR="00DA1B19" w:rsidRDefault="0095178D">
      <w:pPr>
        <w:spacing w:after="108"/>
        <w:ind w:left="175" w:right="193"/>
      </w:pPr>
      <w:r>
        <w:t xml:space="preserve">                                                                              MANUEL RAMOS TORRES” </w:t>
      </w:r>
    </w:p>
    <w:p w:rsidR="00DA1B19" w:rsidRDefault="0095178D">
      <w:pPr>
        <w:spacing w:after="112" w:line="250" w:lineRule="auto"/>
        <w:ind w:left="175"/>
      </w:pPr>
      <w:r>
        <w:rPr>
          <w:i w:val="0"/>
        </w:rPr>
        <w:t>SEGUNDO. - Facultar a la Sra. Alcaldesa la firma del citado Convenio y de la documentación precisa para la ejecución del</w:t>
      </w:r>
      <w:r>
        <w:rPr>
          <w:i w:val="0"/>
        </w:rPr>
        <w:t xml:space="preserve"> mismo.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4" w:line="250" w:lineRule="auto"/>
        <w:ind w:left="175"/>
      </w:pPr>
      <w:r>
        <w:rPr>
          <w:i w:val="0"/>
        </w:rPr>
        <w:t>CUARTO. - Dar traslado del acuerdo que se adopte a la Asociación Cultural Musical C.M.R Revelación a los efectos oportunos.</w:t>
      </w:r>
      <w:r>
        <w:rPr>
          <w:b/>
          <w:i w:val="0"/>
        </w:rPr>
        <w:t xml:space="preserve"> </w:t>
      </w:r>
    </w:p>
    <w:p w:rsidR="00DA1B19" w:rsidRDefault="0095178D">
      <w:pPr>
        <w:spacing w:line="250" w:lineRule="auto"/>
        <w:ind w:left="175" w:right="197"/>
      </w:pPr>
      <w:r>
        <w:rPr>
          <w:b/>
          <w:i w:val="0"/>
          <w:sz w:val="24"/>
        </w:rPr>
        <w:t xml:space="preserve">10.- </w:t>
      </w:r>
      <w:r>
        <w:rPr>
          <w:b/>
          <w:i w:val="0"/>
          <w:sz w:val="24"/>
        </w:rPr>
        <w:t>Expediente 13938/2022. Aprobación del convenio de colaboración entre este Ayuntamiento y la Asociación Musical Los Comandantes del Merengue, con el fin de regular el marco de colaboración entre ambos para la difusión y potenciación de la actividad cultural</w:t>
      </w:r>
      <w:r>
        <w:rPr>
          <w:b/>
          <w:i w:val="0"/>
          <w:sz w:val="24"/>
        </w:rPr>
        <w:t xml:space="preserve"> del municipio.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23 de abril de 2024, que transcrito literalme</w:t>
      </w:r>
      <w:r>
        <w:rPr>
          <w:b/>
          <w:i w:val="0"/>
        </w:rPr>
        <w:t xml:space="preserv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las Bases de</w:t>
      </w:r>
      <w:r>
        <w:rPr>
          <w:i w:val="0"/>
        </w:rPr>
        <w:t xml:space="preserve"> Régimen Local, así como en 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 este Ayunt</w:t>
      </w:r>
      <w:r>
        <w:rPr>
          <w:i w:val="0"/>
        </w:rPr>
        <w:t xml:space="preserve">amiento y la Asociación Musical Los Comandantes del Merengue,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Por ello, propone a la Junta de Gobierno Local la adopción d</w:t>
      </w:r>
      <w:r>
        <w:rPr>
          <w:i w:val="0"/>
        </w:rPr>
        <w:t xml:space="preserve">el siguiente acuerdo:  </w:t>
      </w:r>
    </w:p>
    <w:p w:rsidR="00DA1B19" w:rsidRDefault="0095178D">
      <w:pPr>
        <w:spacing w:after="101"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2610" name="Group 3426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87" name="Rectangle 1118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188" name="Rectangle 1118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189" name="Rectangle 1118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610" style="width:18.7031pt;height:260.874pt;position:absolute;mso-position-horizontal-relative:page;mso-position-horizontal:absolute;margin-left:662.928pt;mso-position-vertical-relative:page;margin-top:512.046pt;" coordsize="2375,33130">
                <v:rect id="Rectangle 1118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1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1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93 de 309 </w:t>
                        </w:r>
                      </w:p>
                    </w:txbxContent>
                  </v:textbox>
                </v:rect>
                <w10:wrap type="square"/>
              </v:group>
            </w:pict>
          </mc:Fallback>
        </mc:AlternateContent>
      </w:r>
      <w:r>
        <w:rPr>
          <w:i w:val="0"/>
        </w:rPr>
        <w:t xml:space="preserve"> </w:t>
      </w:r>
    </w:p>
    <w:p w:rsidR="00DA1B19" w:rsidRDefault="0095178D">
      <w:pPr>
        <w:numPr>
          <w:ilvl w:val="0"/>
          <w:numId w:val="38"/>
        </w:numPr>
        <w:spacing w:after="109" w:line="250" w:lineRule="auto"/>
        <w:ind w:hanging="360"/>
      </w:pPr>
      <w:r>
        <w:rPr>
          <w:i w:val="0"/>
        </w:rPr>
        <w:t xml:space="preserve">Aprobar el convenio de colaboración entre el Ayuntamiento de Candelaria y la Asociación Musical Los Comandantes del Merengue. </w:t>
      </w:r>
    </w:p>
    <w:p w:rsidR="00DA1B19" w:rsidRDefault="0095178D">
      <w:pPr>
        <w:numPr>
          <w:ilvl w:val="0"/>
          <w:numId w:val="38"/>
        </w:numPr>
        <w:spacing w:after="145" w:line="250" w:lineRule="auto"/>
        <w:ind w:hanging="360"/>
      </w:pPr>
      <w:r>
        <w:rPr>
          <w:i w:val="0"/>
        </w:rPr>
        <w:t xml:space="preserve">Dejar sin efecto el convenio anterior de fecha 01 de agosto de 2018. </w:t>
      </w:r>
    </w:p>
    <w:p w:rsidR="00DA1B19" w:rsidRDefault="0095178D">
      <w:pPr>
        <w:numPr>
          <w:ilvl w:val="0"/>
          <w:numId w:val="38"/>
        </w:numPr>
        <w:spacing w:after="106"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4" w:line="250" w:lineRule="auto"/>
        <w:ind w:left="175"/>
      </w:pPr>
      <w:r>
        <w:rPr>
          <w:b/>
          <w:i w:val="0"/>
        </w:rPr>
        <w:t xml:space="preserve">    Consta en el expediente Informe Jurídico emitido por Doña Rosa Edelmira González </w:t>
      </w:r>
    </w:p>
    <w:p w:rsidR="00DA1B19" w:rsidRDefault="0095178D">
      <w:pPr>
        <w:spacing w:after="109" w:line="250" w:lineRule="auto"/>
        <w:ind w:left="175" w:right="0"/>
      </w:pPr>
      <w:r>
        <w:rPr>
          <w:b/>
          <w:i w:val="0"/>
        </w:rPr>
        <w:t xml:space="preserve">Sabina, que desempeña el puesto de Jurista, de 29 de abril de 2024, del siguiente tenor literal: </w:t>
      </w:r>
    </w:p>
    <w:p w:rsidR="00DA1B19" w:rsidRDefault="0095178D">
      <w:pPr>
        <w:spacing w:after="16"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00" w:line="259" w:lineRule="auto"/>
        <w:ind w:left="34" w:right="0" w:firstLine="0"/>
        <w:jc w:val="center"/>
      </w:pPr>
      <w:r>
        <w:rPr>
          <w:b/>
          <w:i w:val="0"/>
        </w:rPr>
        <w:t xml:space="preserve"> </w:t>
      </w:r>
    </w:p>
    <w:p w:rsidR="00DA1B19" w:rsidRDefault="0095178D">
      <w:pPr>
        <w:spacing w:after="114"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5"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112" w:line="250" w:lineRule="auto"/>
        <w:ind w:left="175"/>
      </w:pPr>
      <w:r>
        <w:rPr>
          <w:i w:val="0"/>
        </w:rPr>
        <w:t>Primero:  Vista la Propuesta del Concejal delegado de Cultura, Identida</w:t>
      </w:r>
      <w:r>
        <w:rPr>
          <w:i w:val="0"/>
        </w:rPr>
        <w:t>d Canaria, Patrimonio Histórico, Fiestas y Deportes del Ayuntamiento de Candelaria, de fecha 23 de abril de 2024, relativa a la aprobación y suscripción del Convenio de colaboración entre el Ayuntamiento de Candelaria y la Asociación Musical Los Comandante</w:t>
      </w:r>
      <w:r>
        <w:rPr>
          <w:i w:val="0"/>
        </w:rPr>
        <w:t xml:space="preserve">s del Merengue -CIF G76708734- que a continuación se transcribe: </w:t>
      </w:r>
    </w:p>
    <w:p w:rsidR="00DA1B19" w:rsidRDefault="0095178D">
      <w:pPr>
        <w:spacing w:after="231"/>
        <w:ind w:left="175" w:right="193"/>
      </w:pPr>
      <w:r>
        <w:t>“D. MANUEL ALBERTO GONZÁLEZ PESTANO, en calidad de Concejal delegado de Cultura, Identidad Canaria, Patrimonio Histórico, Fiestas y Deportes del Ayuntamiento de Candelaria, al amparo de lo d</w:t>
      </w:r>
      <w:r>
        <w:t xml:space="preserve">ispuesto en la Ley Reguladora de las Bases de Régimen Local, así como en el Reglamento de Organización, Funcionamiento y Régimen Jurídico de las entidades locales aprobado por R. D. 2568/1986 de 28 de noviembre, señala que </w:t>
      </w:r>
    </w:p>
    <w:p w:rsidR="00DA1B19" w:rsidRDefault="0095178D">
      <w:pPr>
        <w:spacing w:after="107"/>
        <w:ind w:left="175" w:right="193"/>
      </w:pPr>
      <w:r>
        <w:t xml:space="preserve">Se hace necesaria la aprobación </w:t>
      </w:r>
      <w:r>
        <w:t xml:space="preserve">del convenio de colaboración entre este Ayuntamiento y la Asociación Musical Los Comandantes del Merengue, con el fin de regular el marco de colaboración entre ambos para la difusión y potenciación de la actividad cultural del municipio. Por ello, propone </w:t>
      </w:r>
      <w:r>
        <w:t xml:space="preserve">a la Junta de Gobierno Local la adopción del siguiente acuerdo:  </w:t>
      </w:r>
    </w:p>
    <w:p w:rsidR="00DA1B19" w:rsidRDefault="0095178D">
      <w:pPr>
        <w:numPr>
          <w:ilvl w:val="0"/>
          <w:numId w:val="39"/>
        </w:numPr>
        <w:spacing w:after="110"/>
        <w:ind w:right="193" w:hanging="360"/>
      </w:pPr>
      <w:r>
        <w:t xml:space="preserve">Aprobar el convenio de colaboración entre el Ayuntamiento de Candelaria y la Asociación Musical Los Comandantes del Merengue. </w:t>
      </w:r>
    </w:p>
    <w:p w:rsidR="00DA1B19" w:rsidRDefault="0095178D">
      <w:pPr>
        <w:numPr>
          <w:ilvl w:val="0"/>
          <w:numId w:val="39"/>
        </w:numPr>
        <w:spacing w:after="146"/>
        <w:ind w:right="193" w:hanging="360"/>
      </w:pPr>
      <w:r>
        <w:t xml:space="preserve">Dejar sin </w:t>
      </w:r>
      <w:r>
        <w:t xml:space="preserve">efecto el convenio anterior de fecha 01 de agosto de 2018. </w:t>
      </w:r>
    </w:p>
    <w:p w:rsidR="00DA1B19" w:rsidRDefault="0095178D">
      <w:pPr>
        <w:numPr>
          <w:ilvl w:val="0"/>
          <w:numId w:val="39"/>
        </w:numPr>
        <w:spacing w:after="108"/>
        <w:ind w:right="193" w:hanging="360"/>
      </w:pPr>
      <w:r>
        <w:t xml:space="preserve">Facultar a la Alcaldesa para la firma del mismo.” </w:t>
      </w:r>
    </w:p>
    <w:p w:rsidR="00DA1B19" w:rsidRDefault="0095178D">
      <w:pPr>
        <w:spacing w:after="100" w:line="259" w:lineRule="auto"/>
        <w:ind w:left="900" w:right="0" w:firstLine="0"/>
        <w:jc w:val="left"/>
      </w:pPr>
      <w:r>
        <w:t xml:space="preserve"> </w:t>
      </w:r>
    </w:p>
    <w:p w:rsidR="00DA1B19" w:rsidRDefault="0095178D">
      <w:pPr>
        <w:spacing w:after="106" w:line="250" w:lineRule="auto"/>
        <w:ind w:left="175"/>
      </w:pPr>
      <w:r>
        <w:rPr>
          <w:i w:val="0"/>
        </w:rPr>
        <w:t xml:space="preserve">Segundo: Consta en el expediente la siguiente documentación: </w:t>
      </w:r>
    </w:p>
    <w:p w:rsidR="00DA1B19" w:rsidRDefault="0095178D">
      <w:pPr>
        <w:numPr>
          <w:ilvl w:val="0"/>
          <w:numId w:val="40"/>
        </w:numPr>
        <w:spacing w:after="4" w:line="250" w:lineRule="auto"/>
        <w:ind w:hanging="355"/>
      </w:pPr>
      <w:r>
        <w:rPr>
          <w:rFonts w:ascii="Calibri" w:eastAsia="Calibri" w:hAnsi="Calibri" w:cs="Calibri"/>
          <w:i w:val="0"/>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3090" name="Group 3430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33" name="Rectangle 11333"/>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334" name="Rectangle 11334"/>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335" name="Rectangle 11335"/>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090" style="width:18.7031pt;height:260.874pt;position:absolute;mso-position-horizontal-relative:page;mso-position-horizontal:absolute;margin-left:662.928pt;mso-position-vertical-relative:page;margin-top:512.046pt;" coordsize="2375,33130">
                <v:rect id="Rectangle 11333"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33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33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94 de 309 </w:t>
                        </w:r>
                      </w:p>
                    </w:txbxContent>
                  </v:textbox>
                </v:rect>
                <w10:wrap type="square"/>
              </v:group>
            </w:pict>
          </mc:Fallback>
        </mc:AlternateContent>
      </w:r>
      <w:r>
        <w:rPr>
          <w:i w:val="0"/>
        </w:rPr>
        <w:t xml:space="preserve">Tarjeta de identificación fiscal de la Asociación Musical Los Comandantes del Merengue. </w:t>
      </w:r>
    </w:p>
    <w:p w:rsidR="00DA1B19" w:rsidRDefault="0095178D">
      <w:pPr>
        <w:numPr>
          <w:ilvl w:val="0"/>
          <w:numId w:val="40"/>
        </w:numPr>
        <w:spacing w:after="4" w:line="250" w:lineRule="auto"/>
        <w:ind w:hanging="355"/>
      </w:pPr>
      <w:r>
        <w:rPr>
          <w:i w:val="0"/>
        </w:rPr>
        <w:t>Certificado de ins</w:t>
      </w:r>
      <w:r>
        <w:rPr>
          <w:i w:val="0"/>
        </w:rPr>
        <w:t xml:space="preserve">cripción en el registro de Asociaciones de Canarias. </w:t>
      </w:r>
    </w:p>
    <w:p w:rsidR="00DA1B19" w:rsidRDefault="0095178D">
      <w:pPr>
        <w:numPr>
          <w:ilvl w:val="0"/>
          <w:numId w:val="40"/>
        </w:numPr>
        <w:spacing w:after="4" w:line="250" w:lineRule="auto"/>
        <w:ind w:hanging="355"/>
      </w:pPr>
      <w:r>
        <w:rPr>
          <w:i w:val="0"/>
        </w:rPr>
        <w:t xml:space="preserve">Estatutos de la Asociación. </w:t>
      </w:r>
    </w:p>
    <w:p w:rsidR="00DA1B19" w:rsidRDefault="0095178D">
      <w:pPr>
        <w:numPr>
          <w:ilvl w:val="0"/>
          <w:numId w:val="40"/>
        </w:numPr>
        <w:spacing w:after="4" w:line="250" w:lineRule="auto"/>
        <w:ind w:hanging="355"/>
      </w:pPr>
      <w:r>
        <w:rPr>
          <w:i w:val="0"/>
        </w:rPr>
        <w:t xml:space="preserve">Convenio de colaboración, de fecha 01 de agosto de 2018. - </w:t>
      </w:r>
      <w:r>
        <w:rPr>
          <w:i w:val="0"/>
        </w:rPr>
        <w:tab/>
        <w:t xml:space="preserve">Borrador del convenio cuya suscripción se plantea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71"/>
      </w:pPr>
      <w:r>
        <w:rPr>
          <w:i w:val="0"/>
        </w:rPr>
        <w:t>El art. 86.1 que establece que  “</w:t>
      </w:r>
      <w:r>
        <w:t>Las Administraciones Públicas podrán celebrar acuerdos, pactos, convenios o contratos con personas tanto de D</w:t>
      </w:r>
      <w:r>
        <w:t>erecho público como privado, siempre que no sean contrarios al ordenamiento jurídico ni versen sobre materias no susceptibles de transacción y tengan por objeto satisfacer el interés público que tienen encomendado, con el alcance, efectos y régimen jurídic</w:t>
      </w:r>
      <w:r>
        <w:t>o específico que, en su caso, prevea la disposición que lo regule, pudiendo tales actos tener la consideración de finalizadores de los procedimientos administrativos o insertarse en los mismos con carácter previo, vinculante o no, a la resolución que les p</w:t>
      </w:r>
      <w:r>
        <w:t>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1"/>
      </w:pPr>
      <w:r>
        <w:rPr>
          <w:i w:val="0"/>
        </w:rPr>
        <w:t>El art. 86.2 que establece que “</w:t>
      </w:r>
      <w:r>
        <w:t>Los citados instrumentos deberán establecer como contenido mínimo la identificación de las partes intervinientes, el ámbito personal, funcional y territorial, y el plazo de vigencia, debiendo publicarse o no s</w:t>
      </w:r>
      <w:r>
        <w:t>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ind w:left="175" w:right="271"/>
      </w:pPr>
      <w:r>
        <w:rPr>
          <w:i w:val="0"/>
        </w:rPr>
        <w:t>El art. 47.1, establece que “</w:t>
      </w:r>
      <w:r>
        <w:t>Son convenios los acuerdos con efectos jurídicos adoptados por las Administ</w:t>
      </w:r>
      <w:r>
        <w:t xml:space="preserve">raciones Públicas, los organismos públicos y 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68"/>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22"/>
        <w:ind w:left="175" w:right="193"/>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DA1B19" w:rsidRDefault="0095178D">
      <w:pPr>
        <w:spacing w:after="118"/>
        <w:ind w:left="175" w:right="193"/>
      </w:pPr>
      <w:r>
        <w:rPr>
          <w:i w:val="0"/>
        </w:rPr>
        <w:t>El punto 3 del citado artículo señala que “</w:t>
      </w:r>
      <w:r>
        <w:t>La suscripción de convenios deberá mejorar la eficiencia de la gestión pública, facilitar la utilización conjunta de medios y servicios púb</w:t>
      </w:r>
      <w:r>
        <w:t>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El artículo 49. 1 de la citada ley, en cuanto al contenido q</w:t>
      </w:r>
      <w:r>
        <w:rPr>
          <w:i w:val="0"/>
        </w:rPr>
        <w:t xml:space="preserve">ue deben de incluir los convenios de colaboración.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3524" name="Group 3435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56" name="Rectangle 1145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457" name="Rectangle 1145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458" name="Rectangle 1145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524" style="width:18.7031pt;height:260.874pt;position:absolute;mso-position-horizontal-relative:page;mso-position-horizontal:absolute;margin-left:662.928pt;mso-position-vertical-relative:page;margin-top:512.046pt;" coordsize="2375,33130">
                <v:rect id="Rectangle 1145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4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4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95 de 309 </w:t>
                        </w:r>
                      </w:p>
                    </w:txbxContent>
                  </v:textbox>
                </v:rect>
                <w10:wrap type="square"/>
              </v:group>
            </w:pict>
          </mc:Fallback>
        </mc:AlternateContent>
      </w:r>
      <w:r>
        <w:rPr>
          <w:i w:val="0"/>
        </w:rPr>
        <w:t>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3"/>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w:t>
      </w:r>
      <w:r>
        <w:rPr>
          <w:i w:val="0"/>
        </w:rPr>
        <w:t xml:space="preserve">s,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1"/>
        <w:ind w:left="175" w:right="193"/>
      </w:pPr>
      <w:r>
        <w:rPr>
          <w:i w:val="0"/>
        </w:rPr>
        <w:t>Cuarto: En cuanto al órgano competente, es la Junta de Gobierno Local el órgano competente que tiene atribuido la competencia para la aprobación de programas, planes, convenios co</w:t>
      </w:r>
      <w:r>
        <w:rPr>
          <w:i w:val="0"/>
        </w:rPr>
        <w:t>n entidades públicas o privadas para consecución de los fines de interés públicos, así como la autorización de la Alcaldesa – presidenta, para actuar y firmar en los citados convenio, planes o programas, en virtud de delegación del pleno adoptada en el acu</w:t>
      </w:r>
      <w:r>
        <w:rPr>
          <w:i w:val="0"/>
        </w:rPr>
        <w:t xml:space="preserve">erdo 11 punto 5 de la sesión plenarias de 27 de junio de 2023, en el que establece </w:t>
      </w:r>
      <w:r>
        <w:t>“Primero: Delegar en la Junta de Gobierno Local las siguientes atribuciones del Pleno de la Corporación:… 5.- la aprobación de programas, planes o convenios con entidades pú</w:t>
      </w:r>
      <w:r>
        <w:t>blicas o privadas para consecución de los fines de interés públicos, así como la autorización de la Alcaldesa – presidenta, para actuar y firmar en los citados convenio, planes o programas, ante cualquier Administración Pública u órgano de esta en los térm</w:t>
      </w:r>
      <w:r>
        <w:t xml:space="preserve">inos previstos de la Ley territorial 14/1.990, de Régimen Jurídico de las Administraciones públicas Canarias salvo aquellos convenios en que transfieren o deleguen competencias entre las Administraciones intervinientes que al requerir una mayoría especial </w:t>
      </w:r>
      <w:r>
        <w:t>con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 7/1985 de 2 de abril Reguladora de Bases de Régimen Local, del art 41.12 del Real Decreto Leg</w:t>
      </w:r>
      <w:r>
        <w:rPr>
          <w:i w:val="0"/>
        </w:rPr>
        <w:t>islativo 2568/1986, de 28 de noviembre por el que se aprueba el Reglamento de Organización, Funcionamiento y Régimen Jurídico de las Entidades Locales, en orden a la suscripción de documentos que vinculen contractualmente a la Entidad Local a la cual repre</w:t>
      </w:r>
      <w:r>
        <w:rPr>
          <w:i w:val="0"/>
        </w:rPr>
        <w:t xml:space="preserv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A la vista de cuanto antecede y en uso de las funciones asignadas, la Técnica de Administración General que suscribe, informa que es posible jurídicamente la aprobación y suscripción del Convenio de colaboración a suscribir entre el Ayuntamiento </w:t>
      </w:r>
      <w:r>
        <w:rPr>
          <w:i w:val="0"/>
        </w:rPr>
        <w:t xml:space="preserve">de Candelaria y la Asociación Musical Los Comandantes del Merengue,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9" w:line="250" w:lineRule="auto"/>
        <w:ind w:left="175"/>
      </w:pPr>
      <w:r>
        <w:rPr>
          <w:i w:val="0"/>
        </w:rPr>
        <w:t>PRIMERO. - Aprobar y suscribir el convenio de colaboración ent</w:t>
      </w:r>
      <w:r>
        <w:rPr>
          <w:i w:val="0"/>
        </w:rPr>
        <w:t xml:space="preserve">re el Ayuntamiento de Candelaria y la Asociación Musical Los Comandantes del Merengue, para regular el marco de colaboración, para la difusión y potenciación de la actividad cultural del municipio, del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13"/>
        <w:ind w:left="175" w:right="193"/>
      </w:pPr>
      <w:r>
        <w:t>“CONVENIO DE COLABORACIÓN</w:t>
      </w:r>
      <w:r>
        <w:t xml:space="preserve"> ENTRE EL AYUNTAMIENTO DE CANDELARIA Y LA ASOCIACIÓN CULTURAL MUSICAL LOS COMANDANTES DEL MERENGUE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3640" name="Group 3436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98" name="Rectangle 11598"/>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599" name="Rectangle 11599"/>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600" name="Rectangle 11600"/>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640" style="width:18.7031pt;height:260.874pt;position:absolute;mso-position-horizontal-relative:page;mso-position-horizontal:absolute;margin-left:662.928pt;mso-position-vertical-relative:page;margin-top:512.046pt;" coordsize="2375,33130">
                <v:rect id="Rectangle 11598"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5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6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96 de 309 </w:t>
                        </w:r>
                      </w:p>
                    </w:txbxContent>
                  </v:textbox>
                </v:rect>
                <w10:wrap type="square"/>
              </v:group>
            </w:pict>
          </mc:Fallback>
        </mc:AlternateContent>
      </w:r>
      <w:r>
        <w:t xml:space="preserve">REUNIDOS </w:t>
      </w:r>
    </w:p>
    <w:p w:rsidR="00DA1B19" w:rsidRDefault="0095178D">
      <w:pPr>
        <w:ind w:left="175" w:right="193"/>
      </w:pPr>
      <w:r>
        <w:t>De una parte, el AYUNTAMIENTO DE CANDELARIA, repres</w:t>
      </w:r>
      <w:r>
        <w:t xml:space="preserve">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MUSICAL LOS COMANDANTES DEL MERENGUE, con CIF </w:t>
      </w:r>
    </w:p>
    <w:p w:rsidR="00DA1B19" w:rsidRDefault="0095178D">
      <w:pPr>
        <w:ind w:left="175" w:right="193"/>
      </w:pPr>
      <w:r>
        <w:t xml:space="preserve">G76708734, representada en este acto por D. José Nicolás </w:t>
      </w:r>
      <w:r>
        <w:t xml:space="preserve">Guanche Mesa, con DNI ***8635**,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G1/S1/22003-16/TF.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w:t>
      </w:r>
      <w:r>
        <w:t>iferentes programas culturales del Ayuntamiento, se encuentra el apoyo a las asociaciones culturales del municipio, por lo que la Concejalía de Cultura tiene interés en suscribir convenios de colaboración con estos grupos musicales y culturales, que son un</w:t>
      </w:r>
      <w:r>
        <w:t xml:space="preserve">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w:t>
      </w:r>
      <w:r>
        <w:t xml:space="preserve">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w:t>
      </w:r>
      <w:r>
        <w:t xml:space="preserve">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CLÁUSULAS</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3639" name="Group 3436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10" name="Rectangle 11710"/>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711" name="Rectangle 11711"/>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712" name="Rectangle 11712"/>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639" style="width:18.7031pt;height:260.874pt;position:absolute;mso-position-horizontal-relative:page;mso-position-horizontal:absolute;margin-left:662.928pt;mso-position-vertical-relative:page;margin-top:512.046pt;" coordsize="2375,33130">
                <v:rect id="Rectangle 11710"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7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7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97 de 309 </w:t>
                        </w:r>
                      </w:p>
                    </w:txbxContent>
                  </v:textbox>
                </v:rect>
                <w10:wrap type="square"/>
              </v:group>
            </w:pict>
          </mc:Fallback>
        </mc:AlternateContent>
      </w: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Concejalía de Cultura para hacerlos compatibles con el resto de </w:t>
      </w:r>
      <w:r>
        <w:t xml:space="preserve">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41"/>
        </w:numPr>
        <w:ind w:right="193" w:hanging="1056"/>
      </w:pPr>
      <w:r>
        <w:t>Estar inscrita en</w:t>
      </w:r>
      <w:r>
        <w:t xml:space="preserve">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41"/>
        </w:numPr>
        <w:ind w:right="193" w:hanging="1056"/>
      </w:pPr>
      <w:r>
        <w:t>Cumplir con todos los requisitos y obligaciones legales a los que esté sometido en base a su naturaleza como asociación cultural, estando al día en todas las cuestiones administrativas, económicas, de se</w:t>
      </w:r>
      <w:r>
        <w:t xml:space="preserv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 xml:space="preserve">Designar como portavoces para los asuntos relacionados con el Ayuntamiento y para la asistencia a reuniones y comunicaciones directas con la Concejalía de Cultura a su Presidente/a, Secretario/a o persona en </w:t>
      </w:r>
      <w:r>
        <w:t xml:space="preserve">quien delegue, siendo designados como portavoces por parte de la Asociación: D. José Nicolás Guanche Mesa. Teléfono 646 113 293 - D. Moisés Fariña Rodríguez. Teléfono 662 324 345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 xml:space="preserve">Cumplir con el Reglamento de la Red municipal de Espacios Culturales, así </w:t>
      </w:r>
      <w:r>
        <w:t xml:space="preserve">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41"/>
        </w:numPr>
        <w:ind w:right="193" w:hanging="1056"/>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41"/>
        </w:numPr>
        <w:ind w:right="193" w:hanging="1056"/>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4359" name="Group 3443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37" name="Rectangle 11837"/>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838" name="Rectangle 11838"/>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839" name="Rectangle 11839"/>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359" style="width:18.7031pt;height:260.874pt;position:absolute;mso-position-horizontal-relative:page;mso-position-horizontal:absolute;margin-left:662.928pt;mso-position-vertical-relative:page;margin-top:512.046pt;" coordsize="2375,33130">
                <v:rect id="Rectangle 11837"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8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8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98 de 309 </w:t>
                        </w:r>
                      </w:p>
                    </w:txbxContent>
                  </v:textbox>
                </v:rect>
                <w10:wrap type="square"/>
              </v:group>
            </w:pict>
          </mc:Fallback>
        </mc:AlternateContent>
      </w:r>
      <w:r>
        <w:t>Velar, en todo momento, por el perfecto mantenimiento del est</w:t>
      </w:r>
      <w:r>
        <w:t xml:space="preserve">ado de las instalaciones y de su limpieza, así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La llave del esp</w:t>
      </w:r>
      <w:r>
        <w:t>acio anteriormente citado se entrega al firmante, que será el máximo responsable de la seguridad e integridad del espacio en su horario de uso y la única persona de contacto directo con este Ayuntamiento para los temas relacionados con el local, comprometi</w:t>
      </w:r>
      <w:r>
        <w:t xml:space="preserve">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41"/>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41"/>
        </w:numPr>
        <w:ind w:right="193" w:hanging="1056"/>
      </w:pPr>
      <w:r>
        <w:t>La Asociación será la responsable de los enseres</w:t>
      </w:r>
      <w:r>
        <w:t xml:space="preserve"> depositados en el espacio cedido, de mantener el orden y cuidar el centro en el horario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 xml:space="preserve">La Asociación, en el desarrollo de sus actividades, no puede interferir con otras actividades que se realicen en el centro, cumpliendo con la tabla de horarios </w:t>
      </w:r>
      <w:r>
        <w:t xml:space="preserve">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41"/>
        </w:numPr>
        <w:ind w:right="193" w:hanging="1056"/>
      </w:pPr>
      <w:r>
        <w:t>Debido a que el centro se encuentra situado en zona de mucha confluencia vecinal, la Asociación deberá evitar molestias a los veci</w:t>
      </w:r>
      <w:r>
        <w:t xml:space="preserve">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Para el uso del resto de servicios del centro, así como de los espacios reservados para el desarrollo de otras actividades programadas por el Ayuntamiento, la Asociación deber</w:t>
      </w:r>
      <w:r>
        <w:t xml:space="preserve">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41"/>
        </w:numPr>
        <w:ind w:right="193" w:hanging="1056"/>
      </w:pPr>
      <w:r>
        <w:t>La Asociación estará presente en todas aquellas reuniones, foros y mesas comunitarias a las que se le convoque por parte de este Ayuntamiento para tratar asuntos de interés cultural</w:t>
      </w:r>
      <w:r>
        <w:t xml:space="preserve">, social y general para el municipio, máxime cuando afecten a su actividad,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41"/>
        </w:numPr>
        <w:ind w:right="193" w:hanging="1056"/>
      </w:pPr>
      <w:r>
        <w:t>La Asociación estará obligada a dar publ</w:t>
      </w:r>
      <w:r>
        <w:t xml:space="preserve">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41"/>
        </w:numPr>
        <w:spacing w:after="0" w:line="240" w:lineRule="auto"/>
        <w:ind w:right="193" w:hanging="1056"/>
      </w:pPr>
      <w:r>
        <w:t>La Asociación colaborará con el Ayuntamiento realizando 1 actuación anual gratuita que</w:t>
      </w:r>
      <w:r>
        <w:t xml:space="preserve"> podrá solicitarse tanto en 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w:t>
      </w:r>
      <w:r>
        <w:t>evista de la actuación, así como de alterarla por causa justificable, comunicándolo al grupo con la antelación debida para su aplazamiento. Sólo se justificará la ausencia por motivo de que el grupo se encuentre de viaje fuera de la isla o alguna otra acti</w:t>
      </w:r>
      <w:r>
        <w:t xml:space="preserve">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43996" name="Group 3439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46" name="Rectangle 11946"/>
                        <wps:cNvSpPr/>
                        <wps:spPr>
                          <a:xfrm rot="-5399999">
                            <a:off x="-1177478" y="2022398"/>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1947" name="Rectangle 11947"/>
                        <wps:cNvSpPr/>
                        <wps:spPr>
                          <a:xfrm rot="-5399999">
                            <a:off x="-976166" y="214751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948" name="Rectangle 11948"/>
                        <wps:cNvSpPr/>
                        <wps:spPr>
                          <a:xfrm rot="-5399999">
                            <a:off x="-1994198" y="1053277"/>
                            <a:ext cx="440642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99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996" style="width:18.7031pt;height:260.874pt;position:absolute;mso-position-horizontal-relative:page;mso-position-horizontal:absolute;margin-left:662.928pt;mso-position-vertical-relative:page;margin-top:512.046pt;" coordsize="2375,33130">
                <v:rect id="Rectangle 11946" style="position:absolute;width:24681;height:1132;left:-11774;top:202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19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9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99 de 309 </w:t>
                        </w:r>
                      </w:p>
                    </w:txbxContent>
                  </v:textbox>
                </v:rect>
                <w10:wrap type="square"/>
              </v:group>
            </w:pict>
          </mc:Fallback>
        </mc:AlternateContent>
      </w:r>
      <w:r>
        <w:t xml:space="preserve"> </w:t>
      </w:r>
    </w:p>
    <w:p w:rsidR="00DA1B19" w:rsidRDefault="0095178D">
      <w:pPr>
        <w:numPr>
          <w:ilvl w:val="0"/>
          <w:numId w:val="41"/>
        </w:numPr>
        <w:ind w:right="193" w:hanging="1056"/>
      </w:pPr>
      <w:r>
        <w:t>La Concejalía de Cultura será la única competente para acordar con el grupo la actuación que se realizará como colaboración por el préstamo de espacios. Será también la Concejalía de Cultura la que autorice la participación del grupo en cualquier acto soli</w:t>
      </w:r>
      <w:r>
        <w:t xml:space="preserve">citado 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w:t>
      </w:r>
      <w:r>
        <w:t xml:space="preserve"> de un año, prorrogable hasta un máximo de 3 años adicionales, mientras cualquiera de las partes no manifieste su voluntad de abandonarlo, lo cual deberá ser comunicado a la otra con, al menos, un mes de antelación a la fecha de terminación del indicado pl</w:t>
      </w:r>
      <w:r>
        <w:t>azo contractual o de la prórroga en vigor. Quien haya ejercitado la facultad de abandonar el presente Convenio quedará exento de toda obligación en lo sucesivo, salvo en lo concerniente a compromisos y gastos contraídos dentro de las obligaciones que se me</w:t>
      </w:r>
      <w:r>
        <w:t xml:space="preserv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El presente convenio anula y/o deja sin efecto cualquier otro convenio suscrito por lo</w:t>
      </w:r>
      <w:r>
        <w:t xml:space="preserve">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w:t>
      </w:r>
      <w:r>
        <w:t xml:space="preserve">esidenta                          Presidente de la Asociación Cultural     </w:t>
      </w:r>
    </w:p>
    <w:p w:rsidR="00DA1B19" w:rsidRDefault="0095178D">
      <w:pPr>
        <w:ind w:left="175" w:right="193"/>
      </w:pPr>
      <w:r>
        <w:t xml:space="preserve">MARÍA CONCEPCIÓN BRITO NÚÑEZ     Musical Los Comandantes del Merengue </w:t>
      </w:r>
    </w:p>
    <w:p w:rsidR="00DA1B19" w:rsidRDefault="0095178D">
      <w:pPr>
        <w:spacing w:after="108"/>
        <w:ind w:left="175" w:right="193"/>
      </w:pPr>
      <w:r>
        <w:t xml:space="preserve">                                                                       JOSÉ NICOLÁS GUANCHE MESA” </w:t>
      </w:r>
    </w:p>
    <w:p w:rsidR="00DA1B19" w:rsidRDefault="0095178D">
      <w:pPr>
        <w:spacing w:after="100"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4191" name="Group 3441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077" name="Rectangle 1207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078" name="Rectangle 1207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79" name="Rectangle 1207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w:t>
                              </w:r>
                              <w:r>
                                <w:rPr>
                                  <w:i w:val="0"/>
                                  <w:sz w:val="12"/>
                                </w:rPr>
                                <w:t xml:space="preserve">ectrónicamente desde la plataforma esPublico Gestiona | Página 100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191" style="width:18.7031pt;height:264.21pt;position:absolute;mso-position-horizontal-relative:page;mso-position-horizontal:absolute;margin-left:662.928pt;mso-position-vertical-relative:page;margin-top:508.71pt;" coordsize="2375,33554">
                <v:rect id="Rectangle 1207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0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100 de 309 </w:t>
                        </w:r>
                      </w:p>
                    </w:txbxContent>
                  </v:textbox>
                </v:rect>
                <w10:wrap type="square"/>
              </v:group>
            </w:pict>
          </mc:Fallback>
        </mc:AlternateContent>
      </w:r>
      <w:r>
        <w:rPr>
          <w:i w:val="0"/>
        </w:rPr>
        <w:t xml:space="preserve">TERCERO.- Dejar sin efecto el convenio anterior, de fecha 01 de agosto de 2018. </w:t>
      </w:r>
    </w:p>
    <w:p w:rsidR="00DA1B19" w:rsidRDefault="0095178D">
      <w:pPr>
        <w:spacing w:after="98" w:line="259" w:lineRule="auto"/>
        <w:ind w:left="180" w:right="0" w:firstLine="0"/>
        <w:jc w:val="left"/>
      </w:pPr>
      <w:r>
        <w:rPr>
          <w:i w:val="0"/>
        </w:rPr>
        <w:t xml:space="preserve"> </w:t>
      </w:r>
    </w:p>
    <w:p w:rsidR="00DA1B19" w:rsidRDefault="0095178D">
      <w:pPr>
        <w:spacing w:after="108" w:line="250" w:lineRule="auto"/>
        <w:ind w:left="175"/>
      </w:pPr>
      <w:r>
        <w:rPr>
          <w:i w:val="0"/>
        </w:rPr>
        <w:t>CUARTO. - Dar traslado del acuerdo que se adopte a la Asociación Musical Los Comandantes del Meren</w:t>
      </w:r>
      <w:r>
        <w:rPr>
          <w:i w:val="0"/>
        </w:rPr>
        <w:t xml:space="preserve">gue a los efectos oportunos.”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898"/>
      </w:pPr>
      <w:r>
        <w:rPr>
          <w:i w:val="0"/>
        </w:rPr>
        <w:t xml:space="preserve">No obstante, la Junta de Gobierno Local acordará lo más procedente.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201" w:line="259" w:lineRule="auto"/>
        <w:ind w:left="180" w:right="0" w:firstLine="0"/>
        <w:jc w:val="left"/>
      </w:pPr>
      <w:r>
        <w:rPr>
          <w:b/>
          <w:i w:val="0"/>
        </w:rPr>
        <w:t xml:space="preserve">   </w:t>
      </w:r>
    </w:p>
    <w:p w:rsidR="00DA1B19" w:rsidRDefault="0095178D">
      <w:pPr>
        <w:spacing w:after="109" w:line="250" w:lineRule="auto"/>
        <w:ind w:left="175"/>
      </w:pPr>
      <w:r>
        <w:rPr>
          <w:i w:val="0"/>
        </w:rPr>
        <w:t xml:space="preserve">PRIMERO. - </w:t>
      </w:r>
      <w:r>
        <w:rPr>
          <w:i w:val="0"/>
        </w:rPr>
        <w:t>Aprobar y suscribir el convenio de colaboración entre el Ayuntamiento de Candelaria y la Asociación Musical Los Comandantes del Merengue, para regular el marco de colaboración, para la difusión y potenciación de la actividad cultural del municipio, del sig</w:t>
      </w:r>
      <w:r>
        <w:rPr>
          <w:i w:val="0"/>
        </w:rPr>
        <w:t xml:space="preserve">uiente tenor literal:  </w:t>
      </w:r>
    </w:p>
    <w:p w:rsidR="00DA1B19" w:rsidRDefault="0095178D">
      <w:pPr>
        <w:spacing w:after="100" w:line="259" w:lineRule="auto"/>
        <w:ind w:left="180" w:right="0" w:firstLine="0"/>
        <w:jc w:val="left"/>
      </w:pPr>
      <w:r>
        <w:rPr>
          <w:i w:val="0"/>
        </w:rPr>
        <w:t xml:space="preserve"> </w:t>
      </w:r>
    </w:p>
    <w:p w:rsidR="00DA1B19" w:rsidRDefault="0095178D">
      <w:pPr>
        <w:spacing w:after="110"/>
        <w:ind w:left="175" w:right="193"/>
      </w:pPr>
      <w:r>
        <w:t xml:space="preserve">“CONVENIO DE COLABORACIÓN ENTRE EL AYUNTAMIENTO DE CANDELARIA Y LA ASOCIACIÓN CULTURAL MUSICAL LOS COMANDANTES DEL MERENGUE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Concepción Brito Núñez, en calidad de Alcaldesa-</w:t>
      </w:r>
      <w:r>
        <w:t xml:space="preserve">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MUSICAL LOS COMANDANTES DEL MERENGUE, con CIF </w:t>
      </w:r>
    </w:p>
    <w:p w:rsidR="00DA1B19" w:rsidRDefault="0095178D">
      <w:pPr>
        <w:ind w:left="175" w:right="193"/>
      </w:pPr>
      <w:r>
        <w:t>G76708734, representada en este acto por D. José Nicolás Guanche Mesa, con DNI ***8635**, en calidad de Presidente, en adelante “la Asociac</w:t>
      </w:r>
      <w:r>
        <w:t xml:space="preserve">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w:t>
      </w:r>
      <w:r>
        <w:t>ipamientos culturales, según dispone el artículo Art. 25. 2 m) en relación con el 25.1 de la Ley 7/1985, de 2 de abril, Reguladora de Bases del Régimen Local que señala “El Municipio, para la gestión de sus intereses y en el ámbito de sus competencias, pue</w:t>
      </w:r>
      <w:r>
        <w:t xml:space="preserve">de promover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Registro de Asociaciones de Canarias con el número G1/S1/22</w:t>
      </w:r>
      <w:r>
        <w:t xml:space="preserve">003-16/TF.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4844" name="Group 3448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199" name="Rectangle 1219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200" name="Rectangle 1220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01" name="Rectangle 1220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844" style="width:18.7031pt;height:264.21pt;position:absolute;mso-position-horizontal-relative:page;mso-position-horizontal:absolute;margin-left:662.928pt;mso-position-vertical-relative:page;margin-top:508.71pt;" coordsize="2375,33554">
                <v:rect id="Rectangle 1219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2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2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101 de 309 </w:t>
                        </w:r>
                      </w:p>
                    </w:txbxContent>
                  </v:textbox>
                </v:rect>
                <w10:wrap type="square"/>
              </v:group>
            </w:pict>
          </mc:Fallback>
        </mc:AlternateContent>
      </w: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w:t>
      </w:r>
      <w:r>
        <w:t>iferentes programas culturales del Ayuntamiento, se encuentra el apoyo a las asociaciones culturales del municipio, por lo que la Concejalía de Cultura tiene interés en suscribir convenios de colaboración con estos grupos musicales y culturales, que son un</w:t>
      </w:r>
      <w:r>
        <w:t xml:space="preserve">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w:t>
      </w:r>
      <w:r>
        <w:t xml:space="preserve">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w:t>
      </w:r>
      <w:r>
        <w:t xml:space="preserve">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w:t>
      </w:r>
      <w:r>
        <w:t>local cedido podrá ser compartido con otra asociación o con actividades municipales de la Concejalía. Por ello, los días y horarios de uso del citado espacio deberán ser coordinados por la Concejalía de Cultura para hacerlos compatibles con el resto de act</w:t>
      </w:r>
      <w:r>
        <w:t xml:space="preserve">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42"/>
        </w:numPr>
        <w:ind w:right="193" w:hanging="360"/>
      </w:pPr>
      <w:r>
        <w:t>Estar inscrita en el</w:t>
      </w:r>
      <w:r>
        <w:t xml:space="preserve">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42"/>
        </w:numPr>
        <w:ind w:right="193" w:hanging="360"/>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4952" name="Group 3449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320" name="Rectangle 1232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321" name="Rectangle 1232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322" name="Rectangle 1232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952" style="width:18.7031pt;height:264.21pt;position:absolute;mso-position-horizontal-relative:page;mso-position-horizontal:absolute;margin-left:662.928pt;mso-position-vertical-relative:page;margin-top:508.71pt;" coordsize="2375,33554">
                <v:rect id="Rectangle 1232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3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3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102 de 309 </w:t>
                        </w:r>
                      </w:p>
                    </w:txbxContent>
                  </v:textbox>
                </v:rect>
                <w10:wrap type="square"/>
              </v:group>
            </w:pict>
          </mc:Fallback>
        </mc:AlternateContent>
      </w: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Desig</w:t>
      </w:r>
      <w:r>
        <w:t xml:space="preserve">nar como portavoces para los asuntos relacionados con el Ayuntamiento y para la asistencia a reuniones y comunicaciones directas con la Concejalía de Cultura a su Presidente/a, Secretario/a o persona en quien delegue, siendo designados como portavoces por </w:t>
      </w:r>
      <w:r>
        <w:t xml:space="preserve">parte de la Asociación: D. José Nicolás Guanche Mesa. Teléfono 646 113 293 - D. Moisés Fariña Rodríguez. Teléfono 662 324 345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 xml:space="preserve">Cumplir con el Reglamento de la Red municipal de Espacios Culturales, así como con los planes de seguridad redactados para los </w:t>
      </w:r>
      <w:r>
        <w:t xml:space="preserve">mismos. </w:t>
      </w:r>
    </w:p>
    <w:p w:rsidR="00DA1B19" w:rsidRDefault="0095178D">
      <w:pPr>
        <w:spacing w:after="0" w:line="259" w:lineRule="auto"/>
        <w:ind w:left="180" w:right="0" w:firstLine="0"/>
        <w:jc w:val="left"/>
      </w:pPr>
      <w:r>
        <w:t xml:space="preserve"> </w:t>
      </w:r>
    </w:p>
    <w:p w:rsidR="00DA1B19" w:rsidRDefault="0095178D">
      <w:pPr>
        <w:numPr>
          <w:ilvl w:val="0"/>
          <w:numId w:val="42"/>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Controlar el horario de apertura y cierre de la instalación cuando se lleven a cabo sus actividades, velando por la s</w:t>
      </w:r>
      <w:r>
        <w:t xml:space="preserve">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42"/>
        </w:numPr>
        <w:ind w:right="193" w:hanging="360"/>
      </w:pPr>
      <w:r>
        <w:t>Velar, en todo momento, por el perfecto mantenimiento del estado de las instalaciones y de su limpieza, así como por la seguridad de sus usuar</w:t>
      </w:r>
      <w:r>
        <w:t xml:space="preserve">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42"/>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42"/>
        </w:numPr>
        <w:ind w:right="193" w:hanging="360"/>
      </w:pPr>
      <w:r>
        <w:t>La Asociación será la responsabl</w:t>
      </w:r>
      <w:r>
        <w:t>e de los enseres depositados en el espacio cedido, de mantener el orden y cuidar el centro en el horario de uso y garantizar la seguridad de las instalaciones una vez finalizada la actividad, esto es, cierre de puertas, ventanas y grifos de agua, apagado d</w:t>
      </w:r>
      <w:r>
        <w:t xml:space="preserve">e luces, etc.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 xml:space="preserve">La Asociación, en el desarrollo de sus actividades, no puede interferir con otras actividades que se realicen en el centro, cumpliendo con la tabla de horarios diseñada por la Concejalía y comunicando con antelación cualquier cambio en la </w:t>
      </w:r>
      <w:r>
        <w:t xml:space="preserve">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42"/>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5181" name="Group 3451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437" name="Rectangle 1243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438" name="Rectangle 1243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439" name="Rectangle 1243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181" style="width:18.7031pt;height:264.21pt;position:absolute;mso-position-horizontal-relative:page;mso-position-horizontal:absolute;margin-left:662.928pt;mso-position-vertical-relative:page;margin-top:508.71pt;" coordsize="2375,33554">
                <v:rect id="Rectangle 1243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4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4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103 de 309 </w:t>
                        </w:r>
                      </w:p>
                    </w:txbxContent>
                  </v:textbox>
                </v:rect>
                <w10:wrap type="square"/>
              </v:group>
            </w:pict>
          </mc:Fallback>
        </mc:AlternateContent>
      </w: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42"/>
        </w:numPr>
        <w:ind w:right="193" w:hanging="360"/>
      </w:pPr>
      <w:r>
        <w:t>La Asociación estará presente en todas aquellas reuniones, foros y mesas comunitarias a las que se le convoque por parte de este Ayuntamiento para tratar asuntos de interés cultural, social y general para el municipio, máxime cuando afecten a su actividad,</w:t>
      </w:r>
      <w:r>
        <w:t xml:space="preserve">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La Asociación estará obligada a dar publicidad, así como a incluir el logo del Ayuntamiento, en cualquier medio pub</w:t>
      </w:r>
      <w:r>
        <w:t xml:space="preserve">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42"/>
        </w:numPr>
        <w:ind w:right="193" w:hanging="360"/>
      </w:pPr>
      <w:r>
        <w:t>La Asociación colaborará con el Ayuntamiento realizando 1 actuación anual gratuita que podrá solicitarse tanto en el municipio como fuera de éste y siempre de ac</w:t>
      </w:r>
      <w:r>
        <w:t xml:space="preserve">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w:t>
      </w:r>
      <w:r>
        <w:t xml:space="preserve">icándolo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42"/>
        </w:numPr>
        <w:ind w:right="193" w:hanging="360"/>
      </w:pPr>
      <w:r>
        <w:t>La Concejalía de Cultura será la única co</w:t>
      </w:r>
      <w:r>
        <w:t>mpetente para acordar con el grupo la actuación que se realizará como colaboración por el préstamo de espacios. Será también la Concejalía de Cultura la que autorice la participación del grupo en cualquier acto solicitado por otra área del Ayuntamiento den</w:t>
      </w:r>
      <w:r>
        <w:t xml:space="preserve">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5547" name="Group 3455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558" name="Rectangle 1255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559" name="Rectangle 1255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560" name="Rectangle 1256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547" style="width:18.7031pt;height:264.21pt;position:absolute;mso-position-horizontal-relative:page;mso-position-horizontal:absolute;margin-left:662.928pt;mso-position-vertical-relative:page;margin-top:508.71pt;" coordsize="2375,33554">
                <v:rect id="Rectangle 1255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55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56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104 de 309 </w:t>
                        </w:r>
                      </w:p>
                    </w:txbxContent>
                  </v:textbox>
                </v:rect>
                <w10:wrap type="square"/>
              </v:group>
            </w:pict>
          </mc:Fallback>
        </mc:AlternateContent>
      </w:r>
      <w:r>
        <w:t>El abajo firmante autoriza al Ayuntamiento de Candelaria a almacenar los datos de carácter personal aquí expuestos para uso informativo de las actividades del mi</w:t>
      </w:r>
      <w:r>
        <w:t>smo, así como a facilitar los datos del grupo a terceras personas cuando sean solicitados a efectos de contacto, pudiendo en cualquier momento el titular ejercer su derecho a rectificar, cancelar u otros según la Ley de Protección de datos. De igual manera</w:t>
      </w:r>
      <w:r>
        <w:t xml:space="preserve">,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SEXTA.  Convenio Anteri</w:t>
      </w:r>
      <w:r>
        <w:t xml:space="preserve">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encabezam</w:t>
      </w:r>
      <w:r>
        <w:t xml:space="preserve">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Cultural     </w:t>
      </w:r>
    </w:p>
    <w:p w:rsidR="00DA1B19" w:rsidRDefault="0095178D">
      <w:pPr>
        <w:ind w:left="175" w:right="193"/>
      </w:pPr>
      <w:r>
        <w:t xml:space="preserve">MARÍA CONCEPCIÓN BRITO NÚÑEZ     Musical Los Comandantes del Merengue </w:t>
      </w:r>
    </w:p>
    <w:p w:rsidR="00DA1B19" w:rsidRDefault="0095178D">
      <w:pPr>
        <w:spacing w:after="108"/>
        <w:ind w:left="175" w:right="193"/>
      </w:pPr>
      <w:r>
        <w:t xml:space="preserve">                </w:t>
      </w:r>
      <w:r>
        <w:t xml:space="preserve">                                                       JOSÉ NICOLÁS GUANCHE MESA” </w:t>
      </w:r>
    </w:p>
    <w:p w:rsidR="00DA1B19" w:rsidRDefault="0095178D">
      <w:pPr>
        <w:spacing w:after="112" w:line="250" w:lineRule="auto"/>
        <w:ind w:left="175"/>
      </w:pPr>
      <w:r>
        <w:rPr>
          <w:i w:val="0"/>
        </w:rPr>
        <w:t xml:space="preserve">SEGUNDO. - Facultar a la Sra. Alcaldesa la firma del citado Convenio y de la documentación precisa para la ejecución del mismo.  </w:t>
      </w:r>
    </w:p>
    <w:p w:rsidR="00DA1B19" w:rsidRDefault="0095178D">
      <w:pPr>
        <w:spacing w:after="106" w:line="250" w:lineRule="auto"/>
        <w:ind w:left="175"/>
      </w:pPr>
      <w:r>
        <w:rPr>
          <w:i w:val="0"/>
        </w:rPr>
        <w:t>TERCERO.- Dejar sin efecto el convenio ante</w:t>
      </w:r>
      <w:r>
        <w:rPr>
          <w:i w:val="0"/>
        </w:rPr>
        <w:t xml:space="preserve">rior, de fecha 01 de agosto de 2018. </w:t>
      </w:r>
    </w:p>
    <w:p w:rsidR="00DA1B19" w:rsidRDefault="0095178D">
      <w:pPr>
        <w:spacing w:after="4" w:line="250" w:lineRule="auto"/>
        <w:ind w:left="175"/>
      </w:pPr>
      <w:r>
        <w:rPr>
          <w:i w:val="0"/>
        </w:rPr>
        <w:t>CUARTO. - Dar traslado del acuerdo que se adopte a la Asociación Musical Los Comandantes del Merengue a los efectos oportunos.</w:t>
      </w:r>
      <w:r>
        <w:rPr>
          <w:b/>
          <w:i w:val="0"/>
        </w:rPr>
        <w:t xml:space="preserve"> </w:t>
      </w:r>
    </w:p>
    <w:p w:rsidR="00DA1B19" w:rsidRDefault="0095178D">
      <w:pPr>
        <w:spacing w:line="250" w:lineRule="auto"/>
        <w:ind w:left="175" w:right="197"/>
      </w:pPr>
      <w:r>
        <w:rPr>
          <w:b/>
          <w:i w:val="0"/>
          <w:sz w:val="24"/>
        </w:rPr>
        <w:t xml:space="preserve">11.- </w:t>
      </w:r>
      <w:r>
        <w:rPr>
          <w:b/>
          <w:i w:val="0"/>
          <w:sz w:val="24"/>
        </w:rPr>
        <w:t xml:space="preserve">Expediente 13937/2022. Aprobación del convenio de colaboración entre este Ayuntamiento y la Asociación Sucédete Teatro, con el fin de regular el marco de colaboración entre ambos para la difusión y potenciación de la actividad cultural del municipio. </w:t>
      </w:r>
    </w:p>
    <w:p w:rsidR="00DA1B19" w:rsidRDefault="0095178D">
      <w:pPr>
        <w:spacing w:after="0" w:line="259" w:lineRule="auto"/>
        <w:ind w:left="180" w:right="0" w:firstLine="0"/>
        <w:jc w:val="left"/>
      </w:pPr>
      <w:r>
        <w:rPr>
          <w:b/>
          <w:i w:val="0"/>
          <w:sz w:val="24"/>
        </w:rPr>
        <w:t xml:space="preserve"> </w:t>
      </w:r>
    </w:p>
    <w:p w:rsidR="00DA1B19" w:rsidRDefault="0095178D">
      <w:pPr>
        <w:spacing w:after="4" w:line="250" w:lineRule="auto"/>
        <w:ind w:left="175"/>
      </w:pPr>
      <w:r>
        <w:rPr>
          <w:b/>
          <w:i w:val="0"/>
        </w:rPr>
        <w:t xml:space="preserve">  </w:t>
      </w:r>
      <w:r>
        <w:rPr>
          <w:b/>
          <w:i w:val="0"/>
        </w:rPr>
        <w:t xml:space="preserve">   Consta en el expediente propuesta del Concejal delegado de Cultura, Identidad Canaria, Patrimonio Histórico, Fiestas, Juventud y Deportes, D. Manuel Alberto González Pestano, de fecha 23 de abril de 2024, que transcrito literalmente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w:t>
      </w:r>
      <w:r>
        <w:rPr>
          <w:b/>
          <w:i w:val="0"/>
        </w:rPr>
        <w:t>MANUEL ALBERTO GONZÁLEZ PESTANO</w:t>
      </w:r>
      <w:r>
        <w:rPr>
          <w:i w:val="0"/>
        </w:rPr>
        <w:t xml:space="preserve">, en calidad de Concejal delegado de Cultura, Identidad Canaria, Patrimonio Histórico, Fiestas y Deportes del Ayuntamiento de Candelaria, al amparo de lo dispuesto en la Ley Reguladora de las Bases de Régimen Local, así como </w:t>
      </w:r>
      <w:r>
        <w:rPr>
          <w:i w:val="0"/>
        </w:rPr>
        <w:t xml:space="preserve">en el Reglamento de Organización, Funcionamiento y Régimen Jurídico de las entidades locales aprobado por R. D. 2568/1986 de 28 de noviembre, señala que </w:t>
      </w:r>
    </w:p>
    <w:p w:rsidR="00DA1B19" w:rsidRDefault="0095178D">
      <w:pPr>
        <w:spacing w:after="112" w:line="250" w:lineRule="auto"/>
        <w:ind w:left="175"/>
      </w:pPr>
      <w:r>
        <w:rPr>
          <w:i w:val="0"/>
        </w:rPr>
        <w:t>Se hace necesaria la aprobación del convenio de colaboración entre este Ayuntamiento y la Asociación S</w:t>
      </w:r>
      <w:r>
        <w:rPr>
          <w:i w:val="0"/>
        </w:rPr>
        <w:t xml:space="preserve">ucédete Teatro, con el fin de regular el marco de colaboración entre ambos para la difusión y potenciación de la actividad cultural del municipio.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 xml:space="preserve">Por ello, propone a la Junta de Gobierno Local la adopción del siguiente acuerdo:  </w:t>
      </w:r>
    </w:p>
    <w:p w:rsidR="00DA1B19" w:rsidRDefault="0095178D">
      <w:pPr>
        <w:numPr>
          <w:ilvl w:val="0"/>
          <w:numId w:val="43"/>
        </w:numPr>
        <w:spacing w:after="145" w:line="250" w:lineRule="auto"/>
        <w:ind w:hanging="360"/>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5973" name="Group 3459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677" name="Rectangle 1267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w:t>
                              </w:r>
                              <w:r>
                                <w:rPr>
                                  <w:i w:val="0"/>
                                  <w:sz w:val="12"/>
                                </w:rPr>
                                <w:t xml:space="preserve">KWWQKXZZAZFPTR63DG5J7FQ </w:t>
                              </w:r>
                            </w:p>
                          </w:txbxContent>
                        </wps:txbx>
                        <wps:bodyPr horzOverflow="overflow" vert="horz" lIns="0" tIns="0" rIns="0" bIns="0" rtlCol="0">
                          <a:noAutofit/>
                        </wps:bodyPr>
                      </wps:wsp>
                      <wps:wsp>
                        <wps:cNvPr id="12678" name="Rectangle 1267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679" name="Rectangle 1267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973" style="width:18.7031pt;height:264.21pt;position:absolute;mso-position-horizontal-relative:page;mso-position-horizontal:absolute;margin-left:662.928pt;mso-position-vertical-relative:page;margin-top:508.71pt;" coordsize="2375,33554">
                <v:rect id="Rectangle 1267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6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6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105 de 309 </w:t>
                        </w:r>
                      </w:p>
                    </w:txbxContent>
                  </v:textbox>
                </v:rect>
                <w10:wrap type="square"/>
              </v:group>
            </w:pict>
          </mc:Fallback>
        </mc:AlternateContent>
      </w:r>
      <w:r>
        <w:rPr>
          <w:i w:val="0"/>
        </w:rPr>
        <w:t xml:space="preserve">Aprobar el convenio de colaboración entre el Ayuntamiento de Candelaria y la Asociación Sucédete Teatro. </w:t>
      </w:r>
    </w:p>
    <w:p w:rsidR="00DA1B19" w:rsidRDefault="0095178D">
      <w:pPr>
        <w:numPr>
          <w:ilvl w:val="0"/>
          <w:numId w:val="43"/>
        </w:numPr>
        <w:spacing w:after="106"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3"/>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right="0"/>
      </w:pPr>
      <w:r>
        <w:rPr>
          <w:b/>
          <w:i w:val="0"/>
        </w:rPr>
        <w:t xml:space="preserve">      Consta en el expe</w:t>
      </w:r>
      <w:r>
        <w:rPr>
          <w:b/>
          <w:i w:val="0"/>
        </w:rPr>
        <w:t xml:space="preserve">diente Informe Jurídico emitido por Doña Rosa Edelmira González Sabina, que desempeña el puesto de Jurista, de 2 de mayo de 2024, del siguiente tenor literal: </w:t>
      </w:r>
    </w:p>
    <w:p w:rsidR="00DA1B19" w:rsidRDefault="0095178D">
      <w:pPr>
        <w:spacing w:after="16" w:line="259" w:lineRule="auto"/>
        <w:ind w:left="180" w:right="0" w:firstLine="0"/>
        <w:jc w:val="left"/>
      </w:pPr>
      <w:r>
        <w:rPr>
          <w:i w:val="0"/>
        </w:rPr>
        <w:t xml:space="preserve"> </w:t>
      </w:r>
    </w:p>
    <w:p w:rsidR="00DA1B19" w:rsidRDefault="0095178D">
      <w:pPr>
        <w:pStyle w:val="Ttulo1"/>
        <w:ind w:left="410" w:right="427"/>
      </w:pPr>
      <w:r>
        <w:t xml:space="preserve">“INFORME JURIDICO </w:t>
      </w:r>
    </w:p>
    <w:p w:rsidR="00DA1B19" w:rsidRDefault="0095178D">
      <w:pPr>
        <w:spacing w:after="100" w:line="259" w:lineRule="auto"/>
        <w:ind w:left="34" w:right="0" w:firstLine="0"/>
        <w:jc w:val="center"/>
      </w:pPr>
      <w:r>
        <w:rPr>
          <w:b/>
          <w:i w:val="0"/>
        </w:rPr>
        <w:t xml:space="preserve">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 xml:space="preserve">Primero:  Vista la Propuesta del Concejal delegado de Cultura, Identidad Canaria, Patrimonio </w:t>
      </w:r>
      <w:r>
        <w:rPr>
          <w:i w:val="0"/>
        </w:rPr>
        <w:t>Histórico, Fiestas y Deportes del Ayuntamiento de Candelaria, de fecha 23 de abril de 2024, relativa a la aprobación y suscripción del Convenio de colaboración entre el Ayuntamiento de Candelaria y la Asociación Sucédete Teatro -CIF G67689059- que a contin</w:t>
      </w:r>
      <w:r>
        <w:rPr>
          <w:i w:val="0"/>
        </w:rPr>
        <w:t xml:space="preserve">uación se transcribe: </w:t>
      </w:r>
    </w:p>
    <w:p w:rsidR="00DA1B19" w:rsidRDefault="0095178D">
      <w:pPr>
        <w:spacing w:after="230"/>
        <w:ind w:left="175" w:right="193"/>
      </w:pPr>
      <w:r>
        <w:t xml:space="preserve">“D. MANUEL ALBERTO GONZÁLEZ PESTANO, en calidad de Concejal delegado de Cultura, Identidad Canaria, Patrimonio Histórico, Fiestas y Deportes del Ayuntamiento de Candelaria, al amparo de lo dispuesto en la Ley Reguladora de las Bases </w:t>
      </w:r>
      <w:r>
        <w:t xml:space="preserve">de Régimen Local, así como en el Reglamento de Organización, Funcionamiento y Régimen Jurídico de las entidades locales aprobado por R. D. 2568/1986 de 28 de noviembre, señala que </w:t>
      </w:r>
    </w:p>
    <w:p w:rsidR="00DA1B19" w:rsidRDefault="0095178D">
      <w:pPr>
        <w:spacing w:after="113"/>
        <w:ind w:left="175" w:right="193"/>
      </w:pPr>
      <w:r>
        <w:t>Se hace necesaria la aprobación del convenio de colaboración entre este Ayu</w:t>
      </w:r>
      <w:r>
        <w:t xml:space="preserve">ntamiento y la Asociación Sucédete Teatro, con el fin de regular el marco de colaboración entre ambos para la difusión y potenciación de la actividad cultural del municipio. </w:t>
      </w:r>
    </w:p>
    <w:p w:rsidR="00DA1B19" w:rsidRDefault="0095178D">
      <w:pPr>
        <w:spacing w:after="98" w:line="259" w:lineRule="auto"/>
        <w:ind w:left="180" w:right="0" w:firstLine="0"/>
        <w:jc w:val="left"/>
      </w:pPr>
      <w:r>
        <w:t xml:space="preserve"> </w:t>
      </w:r>
    </w:p>
    <w:p w:rsidR="00DA1B19" w:rsidRDefault="0095178D">
      <w:pPr>
        <w:spacing w:after="107"/>
        <w:ind w:left="175" w:right="193"/>
      </w:pPr>
      <w:r>
        <w:t>Por ello, propone a la Junta de Gobierno Local la adopción del siguiente acuerd</w:t>
      </w:r>
      <w:r>
        <w:t xml:space="preserve">o:  </w:t>
      </w:r>
    </w:p>
    <w:p w:rsidR="00DA1B19" w:rsidRDefault="0095178D">
      <w:pPr>
        <w:spacing w:after="100" w:line="259" w:lineRule="auto"/>
        <w:ind w:left="180" w:right="0" w:firstLine="0"/>
        <w:jc w:val="left"/>
      </w:pPr>
      <w:r>
        <w:t xml:space="preserve"> </w:t>
      </w:r>
    </w:p>
    <w:p w:rsidR="00DA1B19" w:rsidRDefault="0095178D">
      <w:pPr>
        <w:numPr>
          <w:ilvl w:val="0"/>
          <w:numId w:val="44"/>
        </w:numPr>
        <w:spacing w:after="149"/>
        <w:ind w:right="193" w:hanging="360"/>
      </w:pPr>
      <w:r>
        <w:t xml:space="preserve">Aprobar el convenio de colaboración entre el Ayuntamiento de Candelaria y la Asociación Sucédete Teatro. </w:t>
      </w:r>
    </w:p>
    <w:p w:rsidR="00DA1B19" w:rsidRDefault="0095178D">
      <w:pPr>
        <w:numPr>
          <w:ilvl w:val="0"/>
          <w:numId w:val="44"/>
        </w:numPr>
        <w:spacing w:after="108"/>
        <w:ind w:right="193" w:hanging="360"/>
      </w:pPr>
      <w:r>
        <w:t xml:space="preserve">Facultar a la Alcaldesa para la firma del mismo.” </w:t>
      </w:r>
    </w:p>
    <w:p w:rsidR="00DA1B19" w:rsidRDefault="0095178D">
      <w:pPr>
        <w:spacing w:after="98" w:line="259" w:lineRule="auto"/>
        <w:ind w:left="900" w:right="0" w:firstLine="0"/>
        <w:jc w:val="left"/>
      </w:pPr>
      <w:r>
        <w:t xml:space="preserve"> </w:t>
      </w:r>
    </w:p>
    <w:p w:rsidR="00DA1B19" w:rsidRDefault="0095178D">
      <w:pPr>
        <w:spacing w:after="109" w:line="250" w:lineRule="auto"/>
        <w:ind w:left="175"/>
      </w:pPr>
      <w:r>
        <w:rPr>
          <w:i w:val="0"/>
        </w:rPr>
        <w:t xml:space="preserve">Segundo: Consta en el expediente la siguiente documentación: </w:t>
      </w:r>
    </w:p>
    <w:p w:rsidR="00DA1B19" w:rsidRDefault="0095178D">
      <w:pPr>
        <w:numPr>
          <w:ilvl w:val="0"/>
          <w:numId w:val="45"/>
        </w:numPr>
        <w:spacing w:after="4" w:line="250" w:lineRule="auto"/>
        <w:ind w:hanging="355"/>
      </w:pPr>
      <w:r>
        <w:rPr>
          <w:i w:val="0"/>
        </w:rPr>
        <w:t xml:space="preserve">Tarjeta de identificación fiscal de la Asociación Sucédete Teatro. </w:t>
      </w:r>
    </w:p>
    <w:p w:rsidR="00DA1B19" w:rsidRDefault="0095178D">
      <w:pPr>
        <w:numPr>
          <w:ilvl w:val="0"/>
          <w:numId w:val="45"/>
        </w:numPr>
        <w:spacing w:after="4" w:line="250" w:lineRule="auto"/>
        <w:ind w:hanging="355"/>
      </w:pPr>
      <w:r>
        <w:rPr>
          <w:i w:val="0"/>
        </w:rPr>
        <w:t xml:space="preserve">Certificado de inscripción en el registro de Asociaciones de Canarias. </w:t>
      </w:r>
    </w:p>
    <w:p w:rsidR="00DA1B19" w:rsidRDefault="0095178D">
      <w:pPr>
        <w:numPr>
          <w:ilvl w:val="0"/>
          <w:numId w:val="45"/>
        </w:numPr>
        <w:spacing w:after="4" w:line="250" w:lineRule="auto"/>
        <w:ind w:hanging="355"/>
      </w:pPr>
      <w:r>
        <w:rPr>
          <w:i w:val="0"/>
        </w:rPr>
        <w:t xml:space="preserve">Estatutos de la Asociación. </w:t>
      </w:r>
    </w:p>
    <w:p w:rsidR="00DA1B19" w:rsidRDefault="0095178D">
      <w:pPr>
        <w:numPr>
          <w:ilvl w:val="0"/>
          <w:numId w:val="45"/>
        </w:numPr>
        <w:spacing w:after="4" w:line="250" w:lineRule="auto"/>
        <w:ind w:hanging="355"/>
      </w:pPr>
      <w:r>
        <w:rPr>
          <w:rFonts w:ascii="Calibri" w:eastAsia="Calibri" w:hAnsi="Calibri" w:cs="Calibri"/>
          <w:i w:val="0"/>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5378" name="Group 345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805" name="Rectangle 1280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806" name="Rectangle 1280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https://candelaria.sedel</w:t>
                              </w:r>
                              <w:r>
                                <w:rPr>
                                  <w:i w:val="0"/>
                                  <w:sz w:val="12"/>
                                </w:rPr>
                                <w:t xml:space="preserve">ectronica.es/ </w:t>
                              </w:r>
                            </w:p>
                          </w:txbxContent>
                        </wps:txbx>
                        <wps:bodyPr horzOverflow="overflow" vert="horz" lIns="0" tIns="0" rIns="0" bIns="0" rtlCol="0">
                          <a:noAutofit/>
                        </wps:bodyPr>
                      </wps:wsp>
                      <wps:wsp>
                        <wps:cNvPr id="12807" name="Rectangle 1280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378" style="width:18.7031pt;height:264.21pt;position:absolute;mso-position-horizontal-relative:page;mso-position-horizontal:absolute;margin-left:662.928pt;mso-position-vertical-relative:page;margin-top:508.71pt;" coordsize="2375,33554">
                <v:rect id="Rectangle 1280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8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8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106 de 309 </w:t>
                        </w:r>
                      </w:p>
                    </w:txbxContent>
                  </v:textbox>
                </v:rect>
                <w10:wrap type="square"/>
              </v:group>
            </w:pict>
          </mc:Fallback>
        </mc:AlternateContent>
      </w: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70"/>
      </w:pPr>
      <w:r>
        <w:rPr>
          <w:i w:val="0"/>
        </w:rPr>
        <w:t>El art. 86.1 que establece que  “</w:t>
      </w:r>
      <w:r>
        <w:t>Las Administraciones Públicas podrán celebrar acuerdos, pactos, convenios o contratos con personas tanto de D</w:t>
      </w:r>
      <w:r>
        <w:t>erecho público como privado, siempre que no sean contrarios al ordenamiento jurídico ni versen sobre materias no susceptibles de transacción y tengan por objeto satisfacer el interés público que tienen encomendado, con el alcance, efectos y régimen jurídic</w:t>
      </w:r>
      <w:r>
        <w:t>o específico que, en su caso, prevea la disposición que lo regule, pudiendo tales actos tener la consideración de finalizadores de los procedimientos administrativos o insertarse en los mismos con carácter previo, vinculante o no, a la resolución que les p</w:t>
      </w:r>
      <w:r>
        <w:t>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1"/>
      </w:pPr>
      <w:r>
        <w:rPr>
          <w:i w:val="0"/>
        </w:rPr>
        <w:t>El art. 86.2 que establece que “</w:t>
      </w:r>
      <w:r>
        <w:t>Los citados instrumentos deberán establecer como contenido mínimo la identificación de las partes intervinientes, el ámbito personal, funcional y territorial, y el plazo de vigencia, debiendo publicarse o no s</w:t>
      </w:r>
      <w:r>
        <w:t>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193"/>
      </w:pPr>
      <w:r>
        <w:rPr>
          <w:i w:val="0"/>
        </w:rPr>
        <w:t>El art. 47.1, establece que “</w:t>
      </w:r>
      <w:r>
        <w:t xml:space="preserve">Son convenios los acuerdos con efectos jurídicos adoptados por las </w:t>
      </w:r>
    </w:p>
    <w:p w:rsidR="00DA1B19" w:rsidRDefault="0095178D">
      <w:pPr>
        <w:ind w:left="175" w:right="193"/>
      </w:pPr>
      <w:r>
        <w:t>Admin</w:t>
      </w:r>
      <w:r>
        <w:t xml:space="preserve">istraciones Públicas, los organismos públicos y 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5"/>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29"/>
        <w:ind w:left="175" w:right="193"/>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DA1B19" w:rsidRDefault="0095178D">
      <w:pPr>
        <w:spacing w:after="124"/>
        <w:ind w:left="175" w:right="193"/>
      </w:pPr>
      <w:r>
        <w:rPr>
          <w:i w:val="0"/>
        </w:rPr>
        <w:t>El punto 3 del citado artículo señala que “</w:t>
      </w:r>
      <w:r>
        <w:t>La suscripción de convenios deberá mejorar la eficiencia de la gestión pública, facilitar la utilización conjunta de medios y servicios púb</w:t>
      </w:r>
      <w:r>
        <w:t>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4" w:line="250" w:lineRule="auto"/>
        <w:ind w:left="175"/>
      </w:pPr>
      <w:r>
        <w:rPr>
          <w:i w:val="0"/>
        </w:rPr>
        <w:t>El artículo 49. 1 de la citada ley, en cuanto al contenido q</w:t>
      </w:r>
      <w:r>
        <w:rPr>
          <w:i w:val="0"/>
        </w:rPr>
        <w:t xml:space="preserve">ue deben de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convenio podrán acordar unánimemente su prórroga por un periodo d</w:t>
      </w:r>
      <w:r>
        <w:t xml:space="preserve">e hasta cuatro años adicionales o su extinción”.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6019" name="Group 3460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926" name="Rectangle 1292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2927" name="Rectangle 1292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928" name="Rectangle 1292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019" style="width:18.7031pt;height:264.21pt;position:absolute;mso-position-horizontal-relative:page;mso-position-horizontal:absolute;margin-left:662.928pt;mso-position-vertical-relative:page;margin-top:508.71pt;" coordsize="2375,33554">
                <v:rect id="Rectangle 1292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29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9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107 de 309 </w:t>
                        </w:r>
                      </w:p>
                    </w:txbxContent>
                  </v:textbox>
                </v:rect>
                <w10:wrap type="square"/>
              </v:group>
            </w:pict>
          </mc:Fallback>
        </mc:AlternateContent>
      </w:r>
      <w:r>
        <w:t xml:space="preserve"> </w:t>
      </w:r>
    </w:p>
    <w:p w:rsidR="00DA1B19" w:rsidRDefault="0095178D">
      <w:pPr>
        <w:spacing w:after="4" w:line="250" w:lineRule="auto"/>
        <w:ind w:left="175" w:right="276"/>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1"/>
        <w:ind w:left="175" w:right="193"/>
      </w:pPr>
      <w:r>
        <w:rPr>
          <w:i w:val="0"/>
        </w:rPr>
        <w:t>Cuarto: En cuanto al órgano competente, es la Junta de Gobierno Local el órgano competente que tiene atribuido la competencia para la aprobación de programas, planes, convenios con</w:t>
      </w:r>
      <w:r>
        <w:rPr>
          <w:i w:val="0"/>
        </w:rPr>
        <w:t xml:space="preserve"> entidades públicas o privadas para consecución de los fines de interés públicos, así como la autorización de la Alcaldesa – presidenta, para actuar y firmar en los citados convenio, planes o programas, en virtud de delegación del pleno adoptada en el acue</w:t>
      </w:r>
      <w:r>
        <w:rPr>
          <w:i w:val="0"/>
        </w:rPr>
        <w:t xml:space="preserve">rdo 11 punto 5 de la sesión plenarias de 27 de junio de 2023, en el que establece </w:t>
      </w:r>
      <w:r>
        <w:t>“Primero: Delegar en la Junta de Gobierno Local las siguientes atribuciones del Pleno de la Corporación:… 5.- la aprobación de programas, planes o convenios con entidades púb</w:t>
      </w:r>
      <w:r>
        <w:t>licas o privadas para consecución de los fines de interés públicos, así como la autorización de la Alcaldesa – presidenta, para actuar y firmar en los citados convenio, planes o programas, ante cualquier Administración Pública u órgano de esta en los térmi</w:t>
      </w:r>
      <w:r>
        <w:t>nos previstos de la Ley territorial 14/1.990, de Régimen Jurídico de las Administraciones públicas Canarias salvo aquellos convenios en que transfieren o deleguen competencias entre las Administraciones intervinientes que al requerir una mayoría especial c</w:t>
      </w:r>
      <w:r>
        <w:t>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 7/1985 de 2 de abril Reguladora de Bases de Régimen Local, del art 41.12 del Real Decreto Legi</w:t>
      </w:r>
      <w:r>
        <w:rPr>
          <w:i w:val="0"/>
        </w:rPr>
        <w:t xml:space="preserve">slativo 2568/1986, de 28 de noviembre por el que se aprueba el Reglamento de Organización, Funcionamiento y Régimen Jurídico de las </w:t>
      </w:r>
    </w:p>
    <w:p w:rsidR="00DA1B19" w:rsidRDefault="0095178D">
      <w:pPr>
        <w:spacing w:after="4" w:line="250" w:lineRule="auto"/>
        <w:ind w:left="175"/>
      </w:pPr>
      <w:r>
        <w:rPr>
          <w:i w:val="0"/>
        </w:rPr>
        <w:t>Entidades Locales, en orden a la suscripción de documentos que vinculen contractualmente a la Entidad Local a la cual repre</w:t>
      </w:r>
      <w:r>
        <w:rPr>
          <w:i w:val="0"/>
        </w:rPr>
        <w:t xml:space="preserv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A la vista de cuanto antecede y en uso de las funciones asignadas, la Técnica de Administración General que suscribe, informa que es posible jurídicamente la aprobación y suscripción del Convenio de colaboración a suscribir entre el Ayuntamiento </w:t>
      </w:r>
      <w:r>
        <w:rPr>
          <w:i w:val="0"/>
        </w:rPr>
        <w:t xml:space="preserve">de Candelaria y la Asociación Sucédete Teatro,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12" w:line="250" w:lineRule="auto"/>
        <w:ind w:left="175"/>
      </w:pPr>
      <w:r>
        <w:rPr>
          <w:i w:val="0"/>
        </w:rPr>
        <w:t xml:space="preserve">PRIMERO. - </w:t>
      </w:r>
      <w:r>
        <w:rPr>
          <w:i w:val="0"/>
        </w:rPr>
        <w:t>Aprobar y suscribir el convenio de colaboración entre el Ayuntamiento de Candelaria y la Asociación Sucédete Teatro, para regular el marco de colaboración, para la difusión y potenciación de la actividad cultural del municipio, del siguiente tenor literal:</w:t>
      </w:r>
      <w:r>
        <w:rPr>
          <w:i w:val="0"/>
        </w:rPr>
        <w:t xml:space="preserve">  </w:t>
      </w:r>
    </w:p>
    <w:p w:rsidR="00DA1B19" w:rsidRDefault="0095178D">
      <w:pPr>
        <w:spacing w:after="98" w:line="259" w:lineRule="auto"/>
        <w:ind w:left="180" w:right="0" w:firstLine="0"/>
        <w:jc w:val="left"/>
      </w:pPr>
      <w:r>
        <w:rPr>
          <w:i w:val="0"/>
        </w:rPr>
        <w:t xml:space="preserve"> </w:t>
      </w:r>
    </w:p>
    <w:p w:rsidR="00DA1B19" w:rsidRDefault="0095178D">
      <w:pPr>
        <w:spacing w:after="110"/>
        <w:ind w:left="175" w:right="193"/>
      </w:pPr>
      <w:r>
        <w:t xml:space="preserve">“CONVENIO DE COLABORACIÓN ENTRE EL AYUNTAMIENTO DE CANDELARIA Y                     LA ASOCIACIÓN CULTURAL SUCÉDETE TEATRO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En la Villa de Candelaria, en la fecha indicada en la</w:t>
      </w:r>
      <w:r>
        <w:t xml:space="preserve">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rPr>
          <w:rFonts w:ascii="Calibri" w:eastAsia="Calibri" w:hAnsi="Calibri" w:cs="Calibri"/>
          <w:i w:val="0"/>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6292" name="Group 3462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071" name="Rectangle 1307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072" name="Rectangle 1307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073" name="Rectangle 1307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292" style="width:18.7031pt;height:264.21pt;position:absolute;mso-position-horizontal-relative:page;mso-position-horizontal:absolute;margin-left:662.928pt;mso-position-vertical-relative:page;margin-top:508.71pt;" coordsize="2375,33554">
                <v:rect id="Rectangle 1307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07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07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108 de 309 </w:t>
                        </w:r>
                      </w:p>
                    </w:txbxContent>
                  </v:textbox>
                </v:rect>
                <w10:wrap type="square"/>
              </v:group>
            </w:pict>
          </mc:Fallback>
        </mc:AlternateContent>
      </w: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SUCÉDETE TEATRO, con CIF G67689059, representada en e</w:t>
      </w:r>
      <w:r>
        <w:t xml:space="preserve">ste acto por D. José Luis Muñoz González, con DNI ***9565**,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G1/S1/22186-16/TF.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w:t>
      </w:r>
      <w:r>
        <w:t>iferentes programas culturales del Ayuntamiento, se encuentra el apoyo a las asociaciones culturales del municipio, por lo que la Concejalía de Cultura tiene interés en suscribir convenios de colaboración con estos grupos musicales y culturales, que son un</w:t>
      </w:r>
      <w:r>
        <w:t xml:space="preserve">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w:t>
      </w:r>
      <w:r>
        <w:t xml:space="preserve">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w:t>
      </w:r>
      <w:r>
        <w:t xml:space="preserve">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CLÁUSULAS</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6480" name="Group 3464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184" name="Rectangle 1318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185" name="Rectangle 1318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186" name="Rectangle 1318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109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480" style="width:18.7031pt;height:264.21pt;position:absolute;mso-position-horizontal-relative:page;mso-position-horizontal:absolute;margin-left:662.928pt;mso-position-vertical-relative:page;margin-top:508.71pt;" coordsize="2375,33554">
                <v:rect id="Rectangle 1318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1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1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109 de 309 </w:t>
                        </w:r>
                      </w:p>
                    </w:txbxContent>
                  </v:textbox>
                </v:rect>
                <w10:wrap type="square"/>
              </v:group>
            </w:pict>
          </mc:Fallback>
        </mc:AlternateContent>
      </w: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w:t>
      </w:r>
      <w:r>
        <w:t xml:space="preserve">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acuerdo con el mismo.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46"/>
        </w:numPr>
        <w:ind w:right="193" w:hanging="1056"/>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46"/>
        </w:numPr>
        <w:ind w:right="193" w:hanging="1056"/>
      </w:pPr>
      <w:r>
        <w:t>Cumplir con todos los requisitos y obligaciones legales a los que esté sometido en base a su naturaleza como asociación cultural, estando a</w:t>
      </w:r>
      <w:r>
        <w:t xml:space="preserve">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46"/>
        </w:numPr>
        <w:ind w:right="193" w:hanging="1056"/>
      </w:pPr>
      <w:r>
        <w:t>Designar como portavoces para los asuntos relacionados con el Ayuntamiento y para la asistencia a reuniones y comunicaciones directas con la Concejalía de Cultura a su Presidente/a, Secretario/a o persona en quien delegue, siendo designado como portavoz po</w:t>
      </w:r>
      <w:r>
        <w:t xml:space="preserve">r parte de la Asociación: D. José Luis Muñoz González. Teléfono 664 597 321 </w:t>
      </w:r>
    </w:p>
    <w:p w:rsidR="00DA1B19" w:rsidRDefault="0095178D">
      <w:pPr>
        <w:spacing w:after="0" w:line="259" w:lineRule="auto"/>
        <w:ind w:left="888" w:right="0" w:firstLine="0"/>
        <w:jc w:val="left"/>
      </w:pPr>
      <w:r>
        <w:t xml:space="preserve"> </w:t>
      </w:r>
    </w:p>
    <w:p w:rsidR="00DA1B19" w:rsidRDefault="0095178D">
      <w:pPr>
        <w:numPr>
          <w:ilvl w:val="0"/>
          <w:numId w:val="46"/>
        </w:numPr>
        <w:ind w:right="193" w:hanging="1056"/>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46"/>
        </w:numPr>
        <w:ind w:right="193" w:hanging="1056"/>
      </w:pPr>
      <w:r>
        <w:t>Velar por el comportamiento cívico de l</w:t>
      </w:r>
      <w:r>
        <w:t xml:space="preserve">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46"/>
        </w:numPr>
        <w:ind w:right="193" w:hanging="1056"/>
      </w:pPr>
      <w:r>
        <w:t>Controlar el horario de apertura y cierre de la instalación cuando se lleven a cabo sus actividades, velando por la seguridad de la misma y garantizando que no permane</w:t>
      </w:r>
      <w:r>
        <w:t xml:space="preserv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46"/>
        </w:numPr>
        <w:ind w:right="193" w:hanging="1056"/>
      </w:pPr>
      <w:r>
        <w:t>Velar, en todo momento, por el perfecto mantenimiento del estado de las instalaciones y de su limpieza, así como por la seguridad de sus usuarios, siendo responsable de cualquier incidente que</w:t>
      </w:r>
      <w:r>
        <w:t xml:space="preserve"> se produzca a consecuencia de su mal uso, durante los periodos de ensayo o actividades de la asociación.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7031" name="Group 34703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304" name="Rectangle 13304"/>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305" name="Rectangle 13305"/>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306" name="Rectangle 13306"/>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031" style="width:18.7031pt;height:263.766pt;position:absolute;mso-position-horizontal-relative:page;mso-position-horizontal:absolute;margin-left:662.928pt;mso-position-vertical-relative:page;margin-top:509.154pt;" coordsize="2375,33498">
                <v:rect id="Rectangle 13304"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30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30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110 de 309 </w:t>
                        </w:r>
                      </w:p>
                    </w:txbxContent>
                  </v:textbox>
                </v:rect>
                <w10:wrap type="square"/>
              </v:group>
            </w:pict>
          </mc:Fallback>
        </mc:AlternateContent>
      </w:r>
      <w:r>
        <w:t xml:space="preserve"> </w:t>
      </w:r>
    </w:p>
    <w:p w:rsidR="00DA1B19" w:rsidRDefault="0095178D">
      <w:pPr>
        <w:numPr>
          <w:ilvl w:val="0"/>
          <w:numId w:val="46"/>
        </w:numPr>
        <w:ind w:right="193" w:hanging="1056"/>
      </w:pPr>
      <w:r>
        <w:t xml:space="preserve">La llave del espacio anteriormente citado se entrega al firmante, que será el máximo responsable de la seguridad e integridad del espacio en su horario de uso </w:t>
      </w:r>
      <w:r>
        <w:t xml:space="preserve">y la única persona de contacto directo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46"/>
        </w:numPr>
        <w:ind w:right="193" w:hanging="1056"/>
      </w:pPr>
      <w:r>
        <w:t xml:space="preserve">Reparar los desperfectos de las instalaciones derivados </w:t>
      </w:r>
      <w:r>
        <w:t xml:space="preserve">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46"/>
        </w:numPr>
        <w:ind w:right="193" w:hanging="1056"/>
      </w:pPr>
      <w:r>
        <w:t xml:space="preserve">La Asociación será la responsable de los enseres depositados en el espacio cedido, de mantener el orden y cuidar el centro en el horario de uso y garantizar la seguridad de las instalaciones </w:t>
      </w:r>
      <w:r>
        <w:t xml:space="preserve">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46"/>
        </w:numPr>
        <w:ind w:right="193" w:hanging="1056"/>
      </w:pPr>
      <w:r>
        <w:t xml:space="preserve">La Asociación, en el desarrollo de sus actividades, no puede interferir con otras actividades que se realicen en el centro, cumpliendo con la </w:t>
      </w:r>
      <w:r>
        <w:t xml:space="preserve">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46"/>
        </w:numPr>
        <w:ind w:right="193" w:hanging="1056"/>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46"/>
        </w:numPr>
        <w:ind w:right="193" w:hanging="1056"/>
      </w:pPr>
      <w:r>
        <w:t>Para el uso del resto de servicios del centro</w:t>
      </w:r>
      <w:r>
        <w:t xml:space="preserve">,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46"/>
        </w:numPr>
        <w:ind w:right="193" w:hanging="1056"/>
      </w:pPr>
      <w:r>
        <w:t>La Asociación estará presente en todas aquellas reu</w:t>
      </w:r>
      <w:r>
        <w:t>niones, foros y mesas comunitarias a las que se le convoque por parte de este Ayuntamiento para tratar asuntos de interés cultural, social y general para el municipio, máxime cuando afecten a su actividad, así como para coordinar, enriquecer o proponer acc</w:t>
      </w:r>
      <w:r>
        <w:t xml:space="preserve">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46"/>
        </w:numPr>
        <w:ind w:right="193" w:hanging="1056"/>
      </w:pPr>
      <w:r>
        <w:t>La Asociación estará obligada a dar publicidad, así como a incluir el logo del Ayuntamiento, en cualquier medio publicitario que se utilice para la promoción y el des</w:t>
      </w:r>
      <w:r>
        <w:t xml:space="preserve">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46"/>
        </w:numPr>
        <w:spacing w:after="0" w:line="240" w:lineRule="auto"/>
        <w:ind w:right="193" w:hanging="1056"/>
      </w:pPr>
      <w:r>
        <w:t>La Asociación colaborará con el Ayuntamiento realizando 1 actuación anual gratuita que podrá solicitarse tanto en el municipio como fuera de éste y siempre de acuerdo con el programa diseñado por la Concejalía de</w:t>
      </w:r>
      <w:r>
        <w:t xml:space="preserv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 xml:space="preserve">La Concejalía de Cultura se reserva el derecho de fijar la fecha prevista de la actuación, así como de alterarla por causa justificable, comunicándolo al grupo con la antelación debida para su </w:t>
      </w:r>
      <w:r>
        <w:t xml:space="preserve">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346880" name="Group 346880"/>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3410" name="Rectangle 13410"/>
                        <wps:cNvSpPr/>
                        <wps:spPr>
                          <a:xfrm rot="-5399999">
                            <a:off x="-1177478" y="2053489"/>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411" name="Rectangle 13411"/>
                        <wps:cNvSpPr/>
                        <wps:spPr>
                          <a:xfrm rot="-5399999">
                            <a:off x="-976166" y="2178600"/>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412" name="Rectangle 13412"/>
                        <wps:cNvSpPr/>
                        <wps:spPr>
                          <a:xfrm rot="-5399999">
                            <a:off x="-2014875" y="1063692"/>
                            <a:ext cx="4447772"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880" style="width:18.7031pt;height:263.322pt;position:absolute;mso-position-horizontal-relative:page;mso-position-horizontal:absolute;margin-left:662.928pt;mso-position-vertical-relative:page;margin-top:509.598pt;" coordsize="2375,33441">
                <v:rect id="Rectangle 13410" style="position:absolute;width:24681;height:1132;left:-11774;top:2053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411"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412"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111 de 309 </w:t>
                        </w:r>
                      </w:p>
                    </w:txbxContent>
                  </v:textbox>
                </v:rect>
                <w10:wrap type="square"/>
              </v:group>
            </w:pict>
          </mc:Fallback>
        </mc:AlternateContent>
      </w:r>
      <w:r>
        <w:t xml:space="preserve"> </w:t>
      </w:r>
    </w:p>
    <w:p w:rsidR="00DA1B19" w:rsidRDefault="0095178D">
      <w:pPr>
        <w:numPr>
          <w:ilvl w:val="0"/>
          <w:numId w:val="46"/>
        </w:numPr>
        <w:ind w:right="193" w:hanging="1056"/>
      </w:pPr>
      <w:r>
        <w:t>La Concejalía de Cultura será la única competente para acordar con el grupo la actuación que se realizar</w:t>
      </w:r>
      <w:r>
        <w:t>á como colaboración por el préstamo de espacios. Será también la Concejalía de Cultura la que autorice la participación del grupo en cualquier acto solicitado por otra área del Ayuntamiento dentro de este convenio, coordinando las peticiones de otras Conce</w:t>
      </w:r>
      <w:r>
        <w:t xml:space="preserv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w:t>
      </w:r>
      <w:r>
        <w:t xml:space="preserve">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Cultural     </w:t>
      </w:r>
    </w:p>
    <w:p w:rsidR="00DA1B19" w:rsidRDefault="0095178D">
      <w:pPr>
        <w:ind w:left="175" w:right="193"/>
      </w:pPr>
      <w:r>
        <w:t xml:space="preserve">MARÍA CONCEPCIÓN BRITO NÚÑEZ                           Sucédete Teatro </w:t>
      </w:r>
    </w:p>
    <w:p w:rsidR="00DA1B19" w:rsidRDefault="0095178D">
      <w:pPr>
        <w:spacing w:after="111"/>
        <w:ind w:left="175" w:right="193"/>
      </w:pPr>
      <w:r>
        <w:t xml:space="preserve">    </w:t>
      </w:r>
      <w:r>
        <w:t xml:space="preserve">                                                                       JOSÉ LUIS MUÑOZ GONZÁLEZ” </w:t>
      </w:r>
    </w:p>
    <w:p w:rsidR="00DA1B19" w:rsidRDefault="0095178D">
      <w:pPr>
        <w:spacing w:after="98" w:line="259" w:lineRule="auto"/>
        <w:ind w:left="180" w:right="0" w:firstLine="0"/>
        <w:jc w:val="left"/>
      </w:pPr>
      <w:r>
        <w:rPr>
          <w:i w:val="0"/>
        </w:rPr>
        <w:t xml:space="preserve"> </w:t>
      </w:r>
    </w:p>
    <w:p w:rsidR="00DA1B19" w:rsidRDefault="0095178D">
      <w:pPr>
        <w:spacing w:after="112" w:line="250" w:lineRule="auto"/>
        <w:ind w:left="175"/>
      </w:pPr>
      <w:r>
        <w:rPr>
          <w:i w:val="0"/>
        </w:rPr>
        <w:t xml:space="preserve">SEGUNDO. -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TERCERO.- Dar traslado d</w:t>
      </w:r>
      <w:r>
        <w:rPr>
          <w:i w:val="0"/>
        </w:rPr>
        <w:t xml:space="preserve">el acuerdo que se adopte a la Asociación Sucédete Teatro a los  efectos oportunos.”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7485" name="Group 34748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538" name="Rectangle 13538"/>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539" name="Rectangle 13539"/>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540" name="Rectangle 13540"/>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485" style="width:18.7031pt;height:263.766pt;position:absolute;mso-position-horizontal-relative:page;mso-position-horizontal:absolute;margin-left:662.928pt;mso-position-vertical-relative:page;margin-top:509.154pt;" coordsize="2375,33498">
                <v:rect id="Rectangle 13538"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539"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540"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112 de 309 </w:t>
                        </w:r>
                      </w:p>
                    </w:txbxContent>
                  </v:textbox>
                </v:rect>
                <w10:wrap type="square"/>
              </v:group>
            </w:pict>
          </mc:Fallback>
        </mc:AlternateContent>
      </w:r>
      <w:r>
        <w:rPr>
          <w:i w:val="0"/>
        </w:rPr>
        <w:t xml:space="preserve">No obstante, la Junta de Gobierno Local acordará lo más procedente. </w:t>
      </w:r>
    </w:p>
    <w:p w:rsidR="00DA1B19" w:rsidRDefault="0095178D">
      <w:pPr>
        <w:spacing w:after="0" w:line="259" w:lineRule="auto"/>
        <w:ind w:left="888" w:right="0" w:firstLine="0"/>
        <w:jc w:val="left"/>
      </w:pPr>
      <w:r>
        <w:rPr>
          <w:b/>
          <w:i w:val="0"/>
        </w:rPr>
        <w:t xml:space="preserve"> </w:t>
      </w:r>
    </w:p>
    <w:p w:rsidR="00DA1B19" w:rsidRDefault="0095178D">
      <w:pPr>
        <w:spacing w:after="4" w:line="250" w:lineRule="auto"/>
        <w:ind w:left="175"/>
      </w:pPr>
      <w:r>
        <w:rPr>
          <w:b/>
          <w:i w:val="0"/>
        </w:rPr>
        <w:t>La Junta de Gobierno Local, previo debate y por unanimidad de los miembros presentes, acue</w:t>
      </w:r>
      <w:r>
        <w:rPr>
          <w:b/>
          <w:i w:val="0"/>
        </w:rPr>
        <w:t xml:space="preserve">rda: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pPr>
      <w:r>
        <w:rPr>
          <w:i w:val="0"/>
        </w:rPr>
        <w:t>PRIMERO. - Aprobar y suscribir el convenio de colaboración entre el Ayuntamiento de Candelaria y la Asociación Sucédete Teatro, para regular el marco de colaboración, para la difusión y potenciación de la actividad cultural del municipio, del sig</w:t>
      </w:r>
      <w:r>
        <w:rPr>
          <w:i w:val="0"/>
        </w:rPr>
        <w:t xml:space="preserve">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11"/>
        <w:ind w:left="175" w:right="193"/>
      </w:pPr>
      <w:r>
        <w:t xml:space="preserve">“CONVENIO DE COLABORACIÓN ENTRE EL AYUNTAMIENTO DE CANDELARIA Y                     LA ASOCIACIÓN CULTURAL SUCÉDETE TEATRO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w:t>
      </w:r>
    </w:p>
    <w:p w:rsidR="00DA1B19" w:rsidRDefault="0095178D">
      <w:pPr>
        <w:ind w:left="175" w:right="193"/>
      </w:pPr>
      <w:r>
        <w:t>Concepción Brito Núñez, en calidad de Alcaldesa-Presidenta, en adelante “el Ayun</w:t>
      </w:r>
      <w:r>
        <w:t xml:space="preserve">tamiento” </w:t>
      </w:r>
    </w:p>
    <w:p w:rsidR="00DA1B19" w:rsidRDefault="0095178D">
      <w:pPr>
        <w:ind w:left="175" w:right="193"/>
      </w:pPr>
      <w:r>
        <w:t xml:space="preserve">Y de otra, la ASOCIACIÓN SUCÉDETE TEATRO, con CIF G67689059, representada en este acto por D. José Luis Muñoz González, con DNI ***9565**,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capacidad legal sufic</w:t>
      </w:r>
      <w:r>
        <w:t xml:space="preserve">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G1/S1/22186-16/TF.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w:t>
      </w:r>
      <w:r>
        <w:t xml:space="preserve">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6772" name="Group 34677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653" name="Rectangle 13653"/>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3AKWWQKXZZAZFPTR63D</w:t>
                              </w:r>
                              <w:r>
                                <w:rPr>
                                  <w:i w:val="0"/>
                                  <w:sz w:val="12"/>
                                </w:rPr>
                                <w:t xml:space="preserve">G5J7FQ </w:t>
                              </w:r>
                            </w:p>
                          </w:txbxContent>
                        </wps:txbx>
                        <wps:bodyPr horzOverflow="overflow" vert="horz" lIns="0" tIns="0" rIns="0" bIns="0" rtlCol="0">
                          <a:noAutofit/>
                        </wps:bodyPr>
                      </wps:wsp>
                      <wps:wsp>
                        <wps:cNvPr id="13654" name="Rectangle 13654"/>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655" name="Rectangle 13655"/>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772" style="width:18.7031pt;height:263.766pt;position:absolute;mso-position-horizontal-relative:page;mso-position-horizontal:absolute;margin-left:662.928pt;mso-position-vertical-relative:page;margin-top:509.154pt;" coordsize="2375,33498">
                <v:rect id="Rectangle 13653"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65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65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113 de 309 </w:t>
                        </w:r>
                      </w:p>
                    </w:txbxContent>
                  </v:textbox>
                </v:rect>
                <w10:wrap type="square"/>
              </v:group>
            </w:pict>
          </mc:Fallback>
        </mc:AlternateContent>
      </w:r>
      <w:r>
        <w:t xml:space="preserve"> </w:t>
      </w:r>
    </w:p>
    <w:p w:rsidR="00DA1B19" w:rsidRDefault="0095178D">
      <w:pPr>
        <w:ind w:left="175" w:right="193"/>
      </w:pP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consiste en establecer el marco general de colaboración entre el Ayuntamiento y la Asociación para la promoción y el desarrollo cultural y social del municipio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w:t>
      </w:r>
      <w:r>
        <w:t>local cedido podrá ser compartido con otra asociación o con actividades municipales de la Concejalía. Por ello, los días y horarios de uso del citado espacio deberán ser coordinados por la Concejalía de Cultura para hacerlos compatibles con el resto de act</w:t>
      </w:r>
      <w:r>
        <w:t xml:space="preserve">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47"/>
        </w:numPr>
        <w:ind w:right="193" w:hanging="360"/>
      </w:pPr>
      <w:r>
        <w:t>Estar inscrita en el</w:t>
      </w:r>
      <w:r>
        <w:t xml:space="preserve">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47"/>
        </w:numPr>
        <w:ind w:right="193" w:hanging="360"/>
      </w:pPr>
      <w:r>
        <w:t>Cumplir con todos los requisitos y obligaciones legales a los que esté sometido en base a su naturaleza como asociación cultural, estando al día en todas las cuestiones administrativas, económicas, de segur</w:t>
      </w:r>
      <w:r>
        <w:t xml:space="preserve">os o de otra índole que la Ley determine.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9262" name="Group 34926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773" name="Rectangle 13773"/>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774" name="Rectangle 13774"/>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775" name="Rectangle 13775"/>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262" style="width:18.7031pt;height:263.766pt;position:absolute;mso-position-horizontal-relative:page;mso-position-horizontal:absolute;margin-left:662.928pt;mso-position-vertical-relative:page;margin-top:509.154pt;" coordsize="2375,33498">
                <v:rect id="Rectangle 13773"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77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77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114 de 309 </w:t>
                        </w:r>
                      </w:p>
                    </w:txbxContent>
                  </v:textbox>
                </v:rect>
                <w10:wrap type="square"/>
              </v:group>
            </w:pict>
          </mc:Fallback>
        </mc:AlternateContent>
      </w:r>
      <w:r>
        <w:t xml:space="preserve"> </w:t>
      </w:r>
    </w:p>
    <w:p w:rsidR="00DA1B19" w:rsidRDefault="0095178D">
      <w:pPr>
        <w:numPr>
          <w:ilvl w:val="0"/>
          <w:numId w:val="47"/>
        </w:numPr>
        <w:ind w:right="193" w:hanging="360"/>
      </w:pPr>
      <w:r>
        <w:t>Designar como portavoces para los asuntos relacionados con el Ayuntamiento y para la asistencia a reuniones y comunicaciones directas con la Concejalía de Cultura a su Presidente/a, Secretario/a o persona en quien delegue, siendo designado como portavoz po</w:t>
      </w:r>
      <w:r>
        <w:t xml:space="preserve">r parte de la Asociación: D. José Luis Muñoz González. Teléfono 664 597 321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47"/>
        </w:numPr>
        <w:ind w:right="193" w:hanging="360"/>
      </w:pPr>
      <w:r>
        <w:t>Velar por el comportamiento cívico de l</w:t>
      </w:r>
      <w:r>
        <w:t xml:space="preserve">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Controlar el horario de apertura y cierre de la instalación cuando se lleven a cabo sus actividades, velando por la seguridad de la misma y garantizando que no permane</w:t>
      </w:r>
      <w:r>
        <w:t xml:space="preserv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47"/>
        </w:numPr>
        <w:ind w:right="193" w:hanging="360"/>
      </w:pPr>
      <w:r>
        <w:t>Velar, en todo momento, por el perfecto mantenimiento del estado de las instalaciones y de su limpieza, así como por la seguridad de sus usuarios, siendo responsable de cualquier incidente que</w:t>
      </w:r>
      <w:r>
        <w:t xml:space="preserv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La llave del espacio anteriormente citado se entrega al firmante, que será el máximo responsable de la seguridad e integridad del espacio en su hor</w:t>
      </w:r>
      <w:r>
        <w:t xml:space="preserve">ario de uso y la única persona de contacto directo con este Ayuntamiento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4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47"/>
        </w:numPr>
        <w:ind w:right="193" w:hanging="360"/>
      </w:pPr>
      <w:r>
        <w:t>La Asociación será la responsable de los enseres depositados en el espacio cedido, de mantener el orden y cuidar el centro en el horari</w:t>
      </w:r>
      <w:r>
        <w:t xml:space="preserve">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La Asociación, en el desarrollo de sus actividades, no puede interferir con otras acti</w:t>
      </w:r>
      <w:r>
        <w:t xml:space="preserve">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47"/>
        </w:numPr>
        <w:ind w:right="193" w:hanging="360"/>
      </w:pPr>
      <w:r>
        <w:t>Debido a que el centro se encuentra situado en zona de m</w:t>
      </w:r>
      <w:r>
        <w:t xml:space="preserve">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Para el uso del resto de servicios del centro, así como de los espacios reservados para el desarrollo</w:t>
      </w:r>
      <w:r>
        <w:t xml:space="preserve">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8090" name="Group 34809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890" name="Rectangle 13890"/>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3891" name="Rectangle 13891"/>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892" name="Rectangle 13892"/>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090" style="width:18.7031pt;height:263.766pt;position:absolute;mso-position-horizontal-relative:page;mso-position-horizontal:absolute;margin-left:662.928pt;mso-position-vertical-relative:page;margin-top:509.154pt;" coordsize="2375,33498">
                <v:rect id="Rectangle 13890"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389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89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115 de 309 </w:t>
                        </w:r>
                      </w:p>
                    </w:txbxContent>
                  </v:textbox>
                </v:rect>
                <w10:wrap type="square"/>
              </v:group>
            </w:pict>
          </mc:Fallback>
        </mc:AlternateContent>
      </w:r>
      <w:r>
        <w:t xml:space="preserve"> </w:t>
      </w:r>
    </w:p>
    <w:p w:rsidR="00DA1B19" w:rsidRDefault="0095178D">
      <w:pPr>
        <w:numPr>
          <w:ilvl w:val="0"/>
          <w:numId w:val="47"/>
        </w:numPr>
        <w:ind w:right="193" w:hanging="360"/>
      </w:pPr>
      <w:r>
        <w:t>La Asociación estará presente en todas aquellas reuniones, foros y mesas comunitarias a las que se le convoque por parte de este Ayuntamiento para tratar asunt</w:t>
      </w:r>
      <w:r>
        <w:t xml:space="preserve">os de interés cultural, social y general para el municipio, máxime cuando afecten a su actividad,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La Asociación esta</w:t>
      </w:r>
      <w:r>
        <w:t xml:space="preserve">rá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47"/>
        </w:numPr>
        <w:ind w:right="193" w:hanging="360"/>
      </w:pPr>
      <w:r>
        <w:t>La Asociación colaborará con el Ayuntamiento realizando 1 actuac</w:t>
      </w:r>
      <w:r>
        <w:t xml:space="preserve">ión anual gratuita que podrá solicitarse tanto en 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w:t>
      </w:r>
      <w:r>
        <w:t>o de fijar la fecha prevista de la actuación, así como de alterarla por causa justificable, comunicándolo al grupo con la antelación debida para su aplazamiento. Sólo se justificará la ausencia por motivo de que el grupo se encuentre de viaje fuera de la i</w:t>
      </w:r>
      <w:r>
        <w:t xml:space="preserve">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47"/>
        </w:numPr>
        <w:ind w:right="193" w:hanging="360"/>
      </w:pPr>
      <w:r>
        <w:t>La Concejalía de Cultura será la única competente para acordar con el grupo la actuación que se realizará como colaboración por el préstamo de espacios. Será también la Concejalía de Cultura la que au</w:t>
      </w:r>
      <w:r>
        <w:t xml:space="preserve">torice la participación del grupo en cualquier acto solicitado </w:t>
      </w:r>
    </w:p>
    <w:p w:rsidR="00DA1B19" w:rsidRDefault="0095178D">
      <w:pPr>
        <w:ind w:left="910" w:right="193"/>
      </w:pPr>
      <w:r>
        <w:t xml:space="preserve">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La duración del presente Convenio será de un año, prorrogable hasta un máximo de 3 años adicionales, mientras cualquiera de las partes no manifieste su voluntad de abandonarlo, lo cual deberá ser comunicado a </w:t>
      </w:r>
      <w:r>
        <w:t>la otra con, al menos, un mes de antelación a la fecha de terminación del indicado plazo contractual o de la prórroga en vigor. Quien haya ejercitado la facultad de abandonar el presente Convenio quedará exento de toda obligación en lo sucesivo, salvo en l</w:t>
      </w:r>
      <w:r>
        <w:t xml:space="preserve">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w:t>
      </w:r>
      <w:r>
        <w:t>ter personal aquí expuestos para uso informativo de las actividades del mismo, así como a facilitar los datos del grupo a terceras personas cuando sean solicitados a efectos de contacto, pudiendo en cualquier momento el titular ejercer su derecho a rectifi</w:t>
      </w:r>
      <w:r>
        <w:t>car, cancelar u otros según la Ley de Protección de datos. De igual manera, el Ayuntamiento de Candelaria se reserva el derecho de utilizar la imagen que del grupo y sus miembros se capten en cualquier formato en actos públicos o actividades en espacios mu</w:t>
      </w:r>
      <w:r>
        <w:t xml:space="preserve">nicipales, con fines de promoción y difusión.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7875" name="Group 34787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000" name="Rectangle 14000"/>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001" name="Rectangle 14001"/>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002" name="Rectangle 14002"/>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875" style="width:18.7031pt;height:263.766pt;position:absolute;mso-position-horizontal-relative:page;mso-position-horizontal:absolute;margin-left:662.928pt;mso-position-vertical-relative:page;margin-top:509.154pt;" coordsize="2375,33498">
                <v:rect id="Rectangle 14000"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00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00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116 de 309 </w:t>
                        </w:r>
                      </w:p>
                    </w:txbxContent>
                  </v:textbox>
                </v:rect>
                <w10:wrap type="square"/>
              </v:group>
            </w:pict>
          </mc:Fallback>
        </mc:AlternateContent>
      </w: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w:t>
      </w:r>
      <w:r>
        <w:t xml:space="preserve">  Presidente de la Asociación Cultural     </w:t>
      </w:r>
    </w:p>
    <w:p w:rsidR="00DA1B19" w:rsidRDefault="0095178D">
      <w:pPr>
        <w:ind w:left="175" w:right="193"/>
      </w:pPr>
      <w:r>
        <w:t xml:space="preserve">MARÍA CONCEPCIÓN BRITO NÚÑEZ                           Sucédete Teatro </w:t>
      </w:r>
    </w:p>
    <w:p w:rsidR="00DA1B19" w:rsidRDefault="0095178D">
      <w:pPr>
        <w:spacing w:after="106"/>
        <w:ind w:left="175" w:right="193"/>
      </w:pPr>
      <w:r>
        <w:t xml:space="preserve">                                                                           JOSÉ LUIS MUÑOZ GONZÁLEZ” </w:t>
      </w:r>
    </w:p>
    <w:p w:rsidR="00DA1B19" w:rsidRDefault="0095178D">
      <w:pPr>
        <w:spacing w:after="100" w:line="259" w:lineRule="auto"/>
        <w:ind w:left="180" w:right="0" w:firstLine="0"/>
        <w:jc w:val="left"/>
      </w:pPr>
      <w:r>
        <w:rPr>
          <w:b/>
          <w:i w:val="0"/>
        </w:rPr>
        <w:t xml:space="preserve"> </w:t>
      </w:r>
    </w:p>
    <w:p w:rsidR="00DA1B19" w:rsidRDefault="0095178D">
      <w:pPr>
        <w:spacing w:after="100" w:line="259" w:lineRule="auto"/>
        <w:ind w:left="180" w:right="0" w:firstLine="0"/>
        <w:jc w:val="left"/>
      </w:pPr>
      <w:r>
        <w:rPr>
          <w:i w:val="0"/>
        </w:rPr>
        <w:t xml:space="preserve"> </w:t>
      </w:r>
    </w:p>
    <w:p w:rsidR="00DA1B19" w:rsidRDefault="0095178D">
      <w:pPr>
        <w:spacing w:after="112" w:line="250" w:lineRule="auto"/>
        <w:ind w:left="175"/>
      </w:pPr>
      <w:r>
        <w:rPr>
          <w:i w:val="0"/>
        </w:rPr>
        <w:t xml:space="preserve">SEGUNDO. - </w:t>
      </w:r>
      <w:r>
        <w:rPr>
          <w:i w:val="0"/>
        </w:rPr>
        <w:t xml:space="preserve">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75"/>
      </w:pPr>
      <w:r>
        <w:rPr>
          <w:i w:val="0"/>
        </w:rPr>
        <w:t>TERCERO.- Dar traslado del acuerdo que se adopte a la Asociación Sucédete Teatro a los  efectos oportunos.</w:t>
      </w: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rFonts w:ascii="Calibri" w:eastAsia="Calibri" w:hAnsi="Calibri" w:cs="Calibri"/>
          <w:i w:val="0"/>
          <w:noProof/>
        </w:rPr>
        <mc:AlternateContent>
          <mc:Choice Requires="wpg">
            <w:drawing>
              <wp:anchor distT="0" distB="0" distL="114300" distR="114300" simplePos="0" relativeHeight="251779072" behindDoc="1" locked="0" layoutInCell="1" allowOverlap="1">
                <wp:simplePos x="0" y="0"/>
                <wp:positionH relativeFrom="column">
                  <wp:posOffset>3766693</wp:posOffset>
                </wp:positionH>
                <wp:positionV relativeFrom="paragraph">
                  <wp:posOffset>517399</wp:posOffset>
                </wp:positionV>
                <wp:extent cx="41148" cy="179832"/>
                <wp:effectExtent l="0" t="0" r="0" b="0"/>
                <wp:wrapNone/>
                <wp:docPr id="347876" name="Group 347876"/>
                <wp:cNvGraphicFramePr/>
                <a:graphic xmlns:a="http://schemas.openxmlformats.org/drawingml/2006/main">
                  <a:graphicData uri="http://schemas.microsoft.com/office/word/2010/wordprocessingGroup">
                    <wpg:wgp>
                      <wpg:cNvGrpSpPr/>
                      <wpg:grpSpPr>
                        <a:xfrm>
                          <a:off x="0" y="0"/>
                          <a:ext cx="41148" cy="179832"/>
                          <a:chOff x="0" y="0"/>
                          <a:chExt cx="41148" cy="179832"/>
                        </a:xfrm>
                      </wpg:grpSpPr>
                      <wps:wsp>
                        <wps:cNvPr id="405379" name="Shape 405379"/>
                        <wps:cNvSpPr/>
                        <wps:spPr>
                          <a:xfrm>
                            <a:off x="0" y="0"/>
                            <a:ext cx="41148" cy="179832"/>
                          </a:xfrm>
                          <a:custGeom>
                            <a:avLst/>
                            <a:gdLst/>
                            <a:ahLst/>
                            <a:cxnLst/>
                            <a:rect l="0" t="0" r="0" b="0"/>
                            <a:pathLst>
                              <a:path w="41148" h="179832">
                                <a:moveTo>
                                  <a:pt x="0" y="0"/>
                                </a:moveTo>
                                <a:lnTo>
                                  <a:pt x="41148" y="0"/>
                                </a:lnTo>
                                <a:lnTo>
                                  <a:pt x="41148" y="179832"/>
                                </a:lnTo>
                                <a:lnTo>
                                  <a:pt x="0" y="17983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xmlns="">
            <w:pict>
              <v:group id="Group 347876" style="width:3.23999pt;height:14.16pt;position:absolute;z-index:-2147483625;mso-position-horizontal-relative:text;mso-position-horizontal:absolute;margin-left:296.59pt;mso-position-vertical-relative:text;margin-top:40.7401pt;" coordsize="411,1798">
                <v:shape id="Shape 405380" style="position:absolute;width:411;height:1798;left:0;top:0;" coordsize="41148,179832" path="m0,0l41148,0l41148,179832l0,179832l0,0">
                  <v:stroke weight="0pt" endcap="square" joinstyle="miter" miterlimit="10" on="false" color="#000000" opacity="0"/>
                  <v:fill on="true" color="#f5f7f9"/>
                </v:shape>
              </v:group>
            </w:pict>
          </mc:Fallback>
        </mc:AlternateContent>
      </w:r>
      <w:r>
        <w:rPr>
          <w:b/>
          <w:i w:val="0"/>
          <w:sz w:val="24"/>
        </w:rPr>
        <w:t xml:space="preserve">12.- </w:t>
      </w:r>
      <w:r>
        <w:rPr>
          <w:b/>
          <w:i w:val="0"/>
          <w:sz w:val="24"/>
        </w:rPr>
        <w:t>Expediente 13936/2022. Aprobación del convenio de colaboración entre este Ayuntamiento y la Asociación Cultural Social y Teatral “Rosalía Alonso Barrios”, con el fin de regular el marco de colaboración entre ambos para la difusión y potenciación de la acti</w:t>
      </w:r>
      <w:r>
        <w:rPr>
          <w:b/>
          <w:i w:val="0"/>
          <w:sz w:val="24"/>
        </w:rPr>
        <w:t>vidad cultural del municipio</w:t>
      </w:r>
      <w:r>
        <w:rPr>
          <w:b/>
          <w:i w:val="0"/>
          <w:color w:val="2F3E4D"/>
          <w:sz w:val="24"/>
        </w:rPr>
        <w:t xml:space="preserve">. </w:t>
      </w:r>
    </w:p>
    <w:p w:rsidR="00DA1B19" w:rsidRDefault="0095178D">
      <w:pPr>
        <w:spacing w:after="0" w:line="259" w:lineRule="auto"/>
        <w:ind w:left="180" w:right="0" w:firstLine="0"/>
        <w:jc w:val="left"/>
      </w:pPr>
      <w:r>
        <w:rPr>
          <w:b/>
          <w:i w:val="0"/>
          <w:color w:val="2F3E4D"/>
          <w:sz w:val="24"/>
        </w:rPr>
        <w:t xml:space="preserve"> </w:t>
      </w:r>
    </w:p>
    <w:p w:rsidR="00DA1B19" w:rsidRDefault="0095178D">
      <w:pPr>
        <w:spacing w:after="0" w:line="259" w:lineRule="auto"/>
        <w:ind w:left="180" w:right="0" w:firstLine="0"/>
        <w:jc w:val="left"/>
      </w:pPr>
      <w:r>
        <w:rPr>
          <w:b/>
          <w:i w:val="0"/>
          <w:color w:val="2F3E4D"/>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22 de abril de 2024, que transc</w:t>
      </w:r>
      <w:r>
        <w:rPr>
          <w:b/>
          <w:i w:val="0"/>
        </w:rPr>
        <w:t xml:space="preserve">rito literalmente dice: </w:t>
      </w:r>
    </w:p>
    <w:p w:rsidR="00DA1B19" w:rsidRDefault="0095178D">
      <w:pPr>
        <w:spacing w:after="0" w:line="259" w:lineRule="auto"/>
        <w:ind w:left="180" w:right="0" w:firstLine="0"/>
        <w:jc w:val="left"/>
      </w:pPr>
      <w:r>
        <w:rPr>
          <w:b/>
          <w:i w:val="0"/>
          <w:color w:val="2F3E4D"/>
        </w:rPr>
        <w:t xml:space="preserve"> </w:t>
      </w:r>
    </w:p>
    <w:p w:rsidR="00DA1B19" w:rsidRDefault="0095178D">
      <w:pPr>
        <w:spacing w:after="0" w:line="259" w:lineRule="auto"/>
        <w:ind w:left="180" w:right="0" w:firstLine="0"/>
        <w:jc w:val="left"/>
      </w:pPr>
      <w:r>
        <w:rPr>
          <w:b/>
          <w:i w:val="0"/>
          <w:color w:val="2F3E4D"/>
        </w:rPr>
        <w:t xml:space="preserve"> </w:t>
      </w:r>
    </w:p>
    <w:p w:rsidR="00DA1B19" w:rsidRDefault="0095178D">
      <w:pPr>
        <w:spacing w:after="232"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w:t>
      </w:r>
      <w:r>
        <w:rPr>
          <w:i w:val="0"/>
        </w:rPr>
        <w:t xml:space="preserve">as Bases de Régimen Local, así como en 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w:t>
      </w:r>
      <w:r>
        <w:rPr>
          <w:i w:val="0"/>
        </w:rPr>
        <w:t xml:space="preserve"> este Ayuntamiento y la Asociación Cultural Social y Teatral “Rosalía Alonso Barrios”, con el fin de regular el marco de colaboración entre ambos para la difusión y potenciación de la actividad cultural del municipio.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Por ello, propone a la Junta de Gob</w:t>
      </w:r>
      <w:r>
        <w:rPr>
          <w:i w:val="0"/>
        </w:rPr>
        <w:t xml:space="preserve">ierno Local la adopción del siguiente acuerdo:  </w:t>
      </w:r>
    </w:p>
    <w:p w:rsidR="00DA1B19" w:rsidRDefault="0095178D">
      <w:pPr>
        <w:spacing w:after="98"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7877" name="Group 34787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119" name="Rectangle 14119"/>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120" name="Rectangle 14120"/>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121" name="Rectangle 14121"/>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877" style="width:18.7031pt;height:263.766pt;position:absolute;mso-position-horizontal-relative:page;mso-position-horizontal:absolute;margin-left:662.928pt;mso-position-vertical-relative:page;margin-top:509.154pt;" coordsize="2375,33498">
                <v:rect id="Rectangle 14119"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120"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121"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117 de 309 </w:t>
                        </w:r>
                      </w:p>
                    </w:txbxContent>
                  </v:textbox>
                </v:rect>
                <w10:wrap type="square"/>
              </v:group>
            </w:pict>
          </mc:Fallback>
        </mc:AlternateContent>
      </w:r>
      <w:r>
        <w:rPr>
          <w:i w:val="0"/>
        </w:rPr>
        <w:t xml:space="preserve"> </w:t>
      </w:r>
    </w:p>
    <w:p w:rsidR="00DA1B19" w:rsidRDefault="0095178D">
      <w:pPr>
        <w:numPr>
          <w:ilvl w:val="0"/>
          <w:numId w:val="48"/>
        </w:numPr>
        <w:spacing w:after="104" w:line="250" w:lineRule="auto"/>
        <w:ind w:hanging="360"/>
      </w:pPr>
      <w:r>
        <w:rPr>
          <w:i w:val="0"/>
        </w:rPr>
        <w:t xml:space="preserve">Aprobar el convenio de colaboración entre el Ayuntamiento de Candelaria y la Asociación Cultural Social y Teatral “Rosalía Alonso Barrios”. </w:t>
      </w:r>
    </w:p>
    <w:p w:rsidR="00DA1B19" w:rsidRDefault="0095178D">
      <w:pPr>
        <w:numPr>
          <w:ilvl w:val="0"/>
          <w:numId w:val="48"/>
        </w:numPr>
        <w:spacing w:after="142" w:line="250" w:lineRule="auto"/>
        <w:ind w:hanging="360"/>
      </w:pPr>
      <w:r>
        <w:rPr>
          <w:i w:val="0"/>
        </w:rPr>
        <w:t xml:space="preserve">Dejar sin efecto el convenio anterior de fecha 01 de agosto de 2018. </w:t>
      </w:r>
    </w:p>
    <w:p w:rsidR="00DA1B19" w:rsidRDefault="0095178D">
      <w:pPr>
        <w:numPr>
          <w:ilvl w:val="0"/>
          <w:numId w:val="48"/>
        </w:numPr>
        <w:spacing w:after="106" w:line="250" w:lineRule="auto"/>
        <w:ind w:hanging="360"/>
      </w:pPr>
      <w:r>
        <w:rPr>
          <w:i w:val="0"/>
        </w:rPr>
        <w:t>Facultar a la Alcaldesa para la firma del mis</w:t>
      </w:r>
      <w:r>
        <w:rPr>
          <w:i w:val="0"/>
        </w:rPr>
        <w:t xml:space="preserve">mo.”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112" w:line="250" w:lineRule="auto"/>
        <w:ind w:left="175" w:right="0"/>
      </w:pPr>
      <w:r>
        <w:rPr>
          <w:i w:val="0"/>
        </w:rPr>
        <w:t xml:space="preserve">  </w:t>
      </w:r>
      <w:r>
        <w:rPr>
          <w:b/>
          <w:i w:val="0"/>
        </w:rPr>
        <w:t xml:space="preserve">    Consta en el expediente Informe Jurídico emitido por Doña Rosa Edelmira González Sabina, que desempeña el puesto de Jurista, de 29 de abril de 2024, </w:t>
      </w:r>
      <w:r>
        <w:rPr>
          <w:b/>
          <w:i w:val="0"/>
        </w:rPr>
        <w:t xml:space="preserve">del siguiente tenor literal: </w:t>
      </w:r>
    </w:p>
    <w:p w:rsidR="00DA1B19" w:rsidRDefault="0095178D">
      <w:pPr>
        <w:spacing w:after="100"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113" w:line="250" w:lineRule="auto"/>
        <w:ind w:left="175"/>
      </w:pPr>
      <w:r>
        <w:rPr>
          <w:i w:val="0"/>
        </w:rPr>
        <w:t>Primero:  Vista la Propuesta del Concejal delegado de Cultura, Identidad Canaria, Patrimonio Histórico, Fiestas y Deportes del Ayuntamiento de Candelaria, de fecha 22 de abril de 2024, relativa a la aprobación y suscripción del Convenio de colaboración ent</w:t>
      </w:r>
      <w:r>
        <w:rPr>
          <w:i w:val="0"/>
        </w:rPr>
        <w:t xml:space="preserve">re el Ayuntamiento de Candelaria y la Asociación Cultural Social y Teatral “Rosalía Alonso Barrios” -CIF G76708304- que a continuación se transcribe: </w:t>
      </w:r>
    </w:p>
    <w:p w:rsidR="00DA1B19" w:rsidRDefault="0095178D">
      <w:pPr>
        <w:spacing w:after="245"/>
        <w:ind w:left="175" w:right="193"/>
      </w:pPr>
      <w:r>
        <w:t>“D. MANUEL ALBERTO GONZÁLEZ PESTANO, en calidad de Concejal delegado de Cultura, Identidad Canaria, Patri</w:t>
      </w:r>
      <w:r>
        <w:t>monio Histórico, Fiestas y Deportes del Ayuntamiento de Candelaria, al amparo de lo dispuesto en la Ley Reguladora de las Bases de Régimen Local, así como en el Reglamento de Organización, Funcionamiento y Régimen Jurídico de las entidades locales aprobado</w:t>
      </w:r>
      <w:r>
        <w:t xml:space="preserve"> por R. D. 2568/1986 de 28 de noviembre, señala que </w:t>
      </w:r>
    </w:p>
    <w:p w:rsidR="00DA1B19" w:rsidRDefault="0095178D">
      <w:pPr>
        <w:spacing w:after="109"/>
        <w:ind w:left="175" w:right="193"/>
      </w:pPr>
      <w:r>
        <w:rPr>
          <w:rFonts w:ascii="Segoe UI Symbol" w:eastAsia="Segoe UI Symbol" w:hAnsi="Segoe UI Symbol" w:cs="Segoe UI Symbol"/>
          <w:i w:val="0"/>
        </w:rPr>
        <w:t></w:t>
      </w:r>
      <w:r>
        <w:rPr>
          <w:i w:val="0"/>
        </w:rPr>
        <w:t xml:space="preserve"> </w:t>
      </w:r>
      <w:r>
        <w:t>Se hace necesaria la aprobación del convenio de colaboración entre este Ayuntamiento y la Asociación Cultural Social y Teatral “Rosalía Alonso Barrios”, con el fin de regular el marco de colaboración e</w:t>
      </w:r>
      <w:r>
        <w:t xml:space="preserve">ntre ambos para la difusión y potenciación de la actividad cultural del municipio. </w:t>
      </w:r>
    </w:p>
    <w:p w:rsidR="00DA1B19" w:rsidRDefault="0095178D">
      <w:pPr>
        <w:spacing w:after="107"/>
        <w:ind w:left="175" w:right="193"/>
      </w:pPr>
      <w:r>
        <w:t xml:space="preserve">Por ello, propone a la Junta de Gobierno Local la adopción del siguiente acuerdo:  </w:t>
      </w:r>
    </w:p>
    <w:p w:rsidR="00DA1B19" w:rsidRDefault="0095178D">
      <w:pPr>
        <w:numPr>
          <w:ilvl w:val="0"/>
          <w:numId w:val="49"/>
        </w:numPr>
        <w:spacing w:after="105"/>
        <w:ind w:right="193" w:hanging="360"/>
      </w:pPr>
      <w:r>
        <w:t xml:space="preserve">Aprobar el convenio de colaboración entre el Ayuntamiento de Candelaria y la Asociación </w:t>
      </w:r>
      <w:r>
        <w:t xml:space="preserve">Cultural Social y Teatral “Rosalía Alonso Barrios”. </w:t>
      </w:r>
    </w:p>
    <w:p w:rsidR="00DA1B19" w:rsidRDefault="0095178D">
      <w:pPr>
        <w:numPr>
          <w:ilvl w:val="0"/>
          <w:numId w:val="49"/>
        </w:numPr>
        <w:spacing w:after="112"/>
        <w:ind w:right="193" w:hanging="360"/>
      </w:pPr>
      <w:r>
        <w:t xml:space="preserve">Dejar sin efecto el convenio anterior de fecha 01 de agosto de 2018. </w:t>
      </w:r>
    </w:p>
    <w:p w:rsidR="00DA1B19" w:rsidRDefault="0095178D">
      <w:pPr>
        <w:numPr>
          <w:ilvl w:val="0"/>
          <w:numId w:val="49"/>
        </w:numPr>
        <w:spacing w:after="108"/>
        <w:ind w:right="193" w:hanging="360"/>
      </w:pPr>
      <w:r>
        <w:t>Facultar a la Alcaldesa para la firma del mismo.”</w:t>
      </w:r>
      <w:r>
        <w:rPr>
          <w:i w:val="0"/>
        </w:rPr>
        <w:t xml:space="preserve"> </w:t>
      </w:r>
    </w:p>
    <w:p w:rsidR="00DA1B19" w:rsidRDefault="0095178D">
      <w:pPr>
        <w:spacing w:after="98" w:line="259" w:lineRule="auto"/>
        <w:ind w:left="900" w:right="0" w:firstLine="0"/>
        <w:jc w:val="left"/>
      </w:pPr>
      <w:r>
        <w:t xml:space="preserve"> </w:t>
      </w:r>
    </w:p>
    <w:p w:rsidR="00DA1B19" w:rsidRDefault="0095178D">
      <w:pPr>
        <w:spacing w:after="132" w:line="250" w:lineRule="auto"/>
        <w:ind w:left="175"/>
      </w:pPr>
      <w:r>
        <w:rPr>
          <w:i w:val="0"/>
        </w:rPr>
        <w:t xml:space="preserve">Segundo: Consta en el expediente la siguiente documentación: </w:t>
      </w:r>
    </w:p>
    <w:p w:rsidR="00DA1B19" w:rsidRDefault="0095178D">
      <w:pPr>
        <w:numPr>
          <w:ilvl w:val="0"/>
          <w:numId w:val="50"/>
        </w:numPr>
        <w:spacing w:after="4" w:line="250" w:lineRule="auto"/>
        <w:ind w:hanging="355"/>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7652" name="Group 34765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260" name="Rectangle 14260"/>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261" name="Rectangle 14261"/>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262" name="Rectangle 14262"/>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652" style="width:18.7031pt;height:263.766pt;position:absolute;mso-position-horizontal-relative:page;mso-position-horizontal:absolute;margin-left:662.928pt;mso-position-vertical-relative:page;margin-top:509.154pt;" coordsize="2375,33498">
                <v:rect id="Rectangle 14260"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26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26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118 de 309 </w:t>
                        </w:r>
                      </w:p>
                    </w:txbxContent>
                  </v:textbox>
                </v:rect>
                <w10:wrap type="square"/>
              </v:group>
            </w:pict>
          </mc:Fallback>
        </mc:AlternateContent>
      </w:r>
      <w:r>
        <w:rPr>
          <w:i w:val="0"/>
        </w:rPr>
        <w:t>Tarjeta de identificación fiscal de la Asociación Cultural S</w:t>
      </w:r>
      <w:r>
        <w:rPr>
          <w:i w:val="0"/>
        </w:rPr>
        <w:t xml:space="preserve">ocial y Teatral “Rosalía Alonso Barrios”. </w:t>
      </w:r>
    </w:p>
    <w:p w:rsidR="00DA1B19" w:rsidRDefault="0095178D">
      <w:pPr>
        <w:numPr>
          <w:ilvl w:val="0"/>
          <w:numId w:val="50"/>
        </w:numPr>
        <w:spacing w:after="4" w:line="250" w:lineRule="auto"/>
        <w:ind w:hanging="355"/>
      </w:pPr>
      <w:r>
        <w:rPr>
          <w:i w:val="0"/>
        </w:rPr>
        <w:t xml:space="preserve">Certificado de inscripción en el registro de Asociaciones de Canarias. </w:t>
      </w:r>
    </w:p>
    <w:p w:rsidR="00DA1B19" w:rsidRDefault="0095178D">
      <w:pPr>
        <w:numPr>
          <w:ilvl w:val="0"/>
          <w:numId w:val="50"/>
        </w:numPr>
        <w:spacing w:after="4" w:line="250" w:lineRule="auto"/>
        <w:ind w:hanging="355"/>
      </w:pPr>
      <w:r>
        <w:rPr>
          <w:i w:val="0"/>
        </w:rPr>
        <w:t xml:space="preserve">Estatutos de la Asociación. </w:t>
      </w:r>
    </w:p>
    <w:p w:rsidR="00DA1B19" w:rsidRDefault="0095178D">
      <w:pPr>
        <w:numPr>
          <w:ilvl w:val="0"/>
          <w:numId w:val="50"/>
        </w:numPr>
        <w:spacing w:after="4" w:line="250" w:lineRule="auto"/>
        <w:ind w:hanging="355"/>
      </w:pPr>
      <w:r>
        <w:rPr>
          <w:i w:val="0"/>
        </w:rPr>
        <w:t xml:space="preserve">Convenio de colaboración, de fecha 01 de agosto de 2018. </w:t>
      </w:r>
    </w:p>
    <w:p w:rsidR="00DA1B19" w:rsidRDefault="0095178D">
      <w:pPr>
        <w:numPr>
          <w:ilvl w:val="0"/>
          <w:numId w:val="50"/>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9"/>
      </w:pPr>
      <w:r>
        <w:rPr>
          <w:i w:val="0"/>
        </w:rPr>
        <w:t>El art. 86.1 que establece que  “</w:t>
      </w:r>
      <w:r>
        <w:t>Las Administraciones Públicas podrán celebrar acuerdos, pactos, convenios o contrato</w:t>
      </w:r>
      <w:r>
        <w:t xml:space="preserve">s con personas tanto de Derecho público como privado, siempre que no sean contrarios al ordenamiento jurídico ni versen sobre materias no susceptibles de transacción y tengan por objeto satisfacer el interés público que tienen encomendado, con el alcance, </w:t>
      </w:r>
      <w:r>
        <w:t xml:space="preserve">efectos y régimen jurídico específico que, en su caso, prevea la disposición que lo regule, pudiendo tales actos tener la consideración de finalizadores de los procedimientos administrativos o insertarse en los mismos con carácter previo, vinculante o no, </w:t>
      </w:r>
      <w:r>
        <w:t>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3"/>
      </w:pPr>
      <w:r>
        <w:rPr>
          <w:i w:val="0"/>
        </w:rPr>
        <w:t>El art. 86.2 que establece que “</w:t>
      </w:r>
      <w:r>
        <w:t>Los citados instrumentos deberán establecer como contenido mínimo la identificación de las partes intervinientes, el ámbito personal, funcional y territorial, y el plazo de vigencia, d</w:t>
      </w:r>
      <w:r>
        <w:t>ebiendo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3"/>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DA1B19" w:rsidRDefault="0095178D">
      <w:pPr>
        <w:spacing w:after="0" w:line="259" w:lineRule="auto"/>
        <w:ind w:left="180" w:right="0" w:firstLine="0"/>
        <w:jc w:val="left"/>
      </w:pPr>
      <w:r>
        <w:rPr>
          <w:i w:val="0"/>
        </w:rPr>
        <w:t xml:space="preserve"> </w:t>
      </w:r>
    </w:p>
    <w:p w:rsidR="00DA1B19" w:rsidRDefault="0095178D">
      <w:pPr>
        <w:ind w:left="175" w:right="272"/>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20" w:line="259" w:lineRule="auto"/>
        <w:ind w:left="180" w:right="0" w:firstLine="0"/>
        <w:jc w:val="left"/>
      </w:pPr>
      <w:r>
        <w:rPr>
          <w:i w:val="0"/>
        </w:rPr>
        <w:t xml:space="preserve"> </w:t>
      </w:r>
    </w:p>
    <w:p w:rsidR="00DA1B19" w:rsidRDefault="0095178D">
      <w:pPr>
        <w:spacing w:after="127"/>
        <w:ind w:left="175" w:right="193"/>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w:t>
      </w:r>
      <w:r>
        <w:t>venios con sujetos de derecho público y privado, sin que ello pueda suponer cesión de la titularidad de la competencia.</w:t>
      </w:r>
      <w:r>
        <w:rPr>
          <w:i w:val="0"/>
        </w:rPr>
        <w:t xml:space="preserve"> </w:t>
      </w:r>
    </w:p>
    <w:p w:rsidR="00DA1B19" w:rsidRDefault="0095178D">
      <w:pPr>
        <w:spacing w:after="127"/>
        <w:ind w:left="175" w:right="193"/>
      </w:pPr>
      <w:r>
        <w:rPr>
          <w:i w:val="0"/>
        </w:rPr>
        <w:t>El punto 3 del citado artículo señala que “</w:t>
      </w:r>
      <w:r>
        <w:t>La suscripción de convenios deberá mejorar la eficiencia de la gestión pública, facilitar la</w:t>
      </w:r>
      <w:r>
        <w:t xml:space="preserve"> utilización conjunta de medios y servicios públicos, contribuir a la realización de actividades de utilidad pública (…)”</w:t>
      </w:r>
      <w:r>
        <w:rPr>
          <w:i w:val="0"/>
        </w:rPr>
        <w:t xml:space="preserve"> </w:t>
      </w:r>
    </w:p>
    <w:p w:rsidR="00DA1B19" w:rsidRDefault="0095178D">
      <w:pPr>
        <w:spacing w:after="110"/>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rFonts w:ascii="Calibri" w:eastAsia="Calibri" w:hAnsi="Calibri" w:cs="Calibri"/>
          <w:i w:val="0"/>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49661" name="Group 34966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382" name="Rectangle 14382"/>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w:t>
                              </w:r>
                              <w:r>
                                <w:rPr>
                                  <w:i w:val="0"/>
                                  <w:sz w:val="12"/>
                                </w:rPr>
                                <w:t xml:space="preserve">ación: 3AKWWQKXZZAZFPTR63DG5J7FQ </w:t>
                              </w:r>
                            </w:p>
                          </w:txbxContent>
                        </wps:txbx>
                        <wps:bodyPr horzOverflow="overflow" vert="horz" lIns="0" tIns="0" rIns="0" bIns="0" rtlCol="0">
                          <a:noAutofit/>
                        </wps:bodyPr>
                      </wps:wsp>
                      <wps:wsp>
                        <wps:cNvPr id="14383" name="Rectangle 14383"/>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384" name="Rectangle 14384"/>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119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661" style="width:18.7031pt;height:263.766pt;position:absolute;mso-position-horizontal-relative:page;mso-position-horizontal:absolute;margin-left:662.928pt;mso-position-vertical-relative:page;margin-top:509.154pt;" coordsize="2375,33498">
                <v:rect id="Rectangle 14382"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38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38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119 de 309 </w:t>
                        </w:r>
                      </w:p>
                    </w:txbxContent>
                  </v:textbox>
                </v:rect>
                <w10:wrap type="square"/>
              </v:group>
            </w:pict>
          </mc:Fallback>
        </mc:AlternateContent>
      </w:r>
      <w:r>
        <w:rPr>
          <w:i w:val="0"/>
        </w:rPr>
        <w:t>El artículo 49. 1 de la citada ley, en cuanto al contenido que deben d</w:t>
      </w:r>
      <w:r>
        <w:rPr>
          <w:i w:val="0"/>
        </w:rPr>
        <w:t xml:space="preserve">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convenio podrán acordar unánimemente su prórroga por un periodo de hasta cu</w:t>
      </w:r>
      <w:r>
        <w:t xml:space="preserve">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6"/>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DA1B19" w:rsidRDefault="0095178D">
      <w:pPr>
        <w:spacing w:after="81" w:line="259" w:lineRule="auto"/>
        <w:ind w:left="180" w:right="0" w:firstLine="0"/>
        <w:jc w:val="left"/>
      </w:pPr>
      <w:r>
        <w:rPr>
          <w:i w:val="0"/>
        </w:rPr>
        <w:t xml:space="preserve"> </w:t>
      </w:r>
    </w:p>
    <w:p w:rsidR="00DA1B19" w:rsidRDefault="0095178D">
      <w:pPr>
        <w:spacing w:after="93"/>
        <w:ind w:left="175" w:right="193"/>
      </w:pPr>
      <w:r>
        <w:rPr>
          <w:i w:val="0"/>
        </w:rPr>
        <w:t>Cuarto: En cuanto al órgano competente, es la Junta de Gobierno Local el órgano competente que tiene atribuido la competencia para la aprobación de programas, planes, convenios con</w:t>
      </w:r>
      <w:r>
        <w:rPr>
          <w:i w:val="0"/>
        </w:rPr>
        <w:t xml:space="preserve"> entidades públicas o privadas para consecución de los fines de interés públicos, así como la autorización de la Alcaldesa – presidenta, para actuar y firmar en los citados convenio, planes o programas, en virtud de delegación del pleno adoptada en el acue</w:t>
      </w:r>
      <w:r>
        <w:rPr>
          <w:i w:val="0"/>
        </w:rPr>
        <w:t xml:space="preserve">rdo 11 punto 5 de la sesión plenarias de 27 de junio de 2023, en el que establece </w:t>
      </w:r>
      <w:r>
        <w:t>“Primero: Delegar en la Junta de Gobierno Local las siguientes atribuciones del Pleno de la Corporación:… 5.- la aprobación de programas, planes o convenios con entidades púb</w:t>
      </w:r>
      <w:r>
        <w:t>licas o privadas para consecución de los fines de interés públicos, así como la autorización de la Alcaldesa – presidenta, para actuar y firmar en los citados convenio, planes o programas, ante cualquier Administración Pública u órgano de esta en los térmi</w:t>
      </w:r>
      <w:r>
        <w:t>nos previstos de la Ley territorial 14/1.990, de Régimen Jurídico de las Administraciones públicas Canarias salvo aquellos convenios en que transfieren o deleguen competencias entre las Administraciones intervinientes que al requerir una mayoría especial c</w:t>
      </w:r>
      <w:r>
        <w:t>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 7/1985 de 2 de abril Reguladora de Bases de Régimen Local, del art 41.12 del Real Decreto Legi</w:t>
      </w:r>
      <w:r>
        <w:rPr>
          <w:i w:val="0"/>
        </w:rPr>
        <w:t>slativo 2568/1986, de 28 de noviembre por el que se aprueba el Reglamento de Organización, Funcionamiento y Régimen Jurídico de las Entidades Locales, en orden a la suscripción de documentos que vinculen contractualmente a la Entidad Local a la cual repres</w:t>
      </w:r>
      <w:r>
        <w:rPr>
          <w:i w:val="0"/>
        </w:rPr>
        <w:t xml:space="preserve">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Técnica de Administración General que suscribe, informa que es posible jurídicamente la aprobación y suscripción del Convenio de colaboración a suscribir entre el Ayuntamiento d</w:t>
      </w:r>
      <w:r>
        <w:rPr>
          <w:i w:val="0"/>
        </w:rPr>
        <w:t xml:space="preserve">e Candelaria y la Asociación Cultural Social y Teatral “Rosalía Alonso Barrios”, y formula la siguiente propuesta de resolución, para que por la Junta de Gobierno Local se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8" w:line="250" w:lineRule="auto"/>
        <w:ind w:left="175"/>
      </w:pPr>
      <w:r>
        <w:rPr>
          <w:i w:val="0"/>
        </w:rPr>
        <w:t xml:space="preserve">PRIMERO. - Aprobar y suscribir el convenio de </w:t>
      </w:r>
      <w:r>
        <w:rPr>
          <w:i w:val="0"/>
        </w:rPr>
        <w:t>colaboración entre el Ayuntamiento de Candelaria y la Asociación Cultural Social y Teatral “Rosalía Alonso Barrios”, para regular el marco de colaboración, para la difusión y potenciación de la actividad cultural del municipio, del siguiente tenor literal:</w:t>
      </w:r>
      <w:r>
        <w:rPr>
          <w:i w:val="0"/>
        </w:rPr>
        <w:t xml:space="preserve">  </w:t>
      </w:r>
    </w:p>
    <w:p w:rsidR="00DA1B19" w:rsidRDefault="0095178D">
      <w:pPr>
        <w:spacing w:after="108"/>
        <w:ind w:left="175" w:right="193"/>
      </w:pPr>
      <w:r>
        <w:t xml:space="preserve">“CONVENIO DE COLABORACIÓN ENTRE EL AYUNTAMIENTO DE CANDELARIA Y                     LA ASOCIACIÓN CULTURAL SOCIAL Y TEATRAL “ROSALÍA ALONSO BARRIOS”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0069" name="Group 3500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524" name="Rectangle 1452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525" name="Rectangle 1452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526" name="Rectangle 1452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069" style="width:18.7031pt;height:264.21pt;position:absolute;mso-position-horizontal-relative:page;mso-position-horizontal:absolute;margin-left:662.928pt;mso-position-vertical-relative:page;margin-top:508.71pt;" coordsize="2375,33554">
                <v:rect id="Rectangle 1452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52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52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120 de 309 </w:t>
                        </w:r>
                      </w:p>
                    </w:txbxContent>
                  </v:textbox>
                </v:rect>
                <w10:wrap type="square"/>
              </v:group>
            </w:pict>
          </mc:Fallback>
        </mc:AlternateContent>
      </w:r>
      <w:r>
        <w:rPr>
          <w:rFonts w:ascii="Calibri" w:eastAsia="Calibri" w:hAnsi="Calibri" w:cs="Calibri"/>
          <w:i w:val="0"/>
        </w:rPr>
        <w:tab/>
      </w:r>
      <w:r>
        <w:t xml:space="preserve"> </w:t>
      </w:r>
      <w:r>
        <w:tab/>
      </w:r>
      <w:r>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Concepción Brito Núñez, en calidad de Alcaldesa-Presidenta, en adelante “el Ayunt</w:t>
      </w:r>
      <w:r>
        <w:t xml:space="preserve">amiento” </w:t>
      </w:r>
    </w:p>
    <w:p w:rsidR="00DA1B19" w:rsidRDefault="0095178D">
      <w:pPr>
        <w:spacing w:after="10" w:line="259" w:lineRule="auto"/>
        <w:ind w:left="180" w:right="0" w:firstLine="0"/>
        <w:jc w:val="left"/>
      </w:pPr>
      <w:r>
        <w:t xml:space="preserve"> </w:t>
      </w:r>
    </w:p>
    <w:p w:rsidR="00DA1B19" w:rsidRDefault="0095178D">
      <w:pPr>
        <w:ind w:left="175" w:right="193"/>
      </w:pPr>
      <w:r>
        <w:t xml:space="preserve">Y de otra, la ASOCIACIÓN CULTURAL SOCIAL Y TEATRAL “ROSALÍA ALONSO BARRIOS”, con CIF G76708304, representada en este acto por D. Jeremías Ruiz Martín, con DNI ***8080**,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w:t>
      </w:r>
      <w:r>
        <w:t>os culturales, según dispone el artículo Art. 25. 2 m) en relación con el 25.1 de la Ley 7/1985, de 2 de abril, Reguladora de Bases del Régimen Local que señala “El Municipio, para la gestión de sus intereses y en el ámbito de sus competencias, puede promo</w:t>
      </w:r>
      <w:r>
        <w:t xml:space="preserve">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Registro de Asociaciones de Canarias con el número G1/S1/22186-16/T</w:t>
      </w:r>
      <w:r>
        <w:t xml:space="preserve">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w:t>
      </w:r>
      <w:r>
        <w:t xml:space="preserve"> los diferentes programas culturales del Ayuntamiento, se encuentra el apoyo a las asociaciones culturales del municipio, por lo que la Concejalía de Cultura tiene interés en suscribir convenios de colaboración con estos grupos musicales y culturales, que </w:t>
      </w:r>
      <w:r>
        <w:t xml:space="preserve">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w:t>
      </w:r>
      <w:r>
        <w:t xml:space="preserve">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 xml:space="preserve">SEXTO. Que tanto el Ayuntamiento como la Asociación tienen objetivos comunes y, por tanto, es precisa una colaboración estrecha que permita </w:t>
      </w:r>
      <w:r>
        <w:t xml:space="preserve">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rPr>
          <w:rFonts w:ascii="Calibri" w:eastAsia="Calibri" w:hAnsi="Calibri" w:cs="Calibri"/>
          <w:i w:val="0"/>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0178" name="Group 3501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636" name="Rectangle 146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637" name="Rectangle 146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638" name="Rectangle 146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178" style="width:18.7031pt;height:264.21pt;position:absolute;mso-position-horizontal-relative:page;mso-position-horizontal:absolute;margin-left:662.928pt;mso-position-vertical-relative:page;margin-top:508.71pt;" coordsize="2375,33554">
                <v:rect id="Rectangle 146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6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6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121 de 309 </w:t>
                        </w:r>
                      </w:p>
                    </w:txbxContent>
                  </v:textbox>
                </v:rect>
                <w10:wrap type="square"/>
              </v:group>
            </w:pict>
          </mc:Fallback>
        </mc:AlternateContent>
      </w: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w:t>
      </w:r>
      <w:r>
        <w:t xml:space="preserv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w:t>
      </w:r>
      <w:r>
        <w:t xml:space="preserve">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w:t>
      </w:r>
      <w:r>
        <w:t xml:space="preserve">o deberán ser coordinados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w:t>
      </w:r>
      <w:r>
        <w:t xml:space="preserve">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51"/>
        </w:numPr>
        <w:ind w:right="193" w:hanging="1056"/>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51"/>
        </w:numPr>
        <w:ind w:right="193" w:hanging="1056"/>
      </w:pPr>
      <w:r>
        <w:t>Cumplir con todos los requisitos y obligaciones legales a los que esté sometido en base a su naturaleza co</w:t>
      </w:r>
      <w:r>
        <w:t xml:space="preserve">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Designar como portavoces para los asuntos relacionados con el Ayuntamiento y para la asistencia a reuniones y c</w:t>
      </w:r>
      <w:r>
        <w:t xml:space="preserve">omunicaciones directas con la Concejalía de Cultura a su Presidente/a, Secretario/a o persona en quien delegue, siendo designadas como portavoces por parte de la Asociación: Dª. Rosa María Guanche Torres. Teléfono 653 485 940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Cumplir con el Reglamento d</w:t>
      </w:r>
      <w:r>
        <w:t xml:space="preserve">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51"/>
        </w:numPr>
        <w:ind w:right="193" w:hanging="1056"/>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51"/>
        </w:numPr>
        <w:ind w:right="193" w:hanging="1056"/>
      </w:pPr>
      <w:r>
        <w:rPr>
          <w:rFonts w:ascii="Calibri" w:eastAsia="Calibri" w:hAnsi="Calibri" w:cs="Calibri"/>
          <w:i w:val="0"/>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0440" name="Group 3504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757" name="Rectangle 1475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w:t>
                              </w:r>
                              <w:r>
                                <w:rPr>
                                  <w:i w:val="0"/>
                                  <w:sz w:val="12"/>
                                </w:rPr>
                                <w:t xml:space="preserve">QKXZZAZFPTR63DG5J7FQ </w:t>
                              </w:r>
                            </w:p>
                          </w:txbxContent>
                        </wps:txbx>
                        <wps:bodyPr horzOverflow="overflow" vert="horz" lIns="0" tIns="0" rIns="0" bIns="0" rtlCol="0">
                          <a:noAutofit/>
                        </wps:bodyPr>
                      </wps:wsp>
                      <wps:wsp>
                        <wps:cNvPr id="14758" name="Rectangle 1475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759" name="Rectangle 1475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440" style="width:18.7031pt;height:264.21pt;position:absolute;mso-position-horizontal-relative:page;mso-position-horizontal:absolute;margin-left:662.928pt;mso-position-vertical-relative:page;margin-top:508.71pt;" coordsize="2375,33554">
                <v:rect id="Rectangle 1475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75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75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122 de 309 </w:t>
                        </w:r>
                      </w:p>
                    </w:txbxContent>
                  </v:textbox>
                </v:rect>
                <w10:wrap type="square"/>
              </v:group>
            </w:pict>
          </mc:Fallback>
        </mc:AlternateContent>
      </w:r>
      <w:r>
        <w:t>Velar, en todo momento, por el perfecto mantenimiento del estado de las instalacio</w:t>
      </w:r>
      <w:r>
        <w:t xml:space="preserve">nes y de su limpieza, así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La llave del espacio anteriormente ci</w:t>
      </w:r>
      <w:r>
        <w:t>tado se entrega al firmante, que será el máximo responsable de la seguridad e integridad del espacio en su horario de uso y la única persona de contacto directo con este Ayuntamiento para los temas relacionados con el local, comprometiéndose a cumplir lo e</w:t>
      </w:r>
      <w:r>
        <w:t xml:space="preserv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51"/>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51"/>
        </w:numPr>
        <w:ind w:right="193" w:hanging="1056"/>
      </w:pPr>
      <w:r>
        <w:t>La Asociación será la responsable de los enseres depositados en el espacio cedido, de mantener el orden y cuidar el centro en el horario de uso y garantizar la seguridad de las instalaciones una vez finalizada la actividad, esto es, cierre de puertas, vent</w:t>
      </w:r>
      <w:r>
        <w:t xml:space="preserve">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La Asociación, en el desarrollo de sus actividades, no puede interferir con otras actividades que se realicen en el centro, cumpliendo con la tabla de horarios diseñada por la Concejalía y comunicando con an</w:t>
      </w:r>
      <w:r>
        <w:t xml:space="preserve">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51"/>
        </w:numPr>
        <w:ind w:right="193" w:hanging="1056"/>
      </w:pPr>
      <w:r>
        <w:t>Debido a que el centro se encuentra situado en zona de mucha confluencia vecinal, la Asociación deberá evitar molestias a los vecinos, especialmente cuando las actividades se de</w:t>
      </w:r>
      <w:r>
        <w:t xml:space="preserv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Para el uso del resto de servicios del centro, así como de los espacios reservados para el desarrollo de otras actividades programadas por el Ayuntamiento, la Asociación deberá solicitar con antelación la autorización a la</w:t>
      </w:r>
      <w:r>
        <w:t xml:space="preserve"> Concejalía de Cultura.  </w:t>
      </w:r>
    </w:p>
    <w:p w:rsidR="00DA1B19" w:rsidRDefault="0095178D">
      <w:pPr>
        <w:spacing w:after="0" w:line="259" w:lineRule="auto"/>
        <w:ind w:left="180" w:right="0" w:firstLine="0"/>
        <w:jc w:val="left"/>
      </w:pPr>
      <w:r>
        <w:t xml:space="preserve"> </w:t>
      </w:r>
    </w:p>
    <w:p w:rsidR="00DA1B19" w:rsidRDefault="0095178D">
      <w:pPr>
        <w:numPr>
          <w:ilvl w:val="0"/>
          <w:numId w:val="51"/>
        </w:numPr>
        <w:ind w:right="193" w:hanging="1056"/>
      </w:pPr>
      <w:r>
        <w:t>La Asociación estará presente en todas aquellas reuniones, foros y mesas comunitarias a las que se le convoque por parte de este Ayuntamiento para tratar asuntos de interés cultural, social y general para el municipio, máxime cuando afecten a su actividad,</w:t>
      </w:r>
      <w:r>
        <w:t xml:space="preserve">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La Asociación estará obligada a dar publicidad, así como a incluir el logo del Ayuntamiento, en cualquier medio pub</w:t>
      </w:r>
      <w:r>
        <w:t xml:space="preserve">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51"/>
        </w:numPr>
        <w:spacing w:after="0" w:line="240" w:lineRule="auto"/>
        <w:ind w:right="193" w:hanging="1056"/>
      </w:pPr>
      <w:r>
        <w:t>La Asociación colaborará con el Ayuntamiento realizando 1 actuación anual gratuita que podrá solicitarse tanto en el municipio como fuera de éste y siempre de ac</w:t>
      </w:r>
      <w:r>
        <w:t xml:space="preserve">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0177" name="Group 3501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864" name="Rectangle 1486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865" name="Rectangle 1486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866" name="Rectangle 1486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177" style="width:18.7031pt;height:264.21pt;position:absolute;mso-position-horizontal-relative:page;mso-position-horizontal:absolute;margin-left:662.928pt;mso-position-vertical-relative:page;margin-top:508.71pt;" coordsize="2375,33554">
                <v:rect id="Rectangle 1486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8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8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123 de 309 </w:t>
                        </w:r>
                      </w:p>
                    </w:txbxContent>
                  </v:textbox>
                </v:rect>
                <w10:wrap type="square"/>
              </v:group>
            </w:pict>
          </mc:Fallback>
        </mc:AlternateContent>
      </w:r>
      <w:r>
        <w:t>La Concejalía de Cultura se reserva el derecho de fijar la fecha prevista de la actuación, así como de alterarla por causa justificable, comunicándolo al grupo c</w:t>
      </w:r>
      <w:r>
        <w:t xml:space="preserve">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51"/>
        </w:numPr>
        <w:ind w:right="193" w:hanging="1056"/>
      </w:pPr>
      <w:r>
        <w:t>La Concejalía de Cultura será la única competente para acord</w:t>
      </w:r>
      <w:r>
        <w:t>ar con el grupo la actuación que se realizará como colaboración por el préstamo de espacios. Será también la Concejalía de Cultura la que autorice la participación del grupo en cualquier acto solicitado por otra área del Ayuntamiento dentro de este conveni</w:t>
      </w:r>
      <w:r>
        <w:t xml:space="preserve">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w:t>
      </w:r>
      <w:r>
        <w:t>s, mientras cualquiera de las partes no manifieste su voluntad de abandonarlo, lo cual deberá ser comunicado a la otra con, al menos, un mes de antelación a la fecha de terminación del indicado plazo contractual o de la prórroga en vigor. Quien haya ejerci</w:t>
      </w:r>
      <w:r>
        <w:t xml:space="preserve">tado la facultad de abandonar el presente Convenio quedará exento de toda obligación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w:t>
      </w:r>
      <w:r>
        <w:t xml:space="preserve"> personas cuando sean solicitados a efectos de contacto, pudiendo en cualquier momento el titular ejercer su derecho a rectificar, cancelar u otros según la Ley de Protección de datos. De igual manera, el Ayuntamiento de Candelaria se reserva el derecho de</w:t>
      </w:r>
      <w:r>
        <w:t xml:space="preserv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w:t>
      </w:r>
      <w:r>
        <w:t xml:space="preserve">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encabezamiento, quedando un ejemplar en poder de cada una de la</w:t>
      </w:r>
      <w:r>
        <w:t xml:space="preserve">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29"/>
        <w:ind w:left="175" w:right="193"/>
      </w:pPr>
      <w:r>
        <w:t xml:space="preserve">           Alcaldesa-Presidenta                          Presidente de la Asociación Cultural     </w:t>
      </w:r>
    </w:p>
    <w:p w:rsidR="00DA1B19" w:rsidRDefault="0095178D">
      <w:pPr>
        <w:ind w:left="175" w:right="193"/>
      </w:pPr>
      <w:r>
        <w:t xml:space="preserve">MARÍA CONCEPCIÓN BRITO NÚÑEZ     Social y Teatral “Rosalía Alonso Barrios” </w:t>
      </w:r>
    </w:p>
    <w:p w:rsidR="00DA1B19" w:rsidRDefault="0095178D">
      <w:pPr>
        <w:spacing w:after="108"/>
        <w:ind w:left="175" w:right="193"/>
      </w:pPr>
      <w:r>
        <w:t xml:space="preserve">                                                               </w:t>
      </w:r>
      <w:r>
        <w:t xml:space="preserve">             JEREMÍAS RUIZ MARTÍN” </w:t>
      </w:r>
    </w:p>
    <w:p w:rsidR="00DA1B19" w:rsidRDefault="0095178D">
      <w:pPr>
        <w:spacing w:after="101"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8484" name="Group 3484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987" name="Rectangle 1498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4988" name="Rectangle 1498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989" name="Rectangle 1498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484" style="width:18.7031pt;height:264.21pt;position:absolute;mso-position-horizontal-relative:page;mso-position-horizontal:absolute;margin-left:662.928pt;mso-position-vertical-relative:page;margin-top:508.71pt;" coordsize="2375,33554">
                <v:rect id="Rectangle 1498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49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9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124 de 309 </w:t>
                        </w:r>
                      </w:p>
                    </w:txbxContent>
                  </v:textbox>
                </v:rect>
                <w10:wrap type="square"/>
              </v:group>
            </w:pict>
          </mc:Fallback>
        </mc:AlternateContent>
      </w:r>
      <w:r>
        <w:rPr>
          <w:b/>
          <w:i w:val="0"/>
        </w:rPr>
        <w:t xml:space="preserve"> </w:t>
      </w:r>
    </w:p>
    <w:p w:rsidR="00DA1B19" w:rsidRDefault="0095178D">
      <w:pPr>
        <w:spacing w:after="112" w:line="250" w:lineRule="auto"/>
        <w:ind w:left="175"/>
      </w:pPr>
      <w:r>
        <w:rPr>
          <w:i w:val="0"/>
        </w:rPr>
        <w:t xml:space="preserve">SEGUNDO. - </w:t>
      </w:r>
      <w:r>
        <w:rPr>
          <w:i w:val="0"/>
        </w:rPr>
        <w:t xml:space="preserve">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TERCERO.- Dejar sin efecto el convenio anterior, de fecha 01 de agosto de 2018. </w:t>
      </w:r>
    </w:p>
    <w:p w:rsidR="00DA1B19" w:rsidRDefault="0095178D">
      <w:pPr>
        <w:spacing w:after="98" w:line="259" w:lineRule="auto"/>
        <w:ind w:left="180" w:right="0" w:firstLine="0"/>
        <w:jc w:val="left"/>
      </w:pPr>
      <w:r>
        <w:rPr>
          <w:i w:val="0"/>
        </w:rPr>
        <w:t xml:space="preserve"> </w:t>
      </w:r>
    </w:p>
    <w:p w:rsidR="00DA1B19" w:rsidRDefault="0095178D">
      <w:pPr>
        <w:spacing w:after="104" w:line="250" w:lineRule="auto"/>
        <w:ind w:left="175"/>
      </w:pPr>
      <w:r>
        <w:rPr>
          <w:i w:val="0"/>
        </w:rPr>
        <w:t>CUARTO. - Dar traslado del acuerdo que se adopte a l</w:t>
      </w:r>
      <w:r>
        <w:rPr>
          <w:i w:val="0"/>
        </w:rPr>
        <w:t xml:space="preserve">a Asociación Cultural Social y Teatral “Rosalía Alonso Barrios” a los efectos oportunos.”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4" w:line="250" w:lineRule="auto"/>
        <w:ind w:left="175"/>
      </w:pPr>
      <w:r>
        <w:rPr>
          <w:b/>
          <w:i w:val="0"/>
        </w:rPr>
        <w:t>La Junta de Gobierno Local, previo debate y por unanimidad de los miembros presentes, acuerda:</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11" w:line="250" w:lineRule="auto"/>
        <w:ind w:left="175"/>
      </w:pPr>
      <w:r>
        <w:rPr>
          <w:i w:val="0"/>
        </w:rPr>
        <w:t>PRIMERO. - Aprobar y suscribir el convenio de colaboración entre el Ayuntamiento de Candelaria y la Asociación Cultural Social y Teatral “Rosalía Alonso Barrios”, para regular el marco de colaboración, para la difusión y potenciación de la actividad cu</w:t>
      </w:r>
      <w:r>
        <w:rPr>
          <w:i w:val="0"/>
        </w:rPr>
        <w:t xml:space="preserve">ltural del municipio, del siguiente tenor literal:  </w:t>
      </w:r>
    </w:p>
    <w:p w:rsidR="00DA1B19" w:rsidRDefault="0095178D">
      <w:pPr>
        <w:ind w:left="175" w:right="193"/>
      </w:pPr>
      <w:r>
        <w:t>“CONVENIO DE COLABORACIÓN ENTRE EL AYUNTAMIENTO DE CANDELARIA Y                     LA ASOCIACIÓN CULTURAL SOCIAL Y TEATRAL “ROSALÍA ALONSO BARRIOS” PARA LA PROMOCIÓN Y EL DESARROLLO CULTURAL Y SOCIAL DE</w:t>
      </w:r>
      <w:r>
        <w:t xml:space="preserve">L MUNICIPIO.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Concepción Brito Núñez, en calidad de Alcaldesa-Presidenta, en</w:t>
      </w:r>
      <w:r>
        <w:t xml:space="preserve"> adelante “el Ayuntamiento” </w:t>
      </w:r>
    </w:p>
    <w:p w:rsidR="00DA1B19" w:rsidRDefault="0095178D">
      <w:pPr>
        <w:spacing w:after="10" w:line="259" w:lineRule="auto"/>
        <w:ind w:left="180" w:right="0" w:firstLine="0"/>
        <w:jc w:val="left"/>
      </w:pPr>
      <w:r>
        <w:t xml:space="preserve"> </w:t>
      </w:r>
    </w:p>
    <w:p w:rsidR="00DA1B19" w:rsidRDefault="0095178D">
      <w:pPr>
        <w:ind w:left="175" w:right="193"/>
      </w:pPr>
      <w:r>
        <w:t xml:space="preserve">Y de otra, la ASOCIACIÓN CULTURAL SOCIAL Y TEATRAL “ROSALÍA ALONSO BARRIOS”, con CIF G76708304, representada en este acto por D. Jeremías Ruiz Martín, con DNI ***8080**,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8851" name="Group 3488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110" name="Rectangle 1511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111" name="Rectangle 1511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112" name="Rectangle 1511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851" style="width:18.7031pt;height:264.21pt;position:absolute;mso-position-horizontal-relative:page;mso-position-horizontal:absolute;margin-left:662.928pt;mso-position-vertical-relative:page;margin-top:508.71pt;" coordsize="2375,33554">
                <v:rect id="Rectangle 1511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1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1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125 de 309 </w:t>
                        </w:r>
                      </w:p>
                    </w:txbxContent>
                  </v:textbox>
                </v:rect>
                <w10:wrap type="square"/>
              </v:group>
            </w:pict>
          </mc:Fallback>
        </mc:AlternateContent>
      </w:r>
      <w:r>
        <w:t>PRIMERO: Que el Ayuntamiento de Candelaria tiene entre sus competencias la promoción de la cultura y la gestión de los equipamientos culturales, según dispone el</w:t>
      </w:r>
      <w:r>
        <w:t xml:space="preserve"> artículo Art. 25. 2 m) en relación con el 25.1 de la Ley 7/1985, de 2 de abril, Reguladora de Bases del Régimen Local que señala “El Municipio, para la gestión de sus intereses y en el ámbito de sus competencias, puede promover actividades y prestar los s</w:t>
      </w:r>
      <w:r>
        <w:t xml:space="preserve">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G1/S1/22186-16/TF.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w:t>
      </w:r>
      <w:r>
        <w:t xml:space="preserve">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w:t>
      </w:r>
      <w:r>
        <w:t xml:space="preserve">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grupo, previo acuerdo con el mismo.</w:t>
      </w:r>
      <w: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8852" name="Group 3488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229" name="Rectangle 1522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230" name="Rectangle 1523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231" name="Rectangle 1523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852" style="width:18.7031pt;height:264.21pt;position:absolute;mso-position-horizontal-relative:page;mso-position-horizontal:absolute;margin-left:662.928pt;mso-position-vertical-relative:page;margin-top:508.71pt;" coordsize="2375,33554">
                <v:rect id="Rectangle 1522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2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2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126 de 309 </w:t>
                        </w:r>
                      </w:p>
                    </w:txbxContent>
                  </v:textbox>
                </v:rect>
                <w10:wrap type="square"/>
              </v:group>
            </w:pict>
          </mc:Fallback>
        </mc:AlternateContent>
      </w: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52"/>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52"/>
        </w:numPr>
        <w:ind w:right="193" w:hanging="360"/>
      </w:pPr>
      <w:r>
        <w:t xml:space="preserve">Cumplir con todos los requisitos y obligaciones legales a los que esté sometido en base a su naturaleza como asociación cultural, estando al día en todas las cuestiones administrativas, </w:t>
      </w:r>
      <w:r>
        <w:t xml:space="preserve">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Designar como portavoces para los asuntos relacionados con el Ayuntamiento y para la asistencia a reuniones y comunicaciones directas con la Concejalía de Cultura a su Presidente/a, Secretari</w:t>
      </w:r>
      <w:r>
        <w:t xml:space="preserve">o/a o persona en quien delegue, siendo designadas como portavoces por parte de la Asociación: Dª. Rosa María Guanche Torres. Teléfono 653 485 940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 xml:space="preserve">Cumplir con el Reglamento de la Red municipal de Espacios Culturales, así como con los planes de seguridad </w:t>
      </w:r>
      <w:r>
        <w:t xml:space="preserve">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52"/>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52"/>
        </w:numPr>
        <w:ind w:right="193" w:hanging="360"/>
      </w:pPr>
      <w:r>
        <w:t xml:space="preserve">Velar, en todo momento, por el perfecto mantenimiento del estado de las instalaciones y de su limpieza, así como por la seguridad de sus usuarios, siendo responsable de cualquier incidente que se produzca a consecuencia de su mal uso, durante los periodos </w:t>
      </w:r>
      <w:r>
        <w:t xml:space="preserve">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La llave del espacio anteriormente citado se entrega al firmante, que será el máximo responsable de la seguridad e integridad del espacio en su horario de uso y la única persona de contacto directo con este Ayun</w:t>
      </w:r>
      <w:r>
        <w:t xml:space="preserve">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52"/>
        </w:numPr>
        <w:ind w:right="193" w:hanging="360"/>
      </w:pPr>
      <w:r>
        <w:t>Reparar los desperfectos de las instalaciones derivados de su mala utilización en el horario de uso de la as</w:t>
      </w:r>
      <w:r>
        <w:t xml:space="preserve">ociación. </w:t>
      </w:r>
    </w:p>
    <w:p w:rsidR="00DA1B19" w:rsidRDefault="0095178D">
      <w:pPr>
        <w:spacing w:after="0" w:line="259" w:lineRule="auto"/>
        <w:ind w:left="180" w:right="0" w:firstLine="0"/>
        <w:jc w:val="left"/>
      </w:pPr>
      <w:r>
        <w:t xml:space="preserve"> </w:t>
      </w:r>
    </w:p>
    <w:p w:rsidR="00DA1B19" w:rsidRDefault="0095178D">
      <w:pPr>
        <w:numPr>
          <w:ilvl w:val="0"/>
          <w:numId w:val="52"/>
        </w:numPr>
        <w:ind w:right="193" w:hanging="360"/>
      </w:pPr>
      <w:r>
        <w:t xml:space="preserve">La Asociación será la responsable de los enseres depositados en el espacio cedido, de mantener el orden y cuidar el centro en el horario de uso y garantizar la seguridad de las instalaciones una vez finalizada la actividad, esto es, cierre de </w:t>
      </w:r>
      <w:r>
        <w:t xml:space="preserve">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La Asociación, en el desarrollo de sus actividades, no puede interferir con otras actividades que se realicen en el centro, cumpliendo con la tabla de horarios diseñada por la Concejalía y comun</w:t>
      </w:r>
      <w:r>
        <w:t xml:space="preserve">icando con antelación cualquier cambio en la programación de las actividades a realizar. </w:t>
      </w:r>
    </w:p>
    <w:p w:rsidR="00DA1B19" w:rsidRDefault="0095178D">
      <w:pPr>
        <w:spacing w:after="0" w:line="259" w:lineRule="auto"/>
        <w:ind w:left="900" w:right="0" w:firstLine="0"/>
        <w:jc w:val="left"/>
      </w:pPr>
      <w:r>
        <w:rPr>
          <w:rFonts w:ascii="Calibri" w:eastAsia="Calibri" w:hAnsi="Calibri" w:cs="Calibri"/>
          <w:i w:val="0"/>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9070" name="Group 349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352" name="Rectangle 1535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353" name="Rectangle 1535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354" name="Rectangle 1535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070" style="width:18.7031pt;height:264.21pt;position:absolute;mso-position-horizontal-relative:page;mso-position-horizontal:absolute;margin-left:662.928pt;mso-position-vertical-relative:page;margin-top:508.71pt;" coordsize="2375,33554">
                <v:rect id="Rectangle 1535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35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35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127 de 309 </w:t>
                        </w:r>
                      </w:p>
                    </w:txbxContent>
                  </v:textbox>
                </v:rect>
                <w10:wrap type="square"/>
              </v:group>
            </w:pict>
          </mc:Fallback>
        </mc:AlternateContent>
      </w:r>
      <w:r>
        <w:rPr>
          <w:color w:val="0070C0"/>
        </w:rPr>
        <w:t xml:space="preserve"> </w:t>
      </w:r>
    </w:p>
    <w:p w:rsidR="00DA1B19" w:rsidRDefault="0095178D">
      <w:pPr>
        <w:numPr>
          <w:ilvl w:val="0"/>
          <w:numId w:val="52"/>
        </w:numPr>
        <w:ind w:right="193" w:hanging="360"/>
      </w:pPr>
      <w:r>
        <w:t>Debido a que el centro se encuentra situado en zona de mucha confluencia vecinal, la Asociación deberá evitar molestias a los vecinos, especialmente cuando las</w:t>
      </w:r>
      <w:r>
        <w:t xml:space="preserve">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Para el uso del resto de servicios del centro, así como de los espacios reservados para el desarrollo de otras actividades programadas por el Ayuntamiento, la Asociación deberá solicitar con antelación la</w:t>
      </w:r>
      <w:r>
        <w:t xml:space="preserve">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52"/>
        </w:numPr>
        <w:ind w:right="193" w:hanging="360"/>
      </w:pPr>
      <w:r>
        <w:t>La Asociación estará presente en todas aquellas reuniones, foros y mesas comunitarias a las que se le convoque por parte de este Ayuntamiento para tratar asuntos de interés cultural, social y general para el mu</w:t>
      </w:r>
      <w:r>
        <w:t xml:space="preserve">nicipio, máxime cuando afecten a su actividad,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La Asociación estará obligada a dar publicidad, así como a incluir el</w:t>
      </w:r>
      <w:r>
        <w:t xml:space="preserve">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52"/>
        </w:numPr>
        <w:ind w:right="193" w:hanging="360"/>
      </w:pPr>
      <w:r>
        <w:t>La Asociación colaborará con el Ayuntamiento realizando 1 actuación anual gratuita que podrá solicitarse tanto en e</w:t>
      </w:r>
      <w:r>
        <w:t xml:space="preserv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ausencia por motivo de que</w:t>
      </w:r>
      <w:r>
        <w:t xml:space="preserv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52"/>
        </w:numPr>
        <w:ind w:right="193" w:hanging="360"/>
      </w:pPr>
      <w:r>
        <w:t>La Concejalía de Cultura será la única competente para acordar con el grupo la actuación que se realizará como colaboración por el préstamo de espacios. Se</w:t>
      </w:r>
      <w:r>
        <w:t>rá también la Concejalía de Cultura la que autorice la participación del grupo en cualquier acto solicitado por otra área del Ayuntamiento dentro de este convenio, coordinando las peticiones de otras Concejalías para garantizar un equilibrio entre todos lo</w:t>
      </w:r>
      <w:r>
        <w:t xml:space="preserve">s grupos.  </w:t>
      </w:r>
    </w:p>
    <w:p w:rsidR="00DA1B19" w:rsidRDefault="0095178D">
      <w:pPr>
        <w:spacing w:after="0" w:line="259" w:lineRule="auto"/>
        <w:ind w:left="888"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w:t>
      </w:r>
      <w:r>
        <w:t xml:space="preserve"> comunicado a la otra con, al menos, un mes de antelación a la fecha de terminación del indicado plazo contractual o de la prórroga en vigor. Quien haya ejercitado la facultad de abandonar el presente Convenio quedará exento de toda obligación en lo sucesi</w:t>
      </w:r>
      <w:r>
        <w:t xml:space="preserve">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8768" name="Group 3487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461" name="Rectangle 1546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462" name="Rectangle 1546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463" name="Rectangle 1546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768" style="width:18.7031pt;height:264.21pt;position:absolute;mso-position-horizontal-relative:page;mso-position-horizontal:absolute;margin-left:662.928pt;mso-position-vertical-relative:page;margin-top:508.71pt;" coordsize="2375,33554">
                <v:rect id="Rectangle 1546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4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4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128 de 309 </w:t>
                        </w:r>
                      </w:p>
                    </w:txbxContent>
                  </v:textbox>
                </v:rect>
                <w10:wrap type="square"/>
              </v:group>
            </w:pict>
          </mc:Fallback>
        </mc:AlternateContent>
      </w:r>
      <w:r>
        <w:t>El abajo firmante autoriza al Ayuntamiento de Candelaria a almacenar los datos de carácter personal aquí e</w:t>
      </w:r>
      <w:r>
        <w:t>xpuestos para uso informativo de las actividades del mismo, así como a facilitar los datos del grupo a terceras personas cuando sean solicitados a efectos de contacto, pudiendo en cualquier momento el titular ejercer su derecho a rectificar, cancelar u otr</w:t>
      </w:r>
      <w:r>
        <w:t>os según la Ley de Protección de datos. De igual manera, el Ayuntamiento de Candelaria se reserva el derecho de utilizar la imagen que del grupo y sus miembros se capten en cualquier formato en actos públicos o actividades en espacios municipales, con fine</w:t>
      </w:r>
      <w:r>
        <w:t xml:space="preserv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w:t>
      </w:r>
      <w:r>
        <w:t xml:space="preserve">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29"/>
        <w:ind w:left="175" w:right="193"/>
      </w:pPr>
      <w:r>
        <w:t xml:space="preserve">           Alcaldesa-Presidenta                          Preside</w:t>
      </w:r>
      <w:r>
        <w:t xml:space="preserve">nte de la Asociación Cultural     </w:t>
      </w:r>
    </w:p>
    <w:p w:rsidR="00DA1B19" w:rsidRDefault="0095178D">
      <w:pPr>
        <w:ind w:left="175" w:right="193"/>
      </w:pPr>
      <w:r>
        <w:t xml:space="preserve">MARÍA CONCEPCIÓN BRITO NÚÑEZ     Social y Teatral “Rosalía Alonso Barrios” </w:t>
      </w:r>
    </w:p>
    <w:p w:rsidR="00DA1B19" w:rsidRDefault="0095178D">
      <w:pPr>
        <w:spacing w:after="106"/>
        <w:ind w:left="175" w:right="193"/>
      </w:pPr>
      <w:r>
        <w:t xml:space="preserve">                                                                            JEREMÍAS RUIZ MARTÍN”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i w:val="0"/>
        </w:rPr>
        <w:t xml:space="preserve">SEGUNDO. - </w:t>
      </w:r>
      <w:r>
        <w:rPr>
          <w:i w:val="0"/>
        </w:rPr>
        <w:t xml:space="preserve">Facultar a la Sra. Alcaldesa la firma del citado Convenio y de la documentación precisa para la ejecución del mismo.  </w:t>
      </w:r>
    </w:p>
    <w:p w:rsidR="00DA1B19" w:rsidRDefault="0095178D">
      <w:pPr>
        <w:spacing w:after="97" w:line="250" w:lineRule="auto"/>
        <w:ind w:left="175"/>
      </w:pPr>
      <w:r>
        <w:rPr>
          <w:i w:val="0"/>
        </w:rPr>
        <w:t xml:space="preserve">TERCERO.- Dejar sin efecto el convenio anterior, de fecha 01 de agosto de 2018. </w:t>
      </w:r>
    </w:p>
    <w:p w:rsidR="00DA1B19" w:rsidRDefault="0095178D">
      <w:pPr>
        <w:spacing w:after="480" w:line="250" w:lineRule="auto"/>
        <w:ind w:left="175"/>
      </w:pPr>
      <w:r>
        <w:rPr>
          <w:i w:val="0"/>
        </w:rPr>
        <w:t>CUARTO. - Dar traslado del acuerdo que se adopte a la As</w:t>
      </w:r>
      <w:r>
        <w:rPr>
          <w:i w:val="0"/>
        </w:rPr>
        <w:t xml:space="preserve">ociación Cultural Social y Teatral “Rosalía Alonso Barrios” a los efectos oportunos. </w:t>
      </w:r>
    </w:p>
    <w:p w:rsidR="00DA1B19" w:rsidRDefault="0095178D">
      <w:pPr>
        <w:spacing w:after="470" w:line="259" w:lineRule="auto"/>
        <w:ind w:left="176" w:right="0" w:firstLine="0"/>
        <w:jc w:val="left"/>
      </w:pPr>
      <w:r>
        <w:rPr>
          <w:i w:val="0"/>
        </w:rPr>
        <w:t xml:space="preserve"> </w:t>
      </w:r>
    </w:p>
    <w:p w:rsidR="00DA1B19" w:rsidRDefault="0095178D">
      <w:pPr>
        <w:spacing w:after="467"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68" w:line="259" w:lineRule="auto"/>
        <w:ind w:left="176" w:right="0" w:firstLine="0"/>
        <w:jc w:val="left"/>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50719" name="Group 3507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523" name="Rectangle 1552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524" name="Rectangle 1552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525" name="Rectangle 1552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129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719" style="width:18.7031pt;height:264.21pt;position:absolute;mso-position-horizontal-relative:page;mso-position-horizontal:absolute;margin-left:662.928pt;mso-position-vertical-relative:page;margin-top:508.71pt;" coordsize="2375,33554">
                <v:rect id="Rectangle 1552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5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5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129 de 309 </w:t>
                        </w:r>
                      </w:p>
                    </w:txbxContent>
                  </v:textbox>
                </v:rect>
                <w10:wrap type="topAndBottom"/>
              </v:group>
            </w:pict>
          </mc:Fallback>
        </mc:AlternateContent>
      </w: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67"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70" w:line="259" w:lineRule="auto"/>
        <w:ind w:left="176" w:right="0" w:firstLine="0"/>
        <w:jc w:val="left"/>
      </w:pPr>
      <w:r>
        <w:rPr>
          <w:i w:val="0"/>
        </w:rPr>
        <w:t xml:space="preserve"> </w:t>
      </w:r>
    </w:p>
    <w:p w:rsidR="00DA1B19" w:rsidRDefault="0095178D">
      <w:pPr>
        <w:spacing w:after="467" w:line="259" w:lineRule="auto"/>
        <w:ind w:left="176" w:right="0" w:firstLine="0"/>
        <w:jc w:val="left"/>
      </w:pPr>
      <w:r>
        <w:rPr>
          <w:i w:val="0"/>
        </w:rPr>
        <w:t xml:space="preserve"> </w:t>
      </w:r>
    </w:p>
    <w:p w:rsidR="00DA1B19" w:rsidRDefault="0095178D">
      <w:pPr>
        <w:spacing w:after="0" w:line="259" w:lineRule="auto"/>
        <w:ind w:left="176" w:right="0" w:firstLine="0"/>
        <w:jc w:val="left"/>
      </w:pPr>
      <w:r>
        <w:rPr>
          <w:i w:val="0"/>
        </w:rPr>
        <w:t xml:space="preserve"> </w:t>
      </w:r>
    </w:p>
    <w:p w:rsidR="00DA1B19" w:rsidRDefault="0095178D">
      <w:pPr>
        <w:spacing w:line="250" w:lineRule="auto"/>
        <w:ind w:left="175" w:right="197"/>
      </w:pPr>
      <w:r>
        <w:rPr>
          <w:b/>
          <w:i w:val="0"/>
          <w:sz w:val="24"/>
        </w:rPr>
        <w:t>13.- Expediente 13934/2022. Aprobación del convenio de colaboración entre este Ayuntamiento y la Asociación Cultural Danza Venerada Santísima T</w:t>
      </w:r>
      <w:r>
        <w:rPr>
          <w:b/>
          <w:i w:val="0"/>
          <w:sz w:val="24"/>
        </w:rPr>
        <w:t xml:space="preserve">rinidad de Igueste, con el fin de regular el marco de colaboración entre ambos para la difusión y potenciación de la actividad cultural del municipio.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w:t>
      </w:r>
      <w:r>
        <w:rPr>
          <w:b/>
          <w:i w:val="0"/>
        </w:rPr>
        <w:t xml:space="preserve">Consta en el expediente propuesta del Concejal delegado de Cultura, Identidad Canaria, Patrimonio Histórico, Fiestas, Juventud y Deportes, D. Manuel Alberto González Pestano, de fecha 22 de abril de 2024, que transcrito literalmente dice: </w:t>
      </w:r>
    </w:p>
    <w:p w:rsidR="00DA1B19" w:rsidRDefault="0095178D">
      <w:pPr>
        <w:spacing w:after="0" w:line="259" w:lineRule="auto"/>
        <w:ind w:left="180" w:right="0" w:firstLine="0"/>
        <w:jc w:val="left"/>
      </w:pPr>
      <w:r>
        <w:rPr>
          <w:b/>
          <w:i w:val="0"/>
        </w:rPr>
        <w:t xml:space="preserve"> </w:t>
      </w:r>
    </w:p>
    <w:p w:rsidR="00DA1B19" w:rsidRDefault="0095178D">
      <w:pPr>
        <w:spacing w:after="117"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MANU</w:t>
      </w:r>
      <w:r>
        <w:rPr>
          <w:b/>
          <w:i w:val="0"/>
        </w:rPr>
        <w:t>EL ALBERTO GONZÁLEZ PESTANO</w:t>
      </w:r>
      <w:r>
        <w:rPr>
          <w:i w:val="0"/>
        </w:rPr>
        <w:t>, en calidad de Concejal delegado de Cultura, Identidad Canaria, Patrimonio Histórico, Fiestas y Deportes del Ayuntamiento de Candelaria, al amparo de lo dispuesto en la Ley Reguladora de las Bases de Régimen Local, así como en e</w:t>
      </w:r>
      <w:r>
        <w:rPr>
          <w:i w:val="0"/>
        </w:rPr>
        <w:t xml:space="preserve">l Reglamento de Organización,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 este Ayuntamiento y la Asociación Cultu</w:t>
      </w:r>
      <w:r>
        <w:rPr>
          <w:i w:val="0"/>
        </w:rPr>
        <w:t xml:space="preserve">ral Danza Venerada Santísima Trinidad de Igueste,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1082" name="Group 3510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632" name="Rectangle 1563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633" name="Rectangle 1563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634" name="Rectangle 1563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082" style="width:18.7031pt;height:264.21pt;position:absolute;mso-position-horizontal-relative:page;mso-position-horizontal:absolute;margin-left:662.928pt;mso-position-vertical-relative:page;margin-top:508.71pt;" coordsize="2375,33554">
                <v:rect id="Rectangle 1563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6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6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130 de 309 </w:t>
                        </w:r>
                      </w:p>
                    </w:txbxContent>
                  </v:textbox>
                </v:rect>
                <w10:wrap type="square"/>
              </v:group>
            </w:pict>
          </mc:Fallback>
        </mc:AlternateContent>
      </w:r>
      <w:r>
        <w:rPr>
          <w:i w:val="0"/>
        </w:rPr>
        <w:t xml:space="preserve">Por ello, propone a la Junta de Gobierno Local la adopción del siguiente acuerdo:  </w:t>
      </w:r>
    </w:p>
    <w:p w:rsidR="00DA1B19" w:rsidRDefault="0095178D">
      <w:pPr>
        <w:spacing w:after="101" w:line="259" w:lineRule="auto"/>
        <w:ind w:left="180" w:right="0" w:firstLine="0"/>
        <w:jc w:val="left"/>
      </w:pPr>
      <w:r>
        <w:rPr>
          <w:i w:val="0"/>
        </w:rPr>
        <w:t xml:space="preserve"> </w:t>
      </w:r>
    </w:p>
    <w:p w:rsidR="00DA1B19" w:rsidRDefault="0095178D">
      <w:pPr>
        <w:numPr>
          <w:ilvl w:val="0"/>
          <w:numId w:val="53"/>
        </w:numPr>
        <w:spacing w:after="109" w:line="250" w:lineRule="auto"/>
        <w:ind w:hanging="360"/>
      </w:pPr>
      <w:r>
        <w:rPr>
          <w:i w:val="0"/>
        </w:rPr>
        <w:t xml:space="preserve">Aprobar el convenio </w:t>
      </w:r>
      <w:r>
        <w:rPr>
          <w:i w:val="0"/>
        </w:rPr>
        <w:t xml:space="preserve">de colaboración entre el Ayuntamiento de Candelaria y la Asociación Cultural Danza Venerada Santísima Trinidad de Igueste. </w:t>
      </w:r>
    </w:p>
    <w:p w:rsidR="00DA1B19" w:rsidRDefault="0095178D">
      <w:pPr>
        <w:numPr>
          <w:ilvl w:val="0"/>
          <w:numId w:val="53"/>
        </w:numPr>
        <w:spacing w:after="145" w:line="250" w:lineRule="auto"/>
        <w:ind w:hanging="360"/>
      </w:pPr>
      <w:r>
        <w:rPr>
          <w:i w:val="0"/>
        </w:rPr>
        <w:t xml:space="preserve">Dejar sin efecto el convenio anterior de fecha 01 de agosto de 2018. </w:t>
      </w:r>
    </w:p>
    <w:p w:rsidR="00DA1B19" w:rsidRDefault="0095178D">
      <w:pPr>
        <w:numPr>
          <w:ilvl w:val="0"/>
          <w:numId w:val="53"/>
        </w:numPr>
        <w:spacing w:after="104"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5"/>
        <w:jc w:val="center"/>
      </w:pPr>
      <w:r>
        <w:rPr>
          <w:i w:val="0"/>
        </w:rPr>
        <w:t>No o</w:t>
      </w:r>
      <w:r>
        <w:rPr>
          <w:i w:val="0"/>
        </w:rPr>
        <w:t xml:space="preserve">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Informe Jurídico emitido por Doña Rosa Edelmira González </w:t>
      </w:r>
    </w:p>
    <w:p w:rsidR="00DA1B19" w:rsidRDefault="0095178D">
      <w:pPr>
        <w:spacing w:after="107" w:line="250" w:lineRule="auto"/>
        <w:ind w:left="175" w:right="0"/>
      </w:pPr>
      <w:r>
        <w:rPr>
          <w:b/>
          <w:i w:val="0"/>
        </w:rPr>
        <w:t xml:space="preserve">Sabina, que desempeña el puesto de Jurista, de 24 de abril de 2024, del siguiente tenor literal: </w:t>
      </w:r>
    </w:p>
    <w:p w:rsidR="00DA1B19" w:rsidRDefault="0095178D">
      <w:pPr>
        <w:spacing w:after="136"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Primero:  Vista la Propuesta del Concejal delegado de Cultura, Identidad Can</w:t>
      </w:r>
      <w:r>
        <w:rPr>
          <w:i w:val="0"/>
        </w:rPr>
        <w:t xml:space="preserve">aria, Patrimonio </w:t>
      </w:r>
    </w:p>
    <w:p w:rsidR="00DA1B19" w:rsidRDefault="0095178D">
      <w:pPr>
        <w:spacing w:after="109" w:line="250" w:lineRule="auto"/>
        <w:ind w:left="175"/>
      </w:pPr>
      <w:r>
        <w:rPr>
          <w:i w:val="0"/>
        </w:rPr>
        <w:t>Histórico, Fiestas y Deportes del Ayuntamiento de Candelaria, de fecha 22 de abril de 2024, relativa a la aprobación y suscripción del Convenio de colaboración entre el Ayuntamiento de Candelaria y la Asociación Danza Venerada Santísima T</w:t>
      </w:r>
      <w:r>
        <w:rPr>
          <w:i w:val="0"/>
        </w:rPr>
        <w:t xml:space="preserve">rinidad -CIF G38574794- que a continuación se transcribe: </w:t>
      </w:r>
    </w:p>
    <w:p w:rsidR="00DA1B19" w:rsidRDefault="0095178D">
      <w:pPr>
        <w:spacing w:after="100" w:line="259" w:lineRule="auto"/>
        <w:ind w:left="180" w:right="0" w:firstLine="0"/>
        <w:jc w:val="left"/>
      </w:pPr>
      <w:r>
        <w:rPr>
          <w:i w:val="0"/>
        </w:rPr>
        <w:t xml:space="preserve"> </w:t>
      </w:r>
    </w:p>
    <w:p w:rsidR="00DA1B19" w:rsidRDefault="0095178D">
      <w:pPr>
        <w:spacing w:after="246"/>
        <w:ind w:left="175" w:right="193"/>
      </w:pPr>
      <w:r>
        <w:t>“D. MANUEL ALBERTO GONZÁLEZ PESTANO, en calidad de Concejal delegado de Cultura, Identidad Canaria, Patrimonio Histórico, Fiestas y Deportes del Ayuntamiento de Candelaria, al amparo de lo dispue</w:t>
      </w:r>
      <w:r>
        <w:t xml:space="preserve">sto en la Ley Reguladora de las Bases de Régimen Local, así como en el Reglamento de Organización, Funcionamiento y Régimen Jurídico de las entidades locales aprobado por R. D. 2568/1986 de 28 de noviembre, señala que </w:t>
      </w:r>
    </w:p>
    <w:p w:rsidR="00DA1B19" w:rsidRDefault="0095178D">
      <w:pPr>
        <w:spacing w:after="113"/>
        <w:ind w:left="175" w:right="193"/>
      </w:pPr>
      <w:r>
        <w:rPr>
          <w:rFonts w:ascii="Segoe UI Symbol" w:eastAsia="Segoe UI Symbol" w:hAnsi="Segoe UI Symbol" w:cs="Segoe UI Symbol"/>
          <w:i w:val="0"/>
        </w:rPr>
        <w:t></w:t>
      </w:r>
      <w:r>
        <w:rPr>
          <w:i w:val="0"/>
        </w:rPr>
        <w:t xml:space="preserve"> </w:t>
      </w:r>
      <w:r>
        <w:t>Se hace necesaria la aprobación del convenio de colaboración entre este Ayuntamiento y la Asociación Cultural Danza Venerada Santísima Trinidad de Igueste, con el fin de regular el marco de colaboración entre ambos para la difusión y potenciación de la act</w:t>
      </w:r>
      <w:r>
        <w:t xml:space="preserve">ividad cultural del municipio. </w:t>
      </w:r>
    </w:p>
    <w:p w:rsidR="00DA1B19" w:rsidRDefault="0095178D">
      <w:pPr>
        <w:spacing w:after="98" w:line="259" w:lineRule="auto"/>
        <w:ind w:left="180" w:right="0" w:firstLine="0"/>
        <w:jc w:val="left"/>
      </w:pPr>
      <w:r>
        <w:t xml:space="preserve"> </w:t>
      </w:r>
    </w:p>
    <w:p w:rsidR="00DA1B19" w:rsidRDefault="0095178D">
      <w:pPr>
        <w:spacing w:after="110"/>
        <w:ind w:left="175" w:right="193"/>
      </w:pPr>
      <w:r>
        <w:t xml:space="preserve">Por ello, propone a la Junta de Gobierno Local la adopción del siguiente acuerdo:  </w:t>
      </w:r>
    </w:p>
    <w:p w:rsidR="00DA1B19" w:rsidRDefault="0095178D">
      <w:pPr>
        <w:spacing w:after="98" w:line="259" w:lineRule="auto"/>
        <w:ind w:left="180" w:right="0" w:firstLine="0"/>
        <w:jc w:val="left"/>
      </w:pPr>
      <w:r>
        <w:t xml:space="preserve"> </w:t>
      </w:r>
    </w:p>
    <w:p w:rsidR="00DA1B19" w:rsidRDefault="0095178D">
      <w:pPr>
        <w:numPr>
          <w:ilvl w:val="0"/>
          <w:numId w:val="54"/>
        </w:numPr>
        <w:spacing w:after="113"/>
        <w:ind w:right="193" w:hanging="360"/>
      </w:pPr>
      <w:r>
        <w:t xml:space="preserve">Aprobar el convenio de colaboración entre el Ayuntamiento de Candelaria y la Asociación Cultural Danza Venerada Santísima Trinidad de Igueste. </w:t>
      </w:r>
    </w:p>
    <w:p w:rsidR="00DA1B19" w:rsidRDefault="0095178D">
      <w:pPr>
        <w:numPr>
          <w:ilvl w:val="0"/>
          <w:numId w:val="54"/>
        </w:numPr>
        <w:spacing w:after="143"/>
        <w:ind w:right="193" w:hanging="360"/>
      </w:pPr>
      <w:r>
        <w:t xml:space="preserve">Dejar sin efecto el convenio anterior de fecha 01 de agosto de 2018. </w:t>
      </w:r>
    </w:p>
    <w:p w:rsidR="00DA1B19" w:rsidRDefault="0095178D">
      <w:pPr>
        <w:numPr>
          <w:ilvl w:val="0"/>
          <w:numId w:val="54"/>
        </w:numPr>
        <w:spacing w:after="110"/>
        <w:ind w:right="193" w:hanging="360"/>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1320" name="Group 3513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764" name="Rectangle 1576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3AKWWQKXZZAZFPTR63DG5J</w:t>
                              </w:r>
                              <w:r>
                                <w:rPr>
                                  <w:i w:val="0"/>
                                  <w:sz w:val="12"/>
                                </w:rPr>
                                <w:t xml:space="preserve">7FQ </w:t>
                              </w:r>
                            </w:p>
                          </w:txbxContent>
                        </wps:txbx>
                        <wps:bodyPr horzOverflow="overflow" vert="horz" lIns="0" tIns="0" rIns="0" bIns="0" rtlCol="0">
                          <a:noAutofit/>
                        </wps:bodyPr>
                      </wps:wsp>
                      <wps:wsp>
                        <wps:cNvPr id="15765" name="Rectangle 1576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766" name="Rectangle 1576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320" style="width:18.7031pt;height:264.21pt;position:absolute;mso-position-horizontal-relative:page;mso-position-horizontal:absolute;margin-left:662.928pt;mso-position-vertical-relative:page;margin-top:508.71pt;" coordsize="2375,33554">
                <v:rect id="Rectangle 1576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7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7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131 de 309 </w:t>
                        </w:r>
                      </w:p>
                    </w:txbxContent>
                  </v:textbox>
                </v:rect>
                <w10:wrap type="square"/>
              </v:group>
            </w:pict>
          </mc:Fallback>
        </mc:AlternateContent>
      </w:r>
      <w:r>
        <w:t xml:space="preserve">Facultar a la Alcaldesa para la firma del mismo.” </w:t>
      </w:r>
    </w:p>
    <w:p w:rsidR="00DA1B19" w:rsidRDefault="0095178D">
      <w:pPr>
        <w:spacing w:after="98" w:line="259" w:lineRule="auto"/>
        <w:ind w:left="900" w:right="0" w:firstLine="0"/>
        <w:jc w:val="left"/>
      </w:pPr>
      <w:r>
        <w:t xml:space="preserve"> </w:t>
      </w:r>
    </w:p>
    <w:p w:rsidR="00DA1B19" w:rsidRDefault="0095178D">
      <w:pPr>
        <w:spacing w:after="106" w:line="250" w:lineRule="auto"/>
        <w:ind w:left="175"/>
      </w:pPr>
      <w:r>
        <w:rPr>
          <w:i w:val="0"/>
        </w:rPr>
        <w:t xml:space="preserve">Segundo: Consta en el expediente la siguiente documentación: </w:t>
      </w:r>
    </w:p>
    <w:p w:rsidR="00DA1B19" w:rsidRDefault="0095178D">
      <w:pPr>
        <w:numPr>
          <w:ilvl w:val="0"/>
          <w:numId w:val="55"/>
        </w:numPr>
        <w:spacing w:after="4" w:line="250" w:lineRule="auto"/>
        <w:ind w:hanging="355"/>
      </w:pPr>
      <w:r>
        <w:rPr>
          <w:i w:val="0"/>
        </w:rPr>
        <w:t xml:space="preserve">Tarjeta de identificación fiscal de la Asociación Danza Venerada Santísima Trinidad. </w:t>
      </w:r>
    </w:p>
    <w:p w:rsidR="00DA1B19" w:rsidRDefault="0095178D">
      <w:pPr>
        <w:numPr>
          <w:ilvl w:val="0"/>
          <w:numId w:val="55"/>
        </w:numPr>
        <w:spacing w:after="4" w:line="250" w:lineRule="auto"/>
        <w:ind w:hanging="355"/>
      </w:pPr>
      <w:r>
        <w:rPr>
          <w:i w:val="0"/>
        </w:rPr>
        <w:t xml:space="preserve">Certificado de inscripción en el registro de Asociaciones de Canarias. </w:t>
      </w:r>
    </w:p>
    <w:p w:rsidR="00DA1B19" w:rsidRDefault="0095178D">
      <w:pPr>
        <w:numPr>
          <w:ilvl w:val="0"/>
          <w:numId w:val="55"/>
        </w:numPr>
        <w:spacing w:after="4" w:line="250" w:lineRule="auto"/>
        <w:ind w:hanging="355"/>
      </w:pPr>
      <w:r>
        <w:rPr>
          <w:i w:val="0"/>
        </w:rPr>
        <w:t xml:space="preserve">Estatutos de la Asociación. </w:t>
      </w:r>
    </w:p>
    <w:p w:rsidR="00DA1B19" w:rsidRDefault="0095178D">
      <w:pPr>
        <w:numPr>
          <w:ilvl w:val="0"/>
          <w:numId w:val="55"/>
        </w:numPr>
        <w:spacing w:after="4" w:line="250" w:lineRule="auto"/>
        <w:ind w:hanging="355"/>
      </w:pPr>
      <w:r>
        <w:rPr>
          <w:i w:val="0"/>
        </w:rPr>
        <w:t>Conveni</w:t>
      </w:r>
      <w:r>
        <w:rPr>
          <w:i w:val="0"/>
        </w:rPr>
        <w:t xml:space="preserve">o de colaboración, de fecha 01 de agosto de 2018. </w:t>
      </w:r>
    </w:p>
    <w:p w:rsidR="00DA1B19" w:rsidRDefault="0095178D">
      <w:pPr>
        <w:numPr>
          <w:ilvl w:val="0"/>
          <w:numId w:val="55"/>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71"/>
      </w:pPr>
      <w:r>
        <w:rPr>
          <w:i w:val="0"/>
        </w:rPr>
        <w:t>El art. 86.1</w:t>
      </w:r>
      <w:r>
        <w:rPr>
          <w:i w:val="0"/>
        </w:rPr>
        <w:t xml:space="preserve"> que establece que  “</w:t>
      </w:r>
      <w:r>
        <w:t xml:space="preserve">Las Administraciones Públicas podrán celebrar acuerdos, pactos, convenios o contratos con personas tanto de Derecho público como privado, siempre que no sean contrarios al ordenamiento jurídico ni versen sobre materias no susceptibles </w:t>
      </w:r>
      <w:r>
        <w:t>de transacción y tengan por objeto satisfacer el interés público que tienen encomendado, con el alcance, efectos y régimen jurídico específico que, en su caso, prevea la disposición que lo regule, pudiendo tales actos tener la consideración de finalizadore</w:t>
      </w:r>
      <w:r>
        <w:t>s de los procedimientos administrativos o insertarse en los mismos con carácter previo, vinculante o no,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69"/>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2"/>
      </w:pPr>
      <w:r>
        <w:rPr>
          <w:i w:val="0"/>
        </w:rPr>
        <w:t>El art. 47.1, establece que “</w:t>
      </w:r>
      <w:r>
        <w:t xml:space="preserve">Son convenios los acuerdos con efectos jurídicos adoptados por las Administraciones Públicas, los organismos públicos y </w:t>
      </w:r>
      <w:r>
        <w:t xml:space="preserve">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4"/>
      </w:pPr>
      <w:r>
        <w:rPr>
          <w:i w:val="0"/>
        </w:rPr>
        <w:t>(…</w:t>
      </w:r>
      <w:r>
        <w:t>) Los convenios no podrán tener por objeto prestaciones propias de los contratos. En tal caso, su naturale</w:t>
      </w:r>
      <w:r>
        <w:t>za y régimen jurídico se ajustará a lo previsto en la legislación de contratos del sector público.”</w:t>
      </w:r>
      <w:r>
        <w:rPr>
          <w:i w:val="0"/>
        </w:rPr>
        <w:t xml:space="preserve"> </w:t>
      </w:r>
    </w:p>
    <w:p w:rsidR="00DA1B19" w:rsidRDefault="0095178D">
      <w:pPr>
        <w:spacing w:after="120" w:line="259" w:lineRule="auto"/>
        <w:ind w:left="180" w:right="0" w:firstLine="0"/>
        <w:jc w:val="left"/>
      </w:pPr>
      <w:r>
        <w:rPr>
          <w:i w:val="0"/>
        </w:rPr>
        <w:t xml:space="preserve"> </w:t>
      </w:r>
    </w:p>
    <w:p w:rsidR="00DA1B19" w:rsidRDefault="0095178D">
      <w:pPr>
        <w:spacing w:after="127"/>
        <w:ind w:left="175" w:right="193"/>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w:t>
      </w:r>
      <w:r>
        <w:rPr>
          <w:i w:val="0"/>
        </w:rPr>
        <w:t xml:space="preserve"> </w:t>
      </w:r>
    </w:p>
    <w:p w:rsidR="00DA1B19" w:rsidRDefault="0095178D">
      <w:pPr>
        <w:spacing w:after="127"/>
        <w:ind w:left="175" w:right="193"/>
      </w:pPr>
      <w:r>
        <w:rPr>
          <w:rFonts w:ascii="Calibri" w:eastAsia="Calibri" w:hAnsi="Calibri" w:cs="Calibri"/>
          <w:i w:val="0"/>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1803" name="Group 3518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88" name="Rectangle 158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5889" name="Rectangle 158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890" name="Rectangle 158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803" style="width:18.7031pt;height:264.21pt;position:absolute;mso-position-horizontal-relative:page;mso-position-horizontal:absolute;margin-left:662.928pt;mso-position-vertical-relative:page;margin-top:508.71pt;" coordsize="2375,33554">
                <v:rect id="Rectangle 158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58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8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132 de 309 </w:t>
                        </w:r>
                      </w:p>
                    </w:txbxContent>
                  </v:textbox>
                </v:rect>
                <w10:wrap type="square"/>
              </v:group>
            </w:pict>
          </mc:Fallback>
        </mc:AlternateContent>
      </w:r>
      <w:r>
        <w:rPr>
          <w:i w:val="0"/>
        </w:rPr>
        <w:t>El punto 3 del citado artículo señala que “</w:t>
      </w:r>
      <w:r>
        <w:t>La suscripción de convenios deberá mejorar la eficiencia de la gestión pública, facilitar la utilización conjunta de m</w:t>
      </w:r>
      <w:r>
        <w:t>edios y servicios públicos, contribuir a la realización de actividades de utilidad pública (…)”</w:t>
      </w:r>
      <w:r>
        <w:rPr>
          <w:i w:val="0"/>
        </w:rPr>
        <w:t xml:space="preserve"> </w:t>
      </w:r>
    </w:p>
    <w:p w:rsidR="00DA1B19" w:rsidRDefault="0095178D">
      <w:pPr>
        <w:spacing w:after="105"/>
        <w:ind w:left="175" w:right="193"/>
      </w:pP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 xml:space="preserve">El artículo 49. 1 de la citada ley, en </w:t>
      </w:r>
      <w:r>
        <w:rPr>
          <w:i w:val="0"/>
        </w:rPr>
        <w:t xml:space="preserve">cuanto al contenido que deben de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convenio podrán acordar unánimemente su prór</w:t>
      </w:r>
      <w:r>
        <w:t xml:space="preserve">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3"/>
      </w:pPr>
      <w:r>
        <w:rPr>
          <w:i w:val="0"/>
        </w:rPr>
        <w:t>Tercero: Al tratarse de un acto administrativo sin contenido económico, de conformidad con lo establecido en el art. 214.2 del Real Decreto Legislativo 2/2004 de 5 de marzo, por el q</w:t>
      </w:r>
      <w:r>
        <w:rPr>
          <w:i w:val="0"/>
        </w:rPr>
        <w:t xml:space="preserve">ue se aprueba el Texto Refundido de la Ley Reguladora de Haciendas Locales,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89"/>
        <w:ind w:left="175" w:right="193"/>
      </w:pPr>
      <w:r>
        <w:rPr>
          <w:i w:val="0"/>
        </w:rPr>
        <w:t>Cuarto: En cuanto al órgano competente, es la Junta de Gobierno Local el órgano competente que tiene atrib</w:t>
      </w:r>
      <w:r>
        <w:rPr>
          <w:i w:val="0"/>
        </w:rPr>
        <w:t>uido la competencia para la aprobación de programas, planes, convenios con entidades públicas o privadas para consecución de los fines de interés públicos, así como la autorización de la Alcaldesa – presidenta, para actuar y firmar en los citados convenio,</w:t>
      </w:r>
      <w:r>
        <w:rPr>
          <w:i w:val="0"/>
        </w:rPr>
        <w:t xml:space="preserve"> planes o programas, en virtud de delegación del pleno adoptada en el acuerdo 11 punto 5 de la sesión plenarias de 27 de junio de 2023, en el que establece </w:t>
      </w:r>
      <w:r>
        <w:t>“Primero: Delegar en la Junta de Gobierno Local las siguientes atribuciones del Pleno de la Corporac</w:t>
      </w:r>
      <w:r>
        <w:t>ión:… 5.- la aprobación de programas, planes o convenios con entidades públicas o privadas para consecución de los fines de interés públicos, así como la autorización de la Alcaldesa – presidenta, para actuar y firmar en los citados convenio, planes o prog</w:t>
      </w:r>
      <w:r>
        <w:t xml:space="preserve">ramas, ante cualquier Administración Pública u órgano de esta en los términos previstos de la Ley territorial 14/1.990, de Régimen Jurídico de las Administraciones públicas Canarias salvo aquellos convenios en que transfieren o deleguen competencias entre </w:t>
      </w:r>
      <w:r>
        <w:t>las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Los convenios deberán ser suscritos por la Alcaldesa-</w:t>
      </w:r>
      <w:r>
        <w:rPr>
          <w:i w:val="0"/>
        </w:rPr>
        <w:t>Presidenta haciendo uso de las competencias previstas en el art.21.1 b de la Ley 7/1985 de 2 de abril Reguladora de Bases de Régimen Local, del art 41.12 del Real Decreto Legislativo 2568/1986, de 28 de noviembre por el que se aprueba el Reglamento de Orga</w:t>
      </w:r>
      <w:r>
        <w:rPr>
          <w:i w:val="0"/>
        </w:rPr>
        <w:t xml:space="preserve">nización, Funcionamiento y Régimen Jurídico de las Entidades Locales, en orden a 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w:t>
      </w:r>
      <w:r>
        <w:rPr>
          <w:i w:val="0"/>
        </w:rPr>
        <w:t>cnica de Administración General que suscribe, informa que es posible jurídicamente la aprobación y suscripción del Convenio de colaboración a suscribir entre el Ayuntamiento de Candelaria y la Asociación Danza Venerada Santísima Trinidad, y formula la sigu</w:t>
      </w:r>
      <w:r>
        <w:rPr>
          <w:i w:val="0"/>
        </w:rPr>
        <w:t xml:space="preserve">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9" w:line="250" w:lineRule="auto"/>
        <w:ind w:left="175"/>
      </w:pPr>
      <w:r>
        <w:rPr>
          <w:i w:val="0"/>
        </w:rPr>
        <w:t>PRIMERO. - Aprobar y suscribir el convenio de colaboración entre el Ayuntamiento de Candelaria y la Asociación Danza Venerada Santísima Trinidad, p</w:t>
      </w:r>
      <w:r>
        <w:rPr>
          <w:i w:val="0"/>
        </w:rPr>
        <w:t xml:space="preserve">ara regular el marco de colaboración, para la difusión y potenciación de la actividad cultural del municipio, del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20" w:line="240" w:lineRule="auto"/>
        <w:ind w:left="175" w:right="73"/>
        <w:jc w:val="left"/>
      </w:pPr>
      <w:r>
        <w:rPr>
          <w:rFonts w:ascii="Calibri" w:eastAsia="Calibri" w:hAnsi="Calibri" w:cs="Calibri"/>
          <w:i w:val="0"/>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1422" name="Group 3514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040" name="Rectangle 1604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041" name="Rectangle 1604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042" name="Rectangle 1604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422" style="width:18.7031pt;height:264.21pt;position:absolute;mso-position-horizontal-relative:page;mso-position-horizontal:absolute;margin-left:662.928pt;mso-position-vertical-relative:page;margin-top:508.71pt;" coordsize="2375,33554">
                <v:rect id="Rectangle 1604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0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0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133 de 309 </w:t>
                        </w:r>
                      </w:p>
                    </w:txbxContent>
                  </v:textbox>
                </v:rect>
                <w10:wrap type="square"/>
              </v:group>
            </w:pict>
          </mc:Fallback>
        </mc:AlternateContent>
      </w:r>
      <w:r>
        <w:t>“CONVENIO DE COLABORACIÓN ENTRE EL AYUNTAMIENTO DE CANDELARIA Y                     LA ASOCIACIÓN CULTURAL DANZA VENERADA SANTÍSIMA TRINIDAD DE IGUESTE PARA LA P</w:t>
      </w:r>
      <w:r>
        <w:t xml:space="preserve">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w:t>
      </w:r>
      <w:r>
        <w:t xml:space="preserve">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DANZA VENERADA SANTÍSIMA TRINIDAD, con CIF G38574794, representada en este acto por Dª. Marta Miriam del Castillo Morales, con D</w:t>
      </w:r>
      <w:r>
        <w:t xml:space="preserve">NI ***8174**, en calidad de Presidenta,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G1/S1/3410-99/TF.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w:t>
      </w:r>
      <w:r>
        <w:t xml:space="preserve">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municipio, por l</w:t>
      </w:r>
      <w:r>
        <w:t xml:space="preserve">o que la Concejalía de Cultura tiene interés en suscribir convenios de colaboración con estos grupos musicales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w:t>
      </w:r>
      <w:r>
        <w:t xml:space="preserve">to contempla colaborar con aquellos grupos con sede en el municipio que realicen actividades en beneficio del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 xml:space="preserve">SEXTO. Que </w:t>
      </w:r>
      <w:r>
        <w:t xml:space="preserve">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1553" name="Group 3515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153" name="Rectangle 1615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154" name="Rectangle 1615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155" name="Rectangle 1615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553" style="width:18.7031pt;height:264.21pt;position:absolute;mso-position-horizontal-relative:page;mso-position-horizontal:absolute;margin-left:662.928pt;mso-position-vertical-relative:page;margin-top:508.71pt;" coordsize="2375,33554">
                <v:rect id="Rectangle 1615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1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1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134 de 309 </w:t>
                        </w:r>
                      </w:p>
                    </w:txbxContent>
                  </v:textbox>
                </v:rect>
                <w10:wrap type="square"/>
              </v:group>
            </w:pict>
          </mc:Fallback>
        </mc:AlternateContent>
      </w: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consi</w:t>
      </w:r>
      <w:r>
        <w:t xml:space="preserve">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asume las siguientes obligaciones medi</w:t>
      </w:r>
      <w:r>
        <w:t xml:space="preserve">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w:t>
      </w:r>
      <w:r>
        <w:t xml:space="preserve">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w:t>
      </w:r>
      <w:r>
        <w:t>local cedido podrá ser compartido con otra asociación o con actividades municipales de la Concejalía. Por ello, los días y horarios de uso del citado espacio deberán ser coordinados por la Concejalía de Cultura para hacerlos compatibles con el resto de act</w:t>
      </w:r>
      <w:r>
        <w:t xml:space="preserve">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56"/>
        </w:numPr>
        <w:ind w:right="193" w:hanging="1056"/>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56"/>
        </w:numPr>
        <w:ind w:right="193" w:hanging="1056"/>
      </w:pPr>
      <w:r>
        <w:t xml:space="preserve">Cumplir con todos los requisitos y obligaciones legales a los que esté sometido en base a su naturaleza como asociación cultural, estando al día en todas las cuestiones administrativas, </w:t>
      </w:r>
      <w:r>
        <w:t xml:space="preserve">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Designar como portavoces para los asuntos relacionados con el Ayuntamiento y para la asistencia a reuniones y comunicaciones directas con la Concejalía de Cultura a su Presidente/a, Secretari</w:t>
      </w:r>
      <w:r>
        <w:t xml:space="preserve">o/a o persona en quien delegue, siendo designadas como portavoces por parte de la Asociación: Dª. Marta Miriam del Castillo Morales. Teléfono 628 424 243 - Dª Natalia Díaz González. Teléfono 656 531 326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Cumplir con el Reglamento de la Red municipal de E</w:t>
      </w:r>
      <w:r>
        <w:t xml:space="preserv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56"/>
        </w:numPr>
        <w:ind w:right="193" w:hanging="1056"/>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rPr>
          <w:rFonts w:ascii="Calibri" w:eastAsia="Calibri" w:hAnsi="Calibri" w:cs="Calibri"/>
          <w:i w:val="0"/>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1923" name="Group 3519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284" name="Rectangle 1628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285" name="Rectangle 1628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286" name="Rectangle 1628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923" style="width:18.7031pt;height:264.21pt;position:absolute;mso-position-horizontal-relative:page;mso-position-horizontal:absolute;margin-left:662.928pt;mso-position-vertical-relative:page;margin-top:508.71pt;" coordsize="2375,33554">
                <v:rect id="Rectangle 1628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2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2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135 de 309 </w:t>
                        </w:r>
                      </w:p>
                    </w:txbxContent>
                  </v:textbox>
                </v:rect>
                <w10:wrap type="square"/>
              </v:group>
            </w:pict>
          </mc:Fallback>
        </mc:AlternateContent>
      </w:r>
      <w:r>
        <w:t xml:space="preserve">Controlar el horario de apertura y cierre de la instalación </w:t>
      </w:r>
      <w:r>
        <w:t xml:space="preserve">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56"/>
        </w:numPr>
        <w:ind w:right="193" w:hanging="1056"/>
      </w:pPr>
      <w:r>
        <w:t>Velar, en todo momento, por el perfecto mantenimiento del estado de las instalaciones</w:t>
      </w:r>
      <w:r>
        <w:t xml:space="preserve"> y de su limpieza, así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La llave del espacio anteriormente citad</w:t>
      </w:r>
      <w:r>
        <w:t>o se entrega al firmante, que será el máximo responsable de la seguridad e integridad del espacio en su horario de uso y la única persona de contacto directo con este Ayuntamiento para los temas relacionados con el local, comprometiéndose a cumplir lo esta</w:t>
      </w:r>
      <w:r>
        <w:t xml:space="preserve">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56"/>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56"/>
        </w:numPr>
        <w:ind w:right="193" w:hanging="1056"/>
      </w:pPr>
      <w:r>
        <w:t>La Asociación será la responsable de los enseres depositados en el espac</w:t>
      </w:r>
      <w:r>
        <w:t xml:space="preserve">io cedido, de mantener el orden y cuidar el centro en el horario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 xml:space="preserve">La Asociación, en el desarrollo de sus actividades, no puede interferir con otras actividades que se realicen en el centro, cumpliendo con la tabla de horarios diseñada por </w:t>
      </w:r>
    </w:p>
    <w:p w:rsidR="00DA1B19" w:rsidRDefault="0095178D">
      <w:pPr>
        <w:ind w:left="910" w:right="193"/>
      </w:pPr>
      <w:r>
        <w:t xml:space="preserve">la Concejalía y comunicando con antelación cualquier cambio en la programación de </w:t>
      </w:r>
      <w:r>
        <w:t xml:space="preserve">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56"/>
        </w:numPr>
        <w:ind w:right="193" w:hanging="1056"/>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Para el uso de</w:t>
      </w:r>
      <w:r>
        <w:t xml:space="preserv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56"/>
        </w:numPr>
        <w:ind w:right="193" w:hanging="1056"/>
      </w:pPr>
      <w:r>
        <w:t>La Asociación estará</w:t>
      </w:r>
      <w:r>
        <w:t xml:space="preserve"> presente en todas aquellas reuniones, foros y mesas comunitarias a las que se le convoque por parte de este Ayuntamiento para tratar asuntos de interés cultural, social y general para el municipio, máxime cuando afecten a su actividad, así como para coord</w:t>
      </w:r>
      <w:r>
        <w:t xml:space="preserve">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La Asociación estará obligada a dar publicidad, así como a incluir el logo del Ayuntamiento, en cualquier medio publicitario que se uti</w:t>
      </w:r>
      <w:r>
        <w:t xml:space="preserve">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56"/>
        </w:numPr>
        <w:spacing w:after="0" w:line="240" w:lineRule="auto"/>
        <w:ind w:right="193" w:hanging="1056"/>
      </w:pPr>
      <w:r>
        <w:rPr>
          <w:rFonts w:ascii="Calibri" w:eastAsia="Calibri" w:hAnsi="Calibri" w:cs="Calibri"/>
          <w:i w:val="0"/>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2225" name="Group 3522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392" name="Rectangle 1639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393" name="Rectangle 1639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394" name="Rectangle 1639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225" style="width:18.7031pt;height:264.21pt;position:absolute;mso-position-horizontal-relative:page;mso-position-horizontal:absolute;margin-left:662.928pt;mso-position-vertical-relative:page;margin-top:508.71pt;" coordsize="2375,33554">
                <v:rect id="Rectangle 1639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3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3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136 de 309 </w:t>
                        </w:r>
                      </w:p>
                    </w:txbxContent>
                  </v:textbox>
                </v:rect>
                <w10:wrap type="square"/>
              </v:group>
            </w:pict>
          </mc:Fallback>
        </mc:AlternateContent>
      </w:r>
      <w:r>
        <w:t>La Asociación colaborará con el Ayuntamiento realizando 1 actuación anual gratuita que podrá solicitarse tanto en el municipio como fuera de éste y siempre de ac</w:t>
      </w:r>
      <w:r>
        <w:t xml:space="preserve">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w:t>
      </w:r>
      <w:r>
        <w:t xml:space="preserve">icándolo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56"/>
        </w:numPr>
        <w:ind w:right="193" w:hanging="1056"/>
      </w:pPr>
      <w:r>
        <w:t>La Concejalía de Cultura será la única co</w:t>
      </w:r>
      <w:r>
        <w:t>mpetente para acordar con el grupo la actuación que se realizará como colaboración por el préstamo de espacios. Será también la Concejalía de Cultura la que autorice la participación del grupo en cualquier acto solicitado por otra área del Ayuntamiento den</w:t>
      </w:r>
      <w:r>
        <w:t xml:space="preserve">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w:t>
      </w:r>
      <w:r>
        <w:t>o de las actividades del mismo, así como a facilitar los datos del grupo a terceras personas cuando sean solicitados a efectos de contacto, pudiendo en cualquier momento el titular ejercer su derecho a rectificar, cancelar u otros según la Ley de Protecció</w:t>
      </w:r>
      <w:r>
        <w:t xml:space="preserve">n de datos. De igual manera,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w:t>
      </w:r>
      <w:r>
        <w:t xml:space="preserv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Presidenta de la Asociación Cultural     </w:t>
      </w:r>
    </w:p>
    <w:p w:rsidR="00DA1B19" w:rsidRDefault="0095178D">
      <w:pPr>
        <w:ind w:left="175" w:right="193"/>
      </w:pPr>
      <w:r>
        <w:t>MARÍA CONCEPCIÓN BRITO NÚÑEZ          Danza Venerada Sant</w:t>
      </w:r>
      <w:r>
        <w:t xml:space="preserve">ísima Trinidad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2617" name="Group 3526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18" name="Rectangle 1651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519" name="Rectangle 1651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20" name="Rectangle 1652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617" style="width:18.7031pt;height:264.21pt;position:absolute;mso-position-horizontal-relative:page;mso-position-horizontal:absolute;margin-left:662.928pt;mso-position-vertical-relative:page;margin-top:508.71pt;" coordsize="2375,33554">
                <v:rect id="Rectangle 1651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5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5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137 de 309 </w:t>
                        </w:r>
                      </w:p>
                    </w:txbxContent>
                  </v:textbox>
                </v:rect>
                <w10:wrap type="square"/>
              </v:group>
            </w:pict>
          </mc:Fallback>
        </mc:AlternateContent>
      </w:r>
      <w:r>
        <w:t xml:space="preserve">                                                                                      MARTA MIRIAM  </w:t>
      </w:r>
    </w:p>
    <w:p w:rsidR="00DA1B19" w:rsidRDefault="0095178D">
      <w:pPr>
        <w:ind w:left="175" w:right="193"/>
      </w:pPr>
      <w:r>
        <w:t xml:space="preserve">                                                                               DEL CASTILLO MORALES” </w:t>
      </w:r>
    </w:p>
    <w:p w:rsidR="00DA1B19" w:rsidRDefault="0095178D">
      <w:pPr>
        <w:spacing w:after="100" w:line="259" w:lineRule="auto"/>
        <w:ind w:left="180" w:right="0" w:firstLine="0"/>
        <w:jc w:val="left"/>
      </w:pPr>
      <w:r>
        <w:rPr>
          <w:b/>
          <w:i w:val="0"/>
        </w:rPr>
        <w:t xml:space="preserve"> </w:t>
      </w:r>
    </w:p>
    <w:p w:rsidR="00DA1B19" w:rsidRDefault="0095178D">
      <w:pPr>
        <w:spacing w:after="109" w:line="250" w:lineRule="auto"/>
        <w:ind w:left="175"/>
      </w:pPr>
      <w:r>
        <w:rPr>
          <w:i w:val="0"/>
        </w:rPr>
        <w:t>SEGUNDO. - Facultar a la Sra. Alcaldesa la firma de</w:t>
      </w:r>
      <w:r>
        <w:rPr>
          <w:i w:val="0"/>
        </w:rPr>
        <w:t xml:space="preserv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TERCERO.- Dejar sin efecto el convenio anterior, de fecha 01 de agosto de 2018. </w:t>
      </w:r>
    </w:p>
    <w:p w:rsidR="00DA1B19" w:rsidRDefault="0095178D">
      <w:pPr>
        <w:spacing w:after="98" w:line="259" w:lineRule="auto"/>
        <w:ind w:left="180" w:right="0" w:firstLine="0"/>
        <w:jc w:val="left"/>
      </w:pPr>
      <w:r>
        <w:rPr>
          <w:i w:val="0"/>
        </w:rPr>
        <w:t xml:space="preserve"> </w:t>
      </w:r>
    </w:p>
    <w:p w:rsidR="00DA1B19" w:rsidRDefault="0095178D">
      <w:pPr>
        <w:spacing w:after="105" w:line="250" w:lineRule="auto"/>
        <w:ind w:left="175"/>
      </w:pPr>
      <w:r>
        <w:rPr>
          <w:i w:val="0"/>
        </w:rPr>
        <w:t xml:space="preserve">CUARTO. - </w:t>
      </w:r>
      <w:r>
        <w:rPr>
          <w:i w:val="0"/>
        </w:rPr>
        <w:t xml:space="preserve">Dar traslado del acuerdo que se adopte a la Asociación Danza Venerada Santísima Trinidad a los efectos oportunos.” </w:t>
      </w:r>
    </w:p>
    <w:p w:rsidR="00DA1B19" w:rsidRDefault="0095178D">
      <w:pPr>
        <w:spacing w:after="0" w:line="259" w:lineRule="auto"/>
        <w:ind w:left="164" w:right="0" w:firstLine="0"/>
        <w:jc w:val="left"/>
      </w:pPr>
      <w:r>
        <w:rPr>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i w:val="0"/>
        </w:rPr>
        <w:t>PRIMERO. - Aprobar y suscribir el convenio de colaboración entre el Ayuntamiento de Candelaria y la Asociación Danza Venerada Santísima Trinidad, para regul</w:t>
      </w:r>
      <w:r>
        <w:rPr>
          <w:i w:val="0"/>
        </w:rPr>
        <w:t xml:space="preserve">ar el marco de colaboración, para la difusión y potenciación de la actividad cultural del municipio, del siguiente tenor literal:  </w:t>
      </w:r>
      <w:r>
        <w:t>“CONVENIO DE COLABORACIÓN ENTRE EL AYUNTAMIENTO DE CANDELARIA Y                     LA ASOCIACIÓN CULTURAL DANZA VENERADA SAN</w:t>
      </w:r>
      <w:r>
        <w:t xml:space="preserve">TÍSIMA TRINIDAD DE IGUESTE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DANZA VENERADA SANTÍSIMA TRINIDAD, con CIF G38574794,</w:t>
      </w:r>
      <w:r>
        <w:t xml:space="preserve"> representada en este acto por Dª. Marta Miriam del Castillo Morales, con DNI ***8174**, en calidad de Presidenta,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capacidad legal suficiente, convienen suscribir el presente convenio y a tal efect</w:t>
      </w:r>
      <w:r>
        <w:t xml:space="preserve">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2900" name="Group 3529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43" name="Rectangle 1664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644" name="Rectangle 1664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645" name="Rectangle 1664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900" style="width:18.7031pt;height:264.21pt;position:absolute;mso-position-horizontal-relative:page;mso-position-horizontal:absolute;margin-left:662.928pt;mso-position-vertical-relative:page;margin-top:508.71pt;" coordsize="2375,33554">
                <v:rect id="Rectangle 1664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6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6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138 de 309 </w:t>
                        </w:r>
                      </w:p>
                    </w:txbxContent>
                  </v:textbox>
                </v:rect>
                <w10:wrap type="square"/>
              </v:group>
            </w:pict>
          </mc:Fallback>
        </mc:AlternateContent>
      </w: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G1/S1/3410-99/TF.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w:t>
      </w:r>
      <w:r>
        <w:t xml:space="preserve">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consiste en establecer el marco general de colaboración entre el Ayuntamiento y la Asociación para la promoción y el desarrollo cultural y social del municipio</w:t>
      </w: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rPr>
          <w:rFonts w:ascii="Calibri" w:eastAsia="Calibri" w:hAnsi="Calibri" w:cs="Calibri"/>
          <w:i w:val="0"/>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3194" name="Group 3531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60" name="Rectangle 1676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761" name="Rectangle 1676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762" name="Rectangle 1676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139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194" style="width:18.7031pt;height:264.21pt;position:absolute;mso-position-horizontal-relative:page;mso-position-horizontal:absolute;margin-left:662.928pt;mso-position-vertical-relative:page;margin-top:508.71pt;" coordsize="2375,33554">
                <v:rect id="Rectangle 1676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7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7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139 de 309 </w:t>
                        </w:r>
                      </w:p>
                    </w:txbxContent>
                  </v:textbox>
                </v:rect>
                <w10:wrap type="square"/>
              </v:group>
            </w:pict>
          </mc:Fallback>
        </mc:AlternateContent>
      </w:r>
      <w:r>
        <w:t>El local cedido podrá ser compartido con otra asociación o c</w:t>
      </w:r>
      <w:r>
        <w:t xml:space="preserve">on actividades municipales de la Concejalía. Por ello, los días y horarios de uso del citado espacio deberán ser coordinados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w:t>
      </w:r>
      <w:r>
        <w:t xml:space="preserve">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57"/>
        </w:numPr>
        <w:ind w:right="193" w:hanging="360"/>
      </w:pPr>
      <w:r>
        <w:t>Estar inscrita en el Registro General</w:t>
      </w:r>
      <w:r>
        <w:t xml:space="preserve">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57"/>
        </w:numPr>
        <w:ind w:right="193" w:hanging="360"/>
      </w:pPr>
      <w:r>
        <w:t>Cumplir con todos los requisitos y obligaciones legales a los que esté sometido en base a su naturaleza como asociación cultural, estando al día en todas las cuestiones administrativas, económicas, de seguros o de otra índo</w:t>
      </w:r>
      <w:r>
        <w:t xml:space="preserve">le que la Ley determine.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Designar como portavoces para los asuntos relacionados con el Ayuntamiento y para la asistencia a reuniones y comunicaciones directas con la Concejalía de Cultura a su Presidente/a, Secretario/a o persona en quien delegue, siend</w:t>
      </w:r>
      <w:r>
        <w:t xml:space="preserve">o designadas como portavoces por parte de la Asociación: Dª. Marta Miriam del Castillo Morales. Teléfono 628 424 243 - Dª Natalia Díaz González. Teléfono 656 531 326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 xml:space="preserve">Cumplir con el Reglamento de la Red municipal de Espacios Culturales, así como con los </w:t>
      </w:r>
      <w:r>
        <w:t xml:space="preserve">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57"/>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57"/>
        </w:numPr>
        <w:ind w:right="193" w:hanging="360"/>
      </w:pPr>
      <w:r>
        <w:t>Velar, en todo momento, p</w:t>
      </w:r>
      <w:r>
        <w:t>or el perfecto mantenimiento del estado de las instalaciones y de su limpieza, así como por la seguridad de sus usuarios, siendo responsable de cualquier incidente que se produzca a consecuencia de su mal uso, durante los periodos de ensayo o actividades d</w:t>
      </w:r>
      <w:r>
        <w:t xml:space="preserve">e la asociación.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5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57"/>
        </w:numPr>
        <w:ind w:right="193" w:hanging="360"/>
      </w:pPr>
      <w:r>
        <w:rPr>
          <w:rFonts w:ascii="Calibri" w:eastAsia="Calibri" w:hAnsi="Calibri" w:cs="Calibri"/>
          <w:i w:val="0"/>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3469" name="Group 3534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885" name="Rectangle 1688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w:t>
                              </w:r>
                              <w:r>
                                <w:rPr>
                                  <w:i w:val="0"/>
                                  <w:sz w:val="12"/>
                                </w:rPr>
                                <w:t xml:space="preserve">FPTR63DG5J7FQ </w:t>
                              </w:r>
                            </w:p>
                          </w:txbxContent>
                        </wps:txbx>
                        <wps:bodyPr horzOverflow="overflow" vert="horz" lIns="0" tIns="0" rIns="0" bIns="0" rtlCol="0">
                          <a:noAutofit/>
                        </wps:bodyPr>
                      </wps:wsp>
                      <wps:wsp>
                        <wps:cNvPr id="16886" name="Rectangle 1688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887" name="Rectangle 1688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469" style="width:18.7031pt;height:264.21pt;position:absolute;mso-position-horizontal-relative:page;mso-position-horizontal:absolute;margin-left:662.928pt;mso-position-vertical-relative:page;margin-top:508.71pt;" coordsize="2375,33554">
                <v:rect id="Rectangle 1688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88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88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140 de 309 </w:t>
                        </w:r>
                      </w:p>
                    </w:txbxContent>
                  </v:textbox>
                </v:rect>
                <w10:wrap type="square"/>
              </v:group>
            </w:pict>
          </mc:Fallback>
        </mc:AlternateContent>
      </w:r>
      <w:r>
        <w:t>La Asociación será la responsable de los enseres depositados en el espacio cedido, de man</w:t>
      </w:r>
      <w:r>
        <w:t xml:space="preserve">tener el orden y cuidar el centro en el horario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La Asociación, en el desarrollo de sus a</w:t>
      </w:r>
      <w:r>
        <w:t xml:space="preserve">ctividades, no puede interferir con otras actividades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57"/>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Para el uso del resto de servicios del centro</w:t>
      </w:r>
      <w:r>
        <w:t xml:space="preserve">,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57"/>
        </w:numPr>
        <w:ind w:right="193" w:hanging="360"/>
      </w:pPr>
      <w:r>
        <w:t>La Asociación estará presente en todas aquellas reu</w:t>
      </w:r>
      <w:r>
        <w:t>niones, foros y mesas comunitarias a las que se le convoque por parte de este Ayuntamiento para tratar asuntos de interés cultural, social y general para el municipio, máxime cuando afecten a su actividad, así como para coordinar, enriquecer o proponer acc</w:t>
      </w:r>
      <w:r>
        <w:t xml:space="preserve">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La Asociación estará obligada a dar publicidad, así como a incluir el logo del Ayuntamiento, en cualquier medio publicitario que se utilice para la promoción y el des</w:t>
      </w:r>
      <w:r>
        <w:t xml:space="preserve">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57"/>
        </w:numPr>
        <w:ind w:right="193" w:hanging="360"/>
      </w:pPr>
      <w:r>
        <w:t>La Asociación colaborará con el Ayuntamiento realizando 1 actuación anual gratuita que podrá solicitarse tanto en el municipio como fuera de éste y siempre de acuerdo con el programa diseñado por la Concejalía de</w:t>
      </w:r>
      <w:r>
        <w:t xml:space="preserv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 xml:space="preserve">La Concejalía de Cultura se reserva el derecho de fijar la fecha prevista de la actuación, así como de alterarla por causa justificable, comunicándolo al grupo con la antelación debida para su </w:t>
      </w:r>
      <w:r>
        <w:t xml:space="preserve">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57"/>
        </w:numPr>
        <w:ind w:right="193" w:hanging="360"/>
      </w:pPr>
      <w:r>
        <w:t>La Concejalía de Cultura será la única competente para acordar con el grupo la actuación que</w:t>
      </w:r>
      <w:r>
        <w:t xml:space="preserve"> se realizará como colaboración por el préstamo de espacios. Será también la Concejalía de Cultura la que autorice la participación del grupo en cualquier acto solicitado por otra área del Ayuntamiento dentro de este convenio, coordinando las peticiones de</w:t>
      </w:r>
      <w:r>
        <w:t xml:space="preserv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2822" name="Group 3528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79" name="Rectangle 1697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6980" name="Rectangle 1698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981" name="Rectangle 1698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822" style="width:18.7031pt;height:264.21pt;position:absolute;mso-position-horizontal-relative:page;mso-position-horizontal:absolute;margin-left:662.928pt;mso-position-vertical-relative:page;margin-top:508.71pt;" coordsize="2375,33554">
                <v:rect id="Rectangle 1697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698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98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141 de 309 </w:t>
                        </w:r>
                      </w:p>
                    </w:txbxContent>
                  </v:textbox>
                </v:rect>
                <w10:wrap type="square"/>
              </v:group>
            </w:pict>
          </mc:Fallback>
        </mc:AlternateContent>
      </w:r>
      <w:r>
        <w:t xml:space="preserve">La duración del presente Convenio será de un año, prorrogable hasta un máximo de 3 años adicionales, mientras cualquiera de las partes no manifieste su voluntad </w:t>
      </w:r>
      <w:r>
        <w:t>de abandonarlo, lo cual deberá ser comunicado a la otra con, al menos, un mes de antelación a la fecha de terminación del indicado plazo contractual o de la prórroga en vigor. Quien haya ejercitado la facultad de abandonar el presente Convenio quedará exen</w:t>
      </w:r>
      <w:r>
        <w:t xml:space="preserve">to de toda obligación en lo sucesivo, salvo en lo concerniente a compromisos y gastos contraídos dentro de las obligaciones que se mencionaran en las respectivas cláusulas.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 xml:space="preserve">El abajo firmante autoriza al Ayuntamiento </w:t>
      </w:r>
      <w:r>
        <w:t>de Candelaria a almacenar los datos de carácter personal aquí expuestos para uso informativo de las actividades del mismo, así como a facilitar los datos del grupo a terceras personas cuando sean solicitados a efectos de contacto, pudiendo en cualquier mom</w:t>
      </w:r>
      <w:r>
        <w:t>ento el titular ejercer su derecho a rectificar, cancelar u otros según la Ley de Protección de datos. De igual manera, el Ayuntamiento de Candelaria se reserva el derecho de utilizar la imagen que del grupo y sus miembros se capten en cualquier formato en</w:t>
      </w:r>
      <w:r>
        <w:t xml:space="preserve">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w:t>
      </w:r>
      <w:r>
        <w:t xml:space="preserve">sidenta de la Asociación Cultural     </w:t>
      </w:r>
    </w:p>
    <w:p w:rsidR="00DA1B19" w:rsidRDefault="0095178D">
      <w:pPr>
        <w:ind w:left="175" w:right="193"/>
      </w:pPr>
      <w:r>
        <w:t xml:space="preserve">MARÍA CONCEPCIÓN BRITO NÚÑEZ          Danza Venerada Santísima Trinidad </w:t>
      </w:r>
    </w:p>
    <w:p w:rsidR="00DA1B19" w:rsidRDefault="0095178D">
      <w:pPr>
        <w:ind w:left="175" w:right="193"/>
      </w:pPr>
      <w:r>
        <w:t xml:space="preserve">                                                                                      MARTA MIRIAM  </w:t>
      </w:r>
    </w:p>
    <w:p w:rsidR="00DA1B19" w:rsidRDefault="0095178D">
      <w:pPr>
        <w:ind w:left="175" w:right="193"/>
      </w:pPr>
      <w:r>
        <w:t xml:space="preserve">                                           </w:t>
      </w:r>
      <w:r>
        <w:t xml:space="preserve">                                    DEL CASTILLO MORALES” </w:t>
      </w:r>
    </w:p>
    <w:p w:rsidR="00DA1B19" w:rsidRDefault="0095178D">
      <w:pPr>
        <w:spacing w:after="100" w:line="259" w:lineRule="auto"/>
        <w:ind w:left="180" w:right="0" w:firstLine="0"/>
        <w:jc w:val="left"/>
      </w:pPr>
      <w:r>
        <w:rPr>
          <w:b/>
          <w:i w:val="0"/>
        </w:rPr>
        <w:t xml:space="preserve"> </w:t>
      </w:r>
    </w:p>
    <w:p w:rsidR="00DA1B19" w:rsidRDefault="0095178D">
      <w:pPr>
        <w:spacing w:after="110" w:line="250" w:lineRule="auto"/>
        <w:ind w:left="175"/>
      </w:pPr>
      <w:r>
        <w:rPr>
          <w:i w:val="0"/>
        </w:rPr>
        <w:t xml:space="preserve">SEGUNDO. -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TERCERO.- Dejar sin efecto el convenio anterior, de fecha 01 de</w:t>
      </w:r>
      <w:r>
        <w:rPr>
          <w:i w:val="0"/>
        </w:rPr>
        <w:t xml:space="preserve"> agosto de 2018.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75"/>
      </w:pPr>
      <w:r>
        <w:rPr>
          <w:i w:val="0"/>
        </w:rPr>
        <w:t>CUARTO. - Dar traslado del acuerdo que se adopte a la Asociación Danza Venerada Santísima Trinidad a los efectos oportunos.</w:t>
      </w:r>
      <w:r>
        <w:rPr>
          <w:b/>
          <w:i w:val="0"/>
        </w:rPr>
        <w:t xml:space="preserve"> </w:t>
      </w:r>
    </w:p>
    <w:p w:rsidR="00DA1B19" w:rsidRDefault="0095178D">
      <w:pPr>
        <w:spacing w:after="199"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53661" name="Group 3536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83" name="Rectangle 1708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084" name="Rectangle 1708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085" name="Rectangle 1708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661" style="width:18.7031pt;height:264.21pt;position:absolute;mso-position-horizontal-relative:page;mso-position-horizontal:absolute;margin-left:662.928pt;mso-position-vertical-relative:page;margin-top:508.71pt;" coordsize="2375,33554">
                <v:rect id="Rectangle 1708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0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0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142 de 309 </w:t>
                        </w:r>
                      </w:p>
                    </w:txbxContent>
                  </v:textbox>
                </v:rect>
                <w10:wrap type="topAndBottom"/>
              </v:group>
            </w:pict>
          </mc:Fallback>
        </mc:AlternateConten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40" w:lineRule="auto"/>
        <w:ind w:left="180" w:right="0" w:firstLine="0"/>
        <w:jc w:val="left"/>
      </w:pPr>
      <w:r>
        <w:rPr>
          <w:b/>
          <w:i w:val="0"/>
          <w:sz w:val="24"/>
        </w:rPr>
        <w:t xml:space="preserve">14.- </w:t>
      </w:r>
      <w:r>
        <w:rPr>
          <w:b/>
          <w:i w:val="0"/>
          <w:sz w:val="24"/>
        </w:rPr>
        <w:t>Expediente 13933/2022. Aprobación del convenio de colaboración entre este Ayuntamiento y la Asociación Cultural Taller de Folklore Venxamar, con el fin de regular el marco de colaboración entre ambos para la difusión y potenciación de la actividad cultural</w:t>
      </w:r>
      <w:r>
        <w:rPr>
          <w:b/>
          <w:i w:val="0"/>
          <w:sz w:val="24"/>
        </w:rPr>
        <w:t xml:space="preserve"> del municipio.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24 de abril de 2024, que transcrito literalme</w:t>
      </w:r>
      <w:r>
        <w:rPr>
          <w:b/>
          <w:i w:val="0"/>
        </w:rPr>
        <w:t xml:space="preserve">nte dice: </w:t>
      </w:r>
    </w:p>
    <w:p w:rsidR="00DA1B19" w:rsidRDefault="0095178D">
      <w:pPr>
        <w:spacing w:after="0" w:line="259" w:lineRule="auto"/>
        <w:ind w:left="180" w:right="0" w:firstLine="0"/>
        <w:jc w:val="left"/>
      </w:pPr>
      <w:r>
        <w:rPr>
          <w:b/>
          <w:i w:val="0"/>
        </w:rPr>
        <w:t xml:space="preserve"> </w:t>
      </w:r>
    </w:p>
    <w:p w:rsidR="00DA1B19" w:rsidRDefault="0095178D">
      <w:pPr>
        <w:spacing w:after="108"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las Bases de Régimen Local, así como en el Reglamento de Organizació</w:t>
      </w:r>
      <w:r>
        <w:rPr>
          <w:i w:val="0"/>
        </w:rPr>
        <w:t xml:space="preserve">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 este Ayuntamiento y la Asociación Cultural Taller de Folklore Venx</w:t>
      </w:r>
      <w:r>
        <w:rPr>
          <w:i w:val="0"/>
        </w:rPr>
        <w:t xml:space="preserve">amar,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rFonts w:ascii="Calibri" w:eastAsia="Calibri" w:hAnsi="Calibri" w:cs="Calibri"/>
          <w:i w:val="0"/>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3585" name="Group 3535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193" name="Rectangle 1719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194" name="Rectangle 1719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195" name="Rectangle 1719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w:t>
                              </w:r>
                              <w:r>
                                <w:rPr>
                                  <w:i w:val="0"/>
                                  <w:sz w:val="12"/>
                                </w:rPr>
                                <w:t xml:space="preserve">rmado electrónicamente desde la plataforma esPublico Gestiona | Página 143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585" style="width:18.7031pt;height:264.21pt;position:absolute;mso-position-horizontal-relative:page;mso-position-horizontal:absolute;margin-left:662.928pt;mso-position-vertical-relative:page;margin-top:508.71pt;" coordsize="2375,33554">
                <v:rect id="Rectangle 1719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19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19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143 de 309 </w:t>
                        </w:r>
                      </w:p>
                    </w:txbxContent>
                  </v:textbox>
                </v:rect>
                <w10:wrap type="square"/>
              </v:group>
            </w:pict>
          </mc:Fallback>
        </mc:AlternateContent>
      </w:r>
      <w:r>
        <w:rPr>
          <w:i w:val="0"/>
        </w:rPr>
        <w:t xml:space="preserve">Por ello, propone a la Junta de Gobierno Local la adopción del siguiente acuerdo:  </w:t>
      </w:r>
    </w:p>
    <w:p w:rsidR="00DA1B19" w:rsidRDefault="0095178D">
      <w:pPr>
        <w:spacing w:after="101" w:line="259" w:lineRule="auto"/>
        <w:ind w:left="180" w:right="0" w:firstLine="0"/>
        <w:jc w:val="left"/>
      </w:pPr>
      <w:r>
        <w:rPr>
          <w:i w:val="0"/>
        </w:rPr>
        <w:t xml:space="preserve"> </w:t>
      </w:r>
    </w:p>
    <w:p w:rsidR="00DA1B19" w:rsidRDefault="0095178D">
      <w:pPr>
        <w:numPr>
          <w:ilvl w:val="0"/>
          <w:numId w:val="58"/>
        </w:numPr>
        <w:spacing w:after="109" w:line="250" w:lineRule="auto"/>
        <w:ind w:hanging="360"/>
      </w:pPr>
      <w:r>
        <w:rPr>
          <w:i w:val="0"/>
        </w:rPr>
        <w:t xml:space="preserve">Aprobar el convenio </w:t>
      </w:r>
      <w:r>
        <w:rPr>
          <w:i w:val="0"/>
        </w:rPr>
        <w:t xml:space="preserve">de colaboración entre el Ayuntamiento de Candelaria y la Asociación Cultural Taller de Folklore Venxamar. </w:t>
      </w:r>
    </w:p>
    <w:p w:rsidR="00DA1B19" w:rsidRDefault="0095178D">
      <w:pPr>
        <w:numPr>
          <w:ilvl w:val="0"/>
          <w:numId w:val="58"/>
        </w:numPr>
        <w:spacing w:after="145" w:line="250" w:lineRule="auto"/>
        <w:ind w:hanging="360"/>
      </w:pPr>
      <w:r>
        <w:rPr>
          <w:i w:val="0"/>
        </w:rPr>
        <w:t xml:space="preserve">Dejar sin efecto el convenio anterior de fecha 01 de agosto de 2018. </w:t>
      </w:r>
    </w:p>
    <w:p w:rsidR="00DA1B19" w:rsidRDefault="0095178D">
      <w:pPr>
        <w:numPr>
          <w:ilvl w:val="0"/>
          <w:numId w:val="58"/>
        </w:numPr>
        <w:spacing w:after="104"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3"/>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right="0"/>
      </w:pPr>
      <w:r>
        <w:rPr>
          <w:b/>
          <w:i w:val="0"/>
        </w:rPr>
        <w:t xml:space="preserve">     Consta en el expediente Informe Jurídico emitido por Doña Rosa Edelmira González Sabina, que desempeña el puesto de Jurista, de 24 de abril de 2024, del siguiente tenor literal: </w:t>
      </w:r>
    </w:p>
    <w:p w:rsidR="00DA1B19" w:rsidRDefault="0095178D">
      <w:pPr>
        <w:spacing w:after="0" w:line="259" w:lineRule="auto"/>
        <w:ind w:left="180" w:right="0" w:firstLine="0"/>
        <w:jc w:val="left"/>
      </w:pPr>
      <w:r>
        <w:rPr>
          <w:b/>
          <w:i w:val="0"/>
        </w:rPr>
        <w:t xml:space="preserve"> </w:t>
      </w:r>
    </w:p>
    <w:p w:rsidR="00DA1B19" w:rsidRDefault="0095178D">
      <w:pPr>
        <w:spacing w:after="18"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09" w:line="250" w:lineRule="auto"/>
        <w:ind w:left="175"/>
      </w:pPr>
      <w:r>
        <w:rPr>
          <w:b/>
          <w:i w:val="0"/>
        </w:rPr>
        <w:t xml:space="preserve">Visto el expediente referenciado, Doña Rosa Edelmira González Sabina, Técnica de la Administración General, emite el siguiente informe:  </w:t>
      </w:r>
    </w:p>
    <w:p w:rsidR="00DA1B19" w:rsidRDefault="0095178D">
      <w:pPr>
        <w:pStyle w:val="Ttulo2"/>
        <w:ind w:left="410" w:right="425"/>
      </w:pPr>
      <w:r>
        <w:t xml:space="preserve">Antecedentes de hecho </w:t>
      </w:r>
    </w:p>
    <w:p w:rsidR="00DA1B19" w:rsidRDefault="0095178D">
      <w:pPr>
        <w:spacing w:after="109" w:line="250" w:lineRule="auto"/>
        <w:ind w:left="175"/>
      </w:pPr>
      <w:r>
        <w:rPr>
          <w:i w:val="0"/>
        </w:rPr>
        <w:t>Primero:  Vista la Propuesta del Concejal delegado de Cultura, Identidad Canaria, Patrimonio Histórico, Fiestas y Deportes del Ayuntamiento de Candelaria, de fecha 22 de abril de 2024, relativa a la aprobación y suscripción del Convenio de colaboración ent</w:t>
      </w:r>
      <w:r>
        <w:rPr>
          <w:i w:val="0"/>
        </w:rPr>
        <w:t xml:space="preserve">re el Ayuntamiento de Candelaria y la Asociación Taller de Folklore Venxamar -CIF G38751046- que a continuación se transcribe: </w:t>
      </w:r>
    </w:p>
    <w:p w:rsidR="00DA1B19" w:rsidRDefault="0095178D">
      <w:pPr>
        <w:spacing w:after="100" w:line="259" w:lineRule="auto"/>
        <w:ind w:left="180" w:right="0" w:firstLine="0"/>
        <w:jc w:val="left"/>
      </w:pPr>
      <w:r>
        <w:rPr>
          <w:i w:val="0"/>
        </w:rPr>
        <w:t xml:space="preserve"> </w:t>
      </w:r>
    </w:p>
    <w:p w:rsidR="00DA1B19" w:rsidRDefault="0095178D">
      <w:pPr>
        <w:spacing w:after="231"/>
        <w:ind w:left="175" w:right="193"/>
      </w:pPr>
      <w:r>
        <w:t>“D. MANUEL ALBERTO GONZÁLEZ PESTANO, en calidad de Concejal delegado de Cultura, Identidad Canaria, Patrimonio Histórico, Fies</w:t>
      </w:r>
      <w:r>
        <w:t xml:space="preserve">tas y Deportes del Ayuntamiento de Candelaria, al amparo de lo dispuesto en la Ley Reguladora de las Bases de Régimen Local, así como en el Reglamento de Organización, Funcionamiento y Régimen Jurídico de las entidades locales aprobado por R. D. 2568/1986 </w:t>
      </w:r>
      <w:r>
        <w:t xml:space="preserve">de 28 de noviembre, señala que </w:t>
      </w:r>
    </w:p>
    <w:p w:rsidR="00DA1B19" w:rsidRDefault="0095178D">
      <w:pPr>
        <w:spacing w:after="110"/>
        <w:ind w:left="175" w:right="193"/>
      </w:pPr>
      <w:r>
        <w:t>Se hace necesaria la aprobación del convenio de colaboración entre este Ayuntamiento y la Asociación Cultural Taller de Folklore Venxamar, con el fin de regular el marco de colaboración entre ambos para la difusión y potenci</w:t>
      </w:r>
      <w:r>
        <w:t xml:space="preserve">ación de la actividad cultural del municipio. </w:t>
      </w:r>
    </w:p>
    <w:p w:rsidR="00DA1B19" w:rsidRDefault="0095178D">
      <w:pPr>
        <w:spacing w:after="100" w:line="259" w:lineRule="auto"/>
        <w:ind w:left="180" w:right="0" w:firstLine="0"/>
        <w:jc w:val="left"/>
      </w:pPr>
      <w:r>
        <w:t xml:space="preserve"> </w:t>
      </w:r>
    </w:p>
    <w:p w:rsidR="00DA1B19" w:rsidRDefault="0095178D">
      <w:pPr>
        <w:spacing w:after="107"/>
        <w:ind w:left="175" w:right="193"/>
      </w:pPr>
      <w:r>
        <w:t xml:space="preserve">Por ello, propone a la Junta de Gobierno Local la adopción del siguiente acuerdo:  </w:t>
      </w:r>
    </w:p>
    <w:p w:rsidR="00DA1B19" w:rsidRDefault="0095178D">
      <w:pPr>
        <w:spacing w:after="98" w:line="259" w:lineRule="auto"/>
        <w:ind w:left="180" w:right="0" w:firstLine="0"/>
        <w:jc w:val="left"/>
      </w:pPr>
      <w:r>
        <w:t xml:space="preserve"> </w:t>
      </w:r>
    </w:p>
    <w:p w:rsidR="00DA1B19" w:rsidRDefault="0095178D">
      <w:pPr>
        <w:numPr>
          <w:ilvl w:val="0"/>
          <w:numId w:val="59"/>
        </w:numPr>
        <w:spacing w:after="110"/>
        <w:ind w:right="193" w:hanging="360"/>
      </w:pPr>
      <w:r>
        <w:t>Aprobar el convenio de colaboración entre el Ayuntamiento de Candelaria y la Asociación Cultural Taller de Folklore Venxa</w:t>
      </w:r>
      <w:r>
        <w:t xml:space="preserve">mar. </w:t>
      </w:r>
    </w:p>
    <w:p w:rsidR="00DA1B19" w:rsidRDefault="0095178D">
      <w:pPr>
        <w:numPr>
          <w:ilvl w:val="0"/>
          <w:numId w:val="59"/>
        </w:numPr>
        <w:spacing w:after="122"/>
        <w:ind w:right="193" w:hanging="360"/>
      </w:pPr>
      <w:r>
        <w:t xml:space="preserve">Dejar sin efecto el convenio anterior de fecha 01 de agosto de 2018. </w:t>
      </w:r>
    </w:p>
    <w:p w:rsidR="00DA1B19" w:rsidRDefault="0095178D">
      <w:pPr>
        <w:numPr>
          <w:ilvl w:val="0"/>
          <w:numId w:val="59"/>
        </w:numPr>
        <w:spacing w:after="108"/>
        <w:ind w:right="193" w:hanging="360"/>
      </w:pPr>
      <w:r>
        <w:rPr>
          <w:rFonts w:ascii="Calibri" w:eastAsia="Calibri" w:hAnsi="Calibri" w:cs="Calibri"/>
          <w:i w:val="0"/>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4079" name="Group 3540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328" name="Rectangle 1732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329" name="Rectangle 1732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330" name="Rectangle 1733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079" style="width:18.7031pt;height:264.21pt;position:absolute;mso-position-horizontal-relative:page;mso-position-horizontal:absolute;margin-left:662.928pt;mso-position-vertical-relative:page;margin-top:508.71pt;" coordsize="2375,33554">
                <v:rect id="Rectangle 1732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3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3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144 de 309 </w:t>
                        </w:r>
                      </w:p>
                    </w:txbxContent>
                  </v:textbox>
                </v:rect>
                <w10:wrap type="square"/>
              </v:group>
            </w:pict>
          </mc:Fallback>
        </mc:AlternateContent>
      </w:r>
      <w:r>
        <w:t xml:space="preserve">Facultar a la Alcaldesa para la firma del mismo.” </w:t>
      </w:r>
    </w:p>
    <w:p w:rsidR="00DA1B19" w:rsidRDefault="0095178D">
      <w:pPr>
        <w:spacing w:after="98" w:line="259" w:lineRule="auto"/>
        <w:ind w:left="900" w:right="0" w:firstLine="0"/>
        <w:jc w:val="left"/>
      </w:pPr>
      <w:r>
        <w:t xml:space="preserve"> </w:t>
      </w:r>
    </w:p>
    <w:p w:rsidR="00DA1B19" w:rsidRDefault="0095178D">
      <w:pPr>
        <w:spacing w:after="109" w:line="250" w:lineRule="auto"/>
        <w:ind w:left="175"/>
      </w:pPr>
      <w:r>
        <w:rPr>
          <w:i w:val="0"/>
        </w:rPr>
        <w:t xml:space="preserve">Segundo: Consta en el expediente la siguiente documentación: </w:t>
      </w:r>
    </w:p>
    <w:p w:rsidR="00DA1B19" w:rsidRDefault="0095178D">
      <w:pPr>
        <w:numPr>
          <w:ilvl w:val="0"/>
          <w:numId w:val="60"/>
        </w:numPr>
        <w:spacing w:after="4" w:line="250" w:lineRule="auto"/>
        <w:ind w:hanging="355"/>
      </w:pPr>
      <w:r>
        <w:rPr>
          <w:i w:val="0"/>
        </w:rPr>
        <w:t>Tarjeta de identificación fiscal de la Asociac</w:t>
      </w:r>
      <w:r>
        <w:rPr>
          <w:i w:val="0"/>
        </w:rPr>
        <w:t xml:space="preserve">ión Taller de Folklore Venxamar. </w:t>
      </w:r>
    </w:p>
    <w:p w:rsidR="00DA1B19" w:rsidRDefault="0095178D">
      <w:pPr>
        <w:numPr>
          <w:ilvl w:val="0"/>
          <w:numId w:val="60"/>
        </w:numPr>
        <w:spacing w:after="4" w:line="250" w:lineRule="auto"/>
        <w:ind w:hanging="355"/>
      </w:pPr>
      <w:r>
        <w:rPr>
          <w:i w:val="0"/>
        </w:rPr>
        <w:t xml:space="preserve">Certificado de inscripción en el registro de Asociaciones de Canarias. </w:t>
      </w:r>
    </w:p>
    <w:p w:rsidR="00DA1B19" w:rsidRDefault="0095178D">
      <w:pPr>
        <w:numPr>
          <w:ilvl w:val="0"/>
          <w:numId w:val="60"/>
        </w:numPr>
        <w:spacing w:after="4" w:line="250" w:lineRule="auto"/>
        <w:ind w:hanging="355"/>
      </w:pPr>
      <w:r>
        <w:rPr>
          <w:i w:val="0"/>
        </w:rPr>
        <w:t xml:space="preserve">Estatutos de la Asociación. </w:t>
      </w:r>
    </w:p>
    <w:p w:rsidR="00DA1B19" w:rsidRDefault="0095178D">
      <w:pPr>
        <w:numPr>
          <w:ilvl w:val="0"/>
          <w:numId w:val="60"/>
        </w:numPr>
        <w:spacing w:after="4" w:line="250" w:lineRule="auto"/>
        <w:ind w:hanging="355"/>
      </w:pPr>
      <w:r>
        <w:rPr>
          <w:i w:val="0"/>
        </w:rPr>
        <w:t xml:space="preserve">Convenio de colaboración, de fecha 01 de agosto de 2018. </w:t>
      </w:r>
    </w:p>
    <w:p w:rsidR="00DA1B19" w:rsidRDefault="0095178D">
      <w:pPr>
        <w:numPr>
          <w:ilvl w:val="0"/>
          <w:numId w:val="60"/>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100"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9"/>
      </w:pPr>
      <w:r>
        <w:rPr>
          <w:i w:val="0"/>
        </w:rPr>
        <w:t>El art. 86.1 que establece que  “</w:t>
      </w:r>
      <w:r>
        <w:t>Las Administraciones Públicas podrán celebrar acuerdos, pactos, convenios o contratos</w:t>
      </w:r>
      <w:r>
        <w:t xml:space="preserve"> con personas tanto de Derecho público como privado, siempre que no sean contrarios al ordenamiento jurídico ni versen sobre materias no susceptibles de transacción y tengan por objeto satisfacer el interés público que tienen encomendado, con el alcance, e</w:t>
      </w:r>
      <w:r>
        <w:t>fectos y régimen jurídico específico que, en su caso, prevea la disposición que lo regule, pudiendo tales actos tener la consideración de finalizadores de los procedimientos administrativos o insertarse en los mismos con carácter previo, vinculante o no, a</w:t>
      </w:r>
      <w:r>
        <w:t xml:space="preserve">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193"/>
      </w:pPr>
      <w:r>
        <w:rPr>
          <w:i w:val="0"/>
        </w:rPr>
        <w:t>El art. 86.2 que establece que “</w:t>
      </w:r>
      <w:r>
        <w:t xml:space="preserve">Los citados instrumentos deberán establecer como contenido </w:t>
      </w:r>
      <w:r>
        <w:t>mínimo la identificación de las partes intervinientes, el ámbito personal, funcional y territorial, y el plazo de vigencia, debiendo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Segundo: Ley 40/2015, de 1 de octu</w:t>
      </w:r>
      <w:r>
        <w:rPr>
          <w:i w:val="0"/>
        </w:rPr>
        <w:t xml:space="preserve">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3"/>
      </w:pPr>
      <w:r>
        <w:rPr>
          <w:i w:val="0"/>
        </w:rPr>
        <w:t>El art. 47.1, establece que “</w:t>
      </w:r>
      <w:r>
        <w:t>Son convenios los acuerdos con efectos jurídicos adoptados por las Administraciones Públicas, los organismos públicos y entidades de derecho público vinculados o dependientes o la</w:t>
      </w:r>
      <w:r>
        <w:t xml:space="preserve">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1"/>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27"/>
        <w:ind w:left="175" w:right="193"/>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DA1B19" w:rsidRDefault="0095178D">
      <w:pPr>
        <w:spacing w:after="124"/>
        <w:ind w:left="175" w:right="193"/>
      </w:pPr>
      <w:r>
        <w:rPr>
          <w:i w:val="0"/>
        </w:rPr>
        <w:t>El punto 3 del citado artículo señala que “</w:t>
      </w:r>
      <w:r>
        <w:t>La suscripción de convenios deberá mejorar la eficiencia de la gestión pública, facilitar la utilización conjunta de medios y servicios púb</w:t>
      </w:r>
      <w:r>
        <w:t>licos, contribuir a la realización de actividades de utilidad pública (…)”</w:t>
      </w:r>
      <w:r>
        <w:rPr>
          <w:i w:val="0"/>
        </w:rPr>
        <w:t xml:space="preserve"> </w:t>
      </w:r>
    </w:p>
    <w:p w:rsidR="00DA1B19" w:rsidRDefault="0095178D">
      <w:pPr>
        <w:spacing w:after="105"/>
        <w:ind w:left="175" w:right="193"/>
      </w:pPr>
      <w:r>
        <w:rPr>
          <w:rFonts w:ascii="Calibri" w:eastAsia="Calibri" w:hAnsi="Calibri" w:cs="Calibri"/>
          <w:i w:val="0"/>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4463" name="Group 3544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47" name="Rectangle 1744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448" name="Rectangle 1744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449" name="Rectangle 1744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w:t>
                              </w:r>
                              <w:r>
                                <w:rPr>
                                  <w:i w:val="0"/>
                                  <w:sz w:val="12"/>
                                </w:rPr>
                                <w:t xml:space="preserve">Página 145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463" style="width:18.7031pt;height:264.21pt;position:absolute;mso-position-horizontal-relative:page;mso-position-horizontal:absolute;margin-left:662.928pt;mso-position-vertical-relative:page;margin-top:508.71pt;" coordsize="2375,33554">
                <v:rect id="Rectangle 1744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4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4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145 de 309 </w:t>
                        </w:r>
                      </w:p>
                    </w:txbxContent>
                  </v:textbox>
                </v:rect>
                <w10:wrap type="square"/>
              </v:group>
            </w:pict>
          </mc:Fallback>
        </mc:AlternateContent>
      </w:r>
      <w:r>
        <w:rPr>
          <w:i w:val="0"/>
        </w:rPr>
        <w:t>El punto 8 del mismo establece que “</w:t>
      </w:r>
      <w:r>
        <w:t>Los convenios se perfeccionan por la prestación del consentimiento de las partes.”</w:t>
      </w:r>
      <w:r>
        <w:rPr>
          <w:i w:val="0"/>
        </w:rPr>
        <w:t xml:space="preserve"> </w:t>
      </w:r>
    </w:p>
    <w:p w:rsidR="00DA1B19" w:rsidRDefault="0095178D">
      <w:pPr>
        <w:spacing w:after="124" w:line="250" w:lineRule="auto"/>
        <w:ind w:left="175"/>
      </w:pPr>
      <w:r>
        <w:rPr>
          <w:i w:val="0"/>
        </w:rPr>
        <w:t xml:space="preserve">El artículo 49. 1 de la citada ley, en cuanto al contenido que deben de incluir los convenios de colaboración. </w:t>
      </w:r>
    </w:p>
    <w:p w:rsidR="00DA1B19" w:rsidRDefault="0095178D">
      <w:pPr>
        <w:ind w:left="175" w:right="193"/>
      </w:pPr>
      <w:r>
        <w:rPr>
          <w:i w:val="0"/>
        </w:rPr>
        <w:t xml:space="preserve">Y el </w:t>
      </w:r>
      <w:r>
        <w:rPr>
          <w:i w:val="0"/>
        </w:rPr>
        <w:t>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6"/>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DA1B19" w:rsidRDefault="0095178D">
      <w:pPr>
        <w:spacing w:after="81" w:line="259" w:lineRule="auto"/>
        <w:ind w:left="180" w:right="0" w:firstLine="0"/>
        <w:jc w:val="left"/>
      </w:pPr>
      <w:r>
        <w:rPr>
          <w:i w:val="0"/>
        </w:rPr>
        <w:t xml:space="preserve"> </w:t>
      </w:r>
    </w:p>
    <w:p w:rsidR="00DA1B19" w:rsidRDefault="0095178D">
      <w:pPr>
        <w:spacing w:after="89"/>
        <w:ind w:left="175" w:right="193"/>
      </w:pPr>
      <w:r>
        <w:rPr>
          <w:i w:val="0"/>
        </w:rPr>
        <w:t>Cuarto: En cuanto al órgano competente, es la Junta de Gobierno Local el órgano competente que tiene atribuido la competencia para la aprobación de programas, planes, convenios con</w:t>
      </w:r>
      <w:r>
        <w:rPr>
          <w:i w:val="0"/>
        </w:rPr>
        <w:t xml:space="preserve"> entidades públicas o privadas para consecución de los fines de interés públicos, así como la autorización de la Alcaldesa – presidenta, para actuar y firmar en los citados convenio, planes o programas, en virtud de delegación del pleno adoptada en el acue</w:t>
      </w:r>
      <w:r>
        <w:rPr>
          <w:i w:val="0"/>
        </w:rPr>
        <w:t xml:space="preserve">rdo 11 punto 5 de la sesión plenarias de 27 de junio de 2023, en el que establece </w:t>
      </w:r>
      <w:r>
        <w:t>“Primero: Delegar en la Junta de Gobierno Local las siguientes atribuciones del Pleno de la Corporación:… 5.- la aprobación de programas, planes o convenios con entidades púb</w:t>
      </w:r>
      <w:r>
        <w:t>licas o privadas para consecución de los fines de interés públicos, así como la autorización de la Alcaldesa – presidenta, para actuar y firmar en los citados convenio, planes o programas, ante cualquier Administración Pública u órgano de esta en los térmi</w:t>
      </w:r>
      <w:r>
        <w:t>nos previstos de la Ley territorial 14/1.990, de Régimen Jurídico de las Administraciones públicas Canarias salvo aquellos convenios en que transfieren o deleguen competencias entre las Administraciones intervinientes que al requerir una mayoría especial c</w:t>
      </w:r>
      <w:r>
        <w:t>on competencia del Pleno…”</w:t>
      </w:r>
      <w:r>
        <w:rPr>
          <w:i w:val="0"/>
        </w:rPr>
        <w:t xml:space="preserve"> </w:t>
      </w:r>
    </w:p>
    <w:p w:rsidR="00DA1B19" w:rsidRDefault="0095178D">
      <w:pPr>
        <w:spacing w:after="4" w:line="250" w:lineRule="auto"/>
        <w:ind w:left="175"/>
      </w:pPr>
      <w:r>
        <w:rPr>
          <w:i w:val="0"/>
        </w:rPr>
        <w:t>Los convenios deberán ser suscritos por la Alcaldesa-Presidenta haciendo uso de las competencias previstas en el art.21.1 b de la Ley 7/1985 de 2 de abril Reguladora de Bases de Régimen Local, del art 41.12 del Real Decreto Legi</w:t>
      </w:r>
      <w:r>
        <w:rPr>
          <w:i w:val="0"/>
        </w:rPr>
        <w:t>slativo 2568/1986, de 28 de noviembre por el que se aprueba el Reglamento de Organización, Funcionamiento y Régimen Jurídico de las Entidades Locales, en orden a la suscripción de documentos que vinculen contractualmente a la Entidad Local a la cual repres</w:t>
      </w:r>
      <w:r>
        <w:rPr>
          <w:i w:val="0"/>
        </w:rPr>
        <w:t xml:space="preserve">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Técnica de Administración General que suscribe, informa que es posible jurídicamente la aprobación y suscripción del Convenio de colaboración a suscribir entre el Ayuntamiento d</w:t>
      </w:r>
      <w:r>
        <w:rPr>
          <w:i w:val="0"/>
        </w:rPr>
        <w:t xml:space="preserve">e Candelaria y la Asociación Taller de Folklore Venxamar, y formula la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9" w:line="250" w:lineRule="auto"/>
        <w:ind w:left="175"/>
      </w:pPr>
      <w:r>
        <w:rPr>
          <w:i w:val="0"/>
        </w:rPr>
        <w:t>PRIMERO. - Aprobar y suscribir el convenio de colaboración entre el Ayun</w:t>
      </w:r>
      <w:r>
        <w:rPr>
          <w:i w:val="0"/>
        </w:rPr>
        <w:t xml:space="preserve">tamiento de Candelaria y la Asociación Taller de Folklore Venxamar, para regular el marco de colaboración, para la difusión y potenciación de la actividad cultural del municipio, del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20" w:line="240" w:lineRule="auto"/>
        <w:ind w:left="175" w:right="73"/>
        <w:jc w:val="left"/>
      </w:pPr>
      <w:r>
        <w:rPr>
          <w:rFonts w:ascii="Calibri" w:eastAsia="Calibri" w:hAnsi="Calibri" w:cs="Calibri"/>
          <w:i w:val="0"/>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4281" name="Group 3542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98" name="Rectangle 1759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599" name="Rectangle 1759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600" name="Rectangle 1760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281" style="width:18.7031pt;height:264.21pt;position:absolute;mso-position-horizontal-relative:page;mso-position-horizontal:absolute;margin-left:662.928pt;mso-position-vertical-relative:page;margin-top:508.71pt;" coordsize="2375,33554">
                <v:rect id="Rectangle 1759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5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6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146 de 309 </w:t>
                        </w:r>
                      </w:p>
                    </w:txbxContent>
                  </v:textbox>
                </v:rect>
                <w10:wrap type="square"/>
              </v:group>
            </w:pict>
          </mc:Fallback>
        </mc:AlternateContent>
      </w:r>
      <w:r>
        <w:t>“</w:t>
      </w:r>
      <w:r>
        <w:t xml:space="preserve">CONVENIO DE COLABORACIÓN ENTRE EL AYUNTAMIENTO DE CANDELARIA Y                     LA ASOCIACIÓN CULTURAL TALLER DE FOLKLORE VENXAMAR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En la Villa de Candelaria, en la fecha indicada</w:t>
      </w:r>
      <w:r>
        <w:t xml:space="preserve">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TALLER DE FOLKLORE VENXAMAR, con CIF G38751046, representada en este acto por D. Domingo Solomé Delgado García, con DNI ***6424**,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capacidad legal</w:t>
      </w:r>
      <w:r>
        <w:t xml:space="preserve">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equipamientos culturales, según dispone el artículo Ar</w:t>
      </w:r>
      <w:r>
        <w:t>t. 25. 2 m) en relación con el 25.1 de la Ley 7/1985, de 2 de abril, Reguladora de Bases del Régimen Local que señala “El Municipio, para la gestión de sus intereses y en el ámbito de sus competencias, puede promover actividades y prestar los servicios púb</w:t>
      </w:r>
      <w:r>
        <w:t xml:space="preserve">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G1/S1/10094-03/TF.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Concejalía de Cultura</w:t>
      </w:r>
      <w:r>
        <w:t xml:space="preserve">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w:t>
      </w:r>
      <w:r>
        <w:t>untamiento, se encuentra el apoyo a las asociaciones culturales del municipio, por lo que la Concejalía de Cultura tiene interés en suscribir convenios de colaboración con estos grupos musicales y culturales, que son un importante motor de dinamismo social</w:t>
      </w:r>
      <w:r>
        <w:t xml:space="preserve">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mismo, favoreciendo la integr</w:t>
      </w:r>
      <w:r>
        <w:t xml:space="preserve">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promoción cultural, factor fundamental p</w:t>
      </w:r>
      <w:r>
        <w:t xml:space="preserve">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4564" name="Group 3545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710" name="Rectangle 1771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711" name="Rectangle 1771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712" name="Rectangle 1771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564" style="width:18.7031pt;height:264.21pt;position:absolute;mso-position-horizontal-relative:page;mso-position-horizontal:absolute;margin-left:662.928pt;mso-position-vertical-relative:page;margin-top:508.71pt;" coordsize="2375,33554">
                <v:rect id="Rectangle 1771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7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7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147 de 309 </w:t>
                        </w:r>
                      </w:p>
                    </w:txbxContent>
                  </v:textbox>
                </v:rect>
                <w10:wrap type="square"/>
              </v:group>
            </w:pict>
          </mc:Fallback>
        </mc:AlternateContent>
      </w: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w:t>
      </w:r>
      <w:r>
        <w:t xml:space="preserve">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w:t>
      </w:r>
      <w:r>
        <w:t xml:space="preserve">o deberán ser coordinados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El Ayuntamiento o la entidad organizadora del acto se hará cargo de las condiciones técnicas necesarias para llevar a cabo la actuación del gr</w:t>
      </w:r>
      <w:r>
        <w:t xml:space="preserve">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61"/>
        </w:numPr>
        <w:ind w:right="193" w:hanging="1056"/>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61"/>
        </w:numPr>
        <w:ind w:right="193" w:hanging="1056"/>
      </w:pPr>
      <w:r>
        <w:t>Cumplir con todos los requisitos y obligaciones legales a los que esté sometido en base a su naturaleza co</w:t>
      </w:r>
      <w:r>
        <w:t xml:space="preserve">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Designar como portavoces para los asuntos relacionados con el Ayuntamiento y para la asistencia a reuniones y c</w:t>
      </w:r>
      <w:r>
        <w:t xml:space="preserve">omunicaciones directas con la Concejalía de Cultura a su Presidente/a, Secretario/a o persona en quien delegue, siendo designado como portavoz por parte de la Asociación: D. Domingo Solomé Delgado García. Teléfono  678 469 977.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Cumplir con el Reglamento</w:t>
      </w:r>
      <w:r>
        <w:t xml:space="preserve">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61"/>
        </w:numPr>
        <w:ind w:right="193" w:hanging="1056"/>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rPr>
          <w:rFonts w:ascii="Calibri" w:eastAsia="Calibri" w:hAnsi="Calibri" w:cs="Calibri"/>
          <w:i w:val="0"/>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4841" name="Group 3548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839" name="Rectangle 1783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840" name="Rectangle 1784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841" name="Rectangle 1784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841" style="width:18.7031pt;height:264.21pt;position:absolute;mso-position-horizontal-relative:page;mso-position-horizontal:absolute;margin-left:662.928pt;mso-position-vertical-relative:page;margin-top:508.71pt;" coordsize="2375,33554">
                <v:rect id="Rectangle 1783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8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8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148 de 309 </w:t>
                        </w:r>
                      </w:p>
                    </w:txbxContent>
                  </v:textbox>
                </v:rect>
                <w10:wrap type="square"/>
              </v:group>
            </w:pict>
          </mc:Fallback>
        </mc:AlternateContent>
      </w:r>
      <w:r>
        <w:t xml:space="preserve">Controlar el horario de apertura y cierre de la instalación </w:t>
      </w:r>
      <w:r>
        <w:t xml:space="preserve">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61"/>
        </w:numPr>
        <w:ind w:right="193" w:hanging="1056"/>
      </w:pPr>
      <w:r>
        <w:t>Velar, en todo momento, por el perfecto mantenimiento del estado de las instalaciones</w:t>
      </w:r>
      <w:r>
        <w:t xml:space="preserve"> y de su limpieza, así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La llave del espacio anteriormente citad</w:t>
      </w:r>
      <w:r>
        <w:t>o se entrega al firmante, que será el máximo responsable de la seguridad e integridad del espacio en su horario de uso y la única persona de contacto directo con este Ayuntamiento para los temas relacionados con el local, comprometiéndose a cumplir lo esta</w:t>
      </w:r>
      <w:r>
        <w:t xml:space="preserve">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61"/>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61"/>
        </w:numPr>
        <w:ind w:right="193" w:hanging="1056"/>
      </w:pPr>
      <w:r>
        <w:t>La Asociación será la responsable de los enseres depositados en el espacio cedido, de mantener el orden y cuidar el centro en el horario de uso y garantizar la seguridad de las instalaciones una vez finalizada la actividad, esto es, cierre de puertas, vent</w:t>
      </w:r>
      <w:r>
        <w:t xml:space="preserve">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 xml:space="preserve">La Asociación, en el desarrollo de sus actividades, no puede interferir con otras actividades que se realicen en el centro, cumpliendo con la tabla de horarios diseñada por </w:t>
      </w:r>
    </w:p>
    <w:p w:rsidR="00DA1B19" w:rsidRDefault="0095178D">
      <w:pPr>
        <w:ind w:left="910" w:right="193"/>
      </w:pPr>
      <w:r>
        <w:t>la Concejalía y comunicando con a</w:t>
      </w:r>
      <w:r>
        <w:t xml:space="preserve">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61"/>
        </w:numPr>
        <w:ind w:right="193" w:hanging="1056"/>
      </w:pPr>
      <w:r>
        <w:t>Debido a que el centro se encuentra situado en zona de mucha confluencia vecinal, la Asociación deberá evitar molestias a los vecinos, especialmente cuando las actividades se d</w:t>
      </w:r>
      <w:r>
        <w:t xml:space="preserve">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61"/>
        </w:numPr>
        <w:ind w:right="193" w:hanging="1056"/>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61"/>
        </w:numPr>
        <w:spacing w:after="0" w:line="240" w:lineRule="auto"/>
        <w:ind w:right="193" w:hanging="1056"/>
      </w:pPr>
      <w:r>
        <w:rPr>
          <w:rFonts w:ascii="Calibri" w:eastAsia="Calibri" w:hAnsi="Calibri" w:cs="Calibri"/>
          <w:i w:val="0"/>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4882" name="Group 3548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47" name="Rectangle 1794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7948" name="Rectangle 1794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949" name="Rectangle 1794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149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882" style="width:18.7031pt;height:264.21pt;position:absolute;mso-position-horizontal-relative:page;mso-position-horizontal:absolute;margin-left:662.928pt;mso-position-vertical-relative:page;margin-top:508.71pt;" coordsize="2375,33554">
                <v:rect id="Rectangle 1794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79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9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149 de 309 </w:t>
                        </w:r>
                      </w:p>
                    </w:txbxContent>
                  </v:textbox>
                </v:rect>
                <w10:wrap type="square"/>
              </v:group>
            </w:pict>
          </mc:Fallback>
        </mc:AlternateContent>
      </w:r>
      <w:r>
        <w:t>La Asociación colaborará con el Ayuntamiento realizando 1 actuación anual gratuita que podrá solicitarse tanto en el municipio como fuera de éste y siempre de ac</w:t>
      </w:r>
      <w:r>
        <w:t xml:space="preserve">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w:t>
      </w:r>
      <w:r>
        <w:t xml:space="preserve">icándolo al grupo con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61"/>
        </w:numPr>
        <w:ind w:right="193" w:hanging="1056"/>
      </w:pPr>
      <w:r>
        <w:t>La Concejalía de Cultura será la única co</w:t>
      </w:r>
      <w:r>
        <w:t>mpetente para acordar con el grupo la actuación que se realizará como colaboración por el préstamo de espacios. Será también la Concejalía de Cultura la que autorice la participación del grupo en cualquier acto solicitado por otra área del Ayuntamiento den</w:t>
      </w:r>
      <w:r>
        <w:t xml:space="preserve">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 xml:space="preserve">El abajo firmante autoriza al Ayuntamiento de Candelaria a almacenar los datos de carácter personal aquí expuestos para uso informativo </w:t>
      </w:r>
      <w:r>
        <w:t xml:space="preserve">de las actividades del mismo, así como a facilitar los datos del grupo a terceras personas cuando sean solicitados a efectos de contacto, pudiendo en cualquier momento el titular ejercer su derecho a rectificar, cancelar u otros según la Ley de Protección </w:t>
      </w:r>
      <w:r>
        <w:t xml:space="preserve">de datos. De igual manera,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w:t>
      </w:r>
      <w:r>
        <w:t xml:space="preserve">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Cultural     </w:t>
      </w:r>
    </w:p>
    <w:p w:rsidR="00DA1B19" w:rsidRDefault="0095178D">
      <w:pPr>
        <w:ind w:left="175" w:right="193"/>
      </w:pPr>
      <w:r>
        <w:t>MARÍA CONCEPCIÓN BRITO NÚÑEZ                 Taller de F</w:t>
      </w:r>
      <w:r>
        <w:t xml:space="preserve">olklore Venxamar  </w:t>
      </w:r>
    </w:p>
    <w:p w:rsidR="00DA1B19" w:rsidRDefault="0095178D">
      <w:pPr>
        <w:spacing w:after="3" w:line="259" w:lineRule="auto"/>
        <w:ind w:left="40" w:right="54"/>
        <w:jc w:val="center"/>
      </w:pPr>
      <w:r>
        <w:rPr>
          <w:rFonts w:ascii="Calibri" w:eastAsia="Calibri" w:hAnsi="Calibri" w:cs="Calibri"/>
          <w:i w:val="0"/>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5358" name="Group 3553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067" name="Rectangle 1806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068" name="Rectangle 1806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069" name="Rectangle 1806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358" style="width:18.7031pt;height:264.21pt;position:absolute;mso-position-horizontal-relative:page;mso-position-horizontal:absolute;margin-left:662.928pt;mso-position-vertical-relative:page;margin-top:508.71pt;" coordsize="2375,33554">
                <v:rect id="Rectangle 1806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0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0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150 de 309 </w:t>
                        </w:r>
                      </w:p>
                    </w:txbxContent>
                  </v:textbox>
                </v:rect>
                <w10:wrap type="square"/>
              </v:group>
            </w:pict>
          </mc:Fallback>
        </mc:AlternateContent>
      </w:r>
      <w:r>
        <w:t xml:space="preserve">                                                                    DOMINGO SOLOMÉ DELGADO GARCÍA” </w:t>
      </w:r>
    </w:p>
    <w:p w:rsidR="00DA1B19" w:rsidRDefault="0095178D">
      <w:pPr>
        <w:spacing w:after="103"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6" w:line="250" w:lineRule="auto"/>
        <w:ind w:left="175"/>
      </w:pPr>
      <w:r>
        <w:rPr>
          <w:i w:val="0"/>
        </w:rPr>
        <w:t>TERCERO.- Dejar sin efe</w:t>
      </w:r>
      <w:r>
        <w:rPr>
          <w:i w:val="0"/>
        </w:rPr>
        <w:t xml:space="preserve">cto el convenio anterior, de fecha 01 de agosto de 2018. </w:t>
      </w:r>
    </w:p>
    <w:p w:rsidR="00DA1B19" w:rsidRDefault="0095178D">
      <w:pPr>
        <w:spacing w:after="100" w:line="259" w:lineRule="auto"/>
        <w:ind w:left="180" w:right="0" w:firstLine="0"/>
        <w:jc w:val="left"/>
      </w:pPr>
      <w:r>
        <w:rPr>
          <w:i w:val="0"/>
        </w:rPr>
        <w:t xml:space="preserve"> </w:t>
      </w:r>
    </w:p>
    <w:p w:rsidR="00DA1B19" w:rsidRDefault="0095178D">
      <w:pPr>
        <w:spacing w:after="104" w:line="250" w:lineRule="auto"/>
        <w:ind w:left="175"/>
      </w:pPr>
      <w:r>
        <w:rPr>
          <w:i w:val="0"/>
        </w:rPr>
        <w:t xml:space="preserve">CUARTO.- Dar traslado del acuerdo que se adopte a la Asociación Taller de Folklore Venxamar a los  efectos oportunos.”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pPr>
      <w:r>
        <w:rPr>
          <w:i w:val="0"/>
        </w:rPr>
        <w:t>PRIMERO. - Aprobar y suscribir el convenio de colaboración entre el Ayuntamiento de Candelaria y la Asociación Taller de Folklore Venxamar, para regular el ma</w:t>
      </w:r>
      <w:r>
        <w:rPr>
          <w:i w:val="0"/>
        </w:rPr>
        <w:t xml:space="preserve">rco de colaboración, para la difusión y potenciación de la actividad cultural del municipio, del siguiente tenor literal:  </w:t>
      </w:r>
    </w:p>
    <w:p w:rsidR="00DA1B19" w:rsidRDefault="0095178D">
      <w:pPr>
        <w:spacing w:after="0" w:line="259" w:lineRule="auto"/>
        <w:ind w:left="180" w:right="0" w:firstLine="0"/>
        <w:jc w:val="left"/>
      </w:pPr>
      <w:r>
        <w:rPr>
          <w:i w:val="0"/>
        </w:rPr>
        <w:t xml:space="preserve"> </w:t>
      </w:r>
    </w:p>
    <w:p w:rsidR="00DA1B19" w:rsidRDefault="0095178D">
      <w:pPr>
        <w:spacing w:after="118" w:line="240" w:lineRule="auto"/>
        <w:ind w:left="175" w:right="73"/>
        <w:jc w:val="left"/>
      </w:pPr>
      <w:r>
        <w:t>“CONVENIO DE COLABORACIÓN ENTRE EL AYUNTAMIENTO DE CANDELARIA Y                     LA ASOCIACIÓN CULTURAL TALLER DE FOLKLORE VENX</w:t>
      </w:r>
      <w:r>
        <w:t xml:space="preserve">AMAR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w:t>
      </w:r>
      <w:r>
        <w:t xml:space="preserve">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TALLER DE FOLKLORE VENXAMAR, con CIF G38751046, representada en este acto por D. Domingo Solomé Delgado García, con DNI ***6424*</w:t>
      </w:r>
      <w:r>
        <w:t xml:space="preserve">*,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5636" name="Group 3556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192" name="Rectangle 1819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193" name="Rectangle 1819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https:/</w:t>
                              </w:r>
                              <w:r>
                                <w:rPr>
                                  <w:i w:val="0"/>
                                  <w:sz w:val="12"/>
                                </w:rPr>
                                <w:t xml:space="preserve">/candelaria.sedelectronica.es/ </w:t>
                              </w:r>
                            </w:p>
                          </w:txbxContent>
                        </wps:txbx>
                        <wps:bodyPr horzOverflow="overflow" vert="horz" lIns="0" tIns="0" rIns="0" bIns="0" rtlCol="0">
                          <a:noAutofit/>
                        </wps:bodyPr>
                      </wps:wsp>
                      <wps:wsp>
                        <wps:cNvPr id="18194" name="Rectangle 1819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636" style="width:18.7031pt;height:264.21pt;position:absolute;mso-position-horizontal-relative:page;mso-position-horizontal:absolute;margin-left:662.928pt;mso-position-vertical-relative:page;margin-top:508.71pt;" coordsize="2375,33554">
                <v:rect id="Rectangle 1819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1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1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151 de 309 </w:t>
                        </w:r>
                      </w:p>
                    </w:txbxContent>
                  </v:textbox>
                </v:rect>
                <w10:wrap type="square"/>
              </v:group>
            </w:pict>
          </mc:Fallback>
        </mc:AlternateContent>
      </w: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G1/S1/10094-03/TF.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Concejalía de Cultura del Ayuntamiento de Candelaria tiene encomendadas las funciones para llevar a cabo</w:t>
      </w:r>
      <w:r>
        <w:t xml:space="preserve">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CUARTO. Que, dentro de los diferentes programas culturales del Ayuntamiento, se encuentra el apoyo a las asociaciones culturales del municipio, por </w:t>
      </w:r>
      <w:r>
        <w:t xml:space="preserve">lo que la Concejalía de Cultura tiene interés en suscribir convenios de colaboración con estos grupos musicales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w:t>
      </w:r>
      <w:r>
        <w:t xml:space="preserve">nto contempla colaborar con aquellos grupos con sede en el municipio que realicen actividades en beneficio del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w:t>
      </w:r>
      <w:r>
        <w:t xml:space="preserve"> 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w:t>
      </w:r>
      <w:r>
        <w:t xml:space="preserve">uerzos y voluntades, las partes acuerdan celebrar el presente Convenio de Colaboración de conformidad con las siguientes: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w:t>
      </w:r>
      <w:r>
        <w:t xml:space="preserve">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w:t>
      </w:r>
      <w:r>
        <w:t xml:space="preserve">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rPr>
          <w:rFonts w:ascii="Calibri" w:eastAsia="Calibri" w:hAnsi="Calibri" w:cs="Calibri"/>
          <w:i w:val="0"/>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5840" name="Group 3558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311" name="Rectangle 1831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312" name="Rectangle 1831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313" name="Rectangle 1831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 Gestiona | Página 152 d</w:t>
                              </w:r>
                              <w:r>
                                <w:rPr>
                                  <w:i w:val="0"/>
                                  <w:sz w:val="12"/>
                                </w:rPr>
                                <w:t xml:space="preserve">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840" style="width:18.7031pt;height:264.21pt;position:absolute;mso-position-horizontal-relative:page;mso-position-horizontal:absolute;margin-left:662.928pt;mso-position-vertical-relative:page;margin-top:508.71pt;" coordsize="2375,33554">
                <v:rect id="Rectangle 1831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3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3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152 de 309 </w:t>
                        </w:r>
                      </w:p>
                    </w:txbxContent>
                  </v:textbox>
                </v:rect>
                <w10:wrap type="square"/>
              </v:group>
            </w:pict>
          </mc:Fallback>
        </mc:AlternateContent>
      </w:r>
      <w:r>
        <w:t>El local cedido podrá ser compartido con otra asociación o con actividades municipales de la Concejalía. Por ello, los días y horarios de uso del citado espacio deberán ser coordinados por la Concejalía de Cultura para hacerlos compatibles con el re</w:t>
      </w:r>
      <w:r>
        <w:t xml:space="preserve">sto de 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62"/>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62"/>
        </w:numPr>
        <w:ind w:right="193" w:hanging="360"/>
      </w:pPr>
      <w:r>
        <w:t xml:space="preserve">Cumplir con todos los requisitos y obligaciones legales a los que esté sometido en base a su naturaleza como asociación cultural, estando al día en todas las cuestiones administrativas, </w:t>
      </w:r>
      <w:r>
        <w:t xml:space="preserve">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Designar como portavoces para los asuntos relacionados con el Ayuntamiento y para la asistencia a reuniones y comunicaciones directas con la Concejalía de Cultura a su Presidente/a, Secretari</w:t>
      </w:r>
      <w:r>
        <w:t xml:space="preserve">o/a o persona en quien delegue, siendo designado como portavoz por parte de la Asociación: D. Domingo Solomé Delgado García. Teléfono  678 469 977.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62"/>
        </w:numPr>
        <w:ind w:right="193" w:hanging="360"/>
      </w:pPr>
      <w:r>
        <w:t>Velar por el comportamiento cívico de los componentes en la instalación, haciendo cumplir las normas establecidas al e</w:t>
      </w:r>
      <w:r>
        <w:t xml:space="preserve">fecto.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62"/>
        </w:numPr>
        <w:ind w:right="193" w:hanging="360"/>
      </w:pPr>
      <w:r>
        <w:t xml:space="preserve">Velar, en todo </w:t>
      </w:r>
      <w:r>
        <w:t>momento, por el perfecto mantenimiento del estado de las instalaciones y de su limpieza, así como por la seguridad de sus usuarios, siendo responsable de cualquier incidente que se produzca a consecuencia de su mal uso, durante los periodos de ensayo o act</w:t>
      </w:r>
      <w:r>
        <w:t xml:space="preserve">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62"/>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62"/>
        </w:numPr>
        <w:ind w:right="193" w:hanging="360"/>
      </w:pPr>
      <w:r>
        <w:t>La Asociación será la responsabl</w:t>
      </w:r>
      <w:r>
        <w:t>e de los enseres depositados en el espacio cedido, de mantener el orden y cuidar el centro en el horario de uso y garantizar la seguridad de las instalaciones una vez finalizada la actividad, esto es, cierre de puertas, ventanas y grifos de agua, apagado d</w:t>
      </w:r>
      <w:r>
        <w:t xml:space="preserve">e luces, etc.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6047" name="Group 3560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431" name="Rectangle 1843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432" name="Rectangle 1843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433" name="Rectangle 1843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047" style="width:18.7031pt;height:264.21pt;position:absolute;mso-position-horizontal-relative:page;mso-position-horizontal:absolute;margin-left:662.928pt;mso-position-vertical-relative:page;margin-top:508.71pt;" coordsize="2375,33554">
                <v:rect id="Rectangle 1843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4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4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153 de 309 </w:t>
                        </w:r>
                      </w:p>
                    </w:txbxContent>
                  </v:textbox>
                </v:rect>
                <w10:wrap type="square"/>
              </v:group>
            </w:pict>
          </mc:Fallback>
        </mc:AlternateContent>
      </w:r>
      <w:r>
        <w:t xml:space="preserve"> </w:t>
      </w:r>
    </w:p>
    <w:p w:rsidR="00DA1B19" w:rsidRDefault="0095178D">
      <w:pPr>
        <w:numPr>
          <w:ilvl w:val="0"/>
          <w:numId w:val="62"/>
        </w:numPr>
        <w:ind w:right="193" w:hanging="360"/>
      </w:pPr>
      <w:r>
        <w:t>La Asociación, en el desarrollo de sus a</w:t>
      </w:r>
      <w:r>
        <w:t xml:space="preserve">ctividades, no puede interferir con otras actividades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62"/>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Para el uso del resto de servicios del centro</w:t>
      </w:r>
      <w:r>
        <w:t xml:space="preserve">,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62"/>
        </w:numPr>
        <w:ind w:right="193" w:hanging="360"/>
      </w:pPr>
      <w:r>
        <w:t>La Asociación estará presente en todas aquellas reu</w:t>
      </w:r>
      <w:r>
        <w:t>niones, foros y mesas comunitarias a las que se le convoque por parte de este Ayuntamiento para tratar asuntos de interés cultural, social y general para el municipio, máxime cuando afecten a su actividad, así como para coordinar, enriquecer o proponer acc</w:t>
      </w:r>
      <w:r>
        <w:t xml:space="preserve">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La Asociación estará obligada a dar publicidad, así como a incluir el logo del Ayuntamiento, en cualquier medio publicitario que se utilice para la promoción y el des</w:t>
      </w:r>
      <w:r>
        <w:t xml:space="preserve">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62"/>
        </w:numPr>
        <w:ind w:right="193" w:hanging="360"/>
      </w:pPr>
      <w:r>
        <w:t>La Asociación colaborará con el Ayuntamiento realizando 1 actuación anual gratuita que podrá solicitarse tanto en el municipio como fuera de éste y siempre de acuerdo con el programa diseñado por la Concejalía de</w:t>
      </w:r>
      <w:r>
        <w:t xml:space="preserv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 xml:space="preserve">La Concejalía de Cultura se reserva el derecho de fijar la fecha prevista de la actuación, así como de alterarla por causa justificable, comunicándolo al grupo con la antelación debida para su </w:t>
      </w:r>
      <w:r>
        <w:t xml:space="preserve">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62"/>
        </w:numPr>
        <w:ind w:right="193" w:hanging="360"/>
      </w:pPr>
      <w:r>
        <w:t>La Concejalía de Cultura será la única competente para acordar con el grupo la actuación que</w:t>
      </w:r>
      <w:r>
        <w:t xml:space="preserve"> se realizará como colaboración por el préstamo de espacios. Será también la Concejalía de Cultura la que autorice la participación del grupo en cualquier acto solicitado por otra área del Ayuntamiento dentro de este convenio, coordinando las peticiones de</w:t>
      </w:r>
      <w:r>
        <w:t xml:space="preserv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6277" name="Group 3562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29" name="Rectangle 1852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530" name="Rectangle 1853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531" name="Rectangle 1853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277" style="width:18.7031pt;height:264.21pt;position:absolute;mso-position-horizontal-relative:page;mso-position-horizontal:absolute;margin-left:662.928pt;mso-position-vertical-relative:page;margin-top:508.71pt;" coordsize="2375,33554">
                <v:rect id="Rectangle 1852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5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5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154 de 309 </w:t>
                        </w:r>
                      </w:p>
                    </w:txbxContent>
                  </v:textbox>
                </v:rect>
                <w10:wrap type="square"/>
              </v:group>
            </w:pict>
          </mc:Fallback>
        </mc:AlternateContent>
      </w:r>
      <w:r>
        <w:t xml:space="preserve">La duración del presente Convenio será de un año, prorrogable hasta un máximo de 3 años adicionales, mientras cualquiera de las partes no manifieste su voluntad </w:t>
      </w:r>
      <w:r>
        <w:t>de abandonarlo, lo cual deberá ser comunicado a la otra con, al menos, un mes de antelación a la fecha de terminación del indicado plazo contractual o de la prórroga en vigor. Quien haya ejercitado la facultad de abandonar el presente Convenio quedará exen</w:t>
      </w:r>
      <w:r>
        <w:t xml:space="preserve">to de toda obligación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w:t>
      </w:r>
      <w:r>
        <w:t>nto de Candelaria a almacenar los datos de carácter personal aquí expuestos para uso informativo de las actividades del mismo, así como a facilitar los datos del grupo a terceras personas cuando sean solicitados a efectos de contacto, pudiendo en cualquier</w:t>
      </w:r>
      <w:r>
        <w:t xml:space="preserve"> momento el titular ejercer su derecho a rectificar, cancelar u otros según la Ley de Protección de datos. De igual manera, el Ayuntamiento de Candelaria se reserva el derecho de utilizar la imagen que del grupo y sus miembros se capten en cualquier format</w:t>
      </w:r>
      <w:r>
        <w:t xml:space="preserve">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w:t>
      </w:r>
      <w:r>
        <w:t xml:space="preserve">Presidente de la Asociación Cultural     </w:t>
      </w:r>
    </w:p>
    <w:p w:rsidR="00DA1B19" w:rsidRDefault="0095178D">
      <w:pPr>
        <w:ind w:left="175" w:right="193"/>
      </w:pPr>
      <w:r>
        <w:t xml:space="preserve">MARÍA CONCEPCIÓN BRITO NÚÑEZ                 Taller de Folklore Venxamar  </w:t>
      </w:r>
    </w:p>
    <w:p w:rsidR="00DA1B19" w:rsidRDefault="0095178D">
      <w:pPr>
        <w:spacing w:after="3" w:line="259" w:lineRule="auto"/>
        <w:ind w:left="40" w:right="54"/>
        <w:jc w:val="center"/>
      </w:pPr>
      <w:r>
        <w:t xml:space="preserve">                                                                    DOMINGO SOLOMÉ DELGADO GARCÍA” </w:t>
      </w:r>
    </w:p>
    <w:p w:rsidR="00DA1B19" w:rsidRDefault="0095178D">
      <w:pPr>
        <w:spacing w:after="100" w:line="259" w:lineRule="auto"/>
        <w:ind w:left="180" w:right="0" w:firstLine="0"/>
        <w:jc w:val="left"/>
      </w:pPr>
      <w:r>
        <w:rPr>
          <w:b/>
          <w:i w:val="0"/>
        </w:rPr>
        <w:t xml:space="preserve"> </w:t>
      </w:r>
    </w:p>
    <w:p w:rsidR="00DA1B19" w:rsidRDefault="0095178D">
      <w:pPr>
        <w:spacing w:after="110" w:line="250" w:lineRule="auto"/>
        <w:ind w:left="175"/>
      </w:pPr>
      <w:r>
        <w:rPr>
          <w:i w:val="0"/>
        </w:rPr>
        <w:t>SEGUNDO.- Facultar a la Sra. Alcaldes</w:t>
      </w:r>
      <w:r>
        <w:rPr>
          <w:i w:val="0"/>
        </w:rPr>
        <w:t xml:space="preserve">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TERCERO.- Dejar sin efecto el convenio anterior, de fecha 01 de agosto de 2018.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75"/>
      </w:pPr>
      <w:r>
        <w:rPr>
          <w:i w:val="0"/>
        </w:rPr>
        <w:t xml:space="preserve">CUARTO.- </w:t>
      </w:r>
      <w:r>
        <w:rPr>
          <w:i w:val="0"/>
        </w:rPr>
        <w:t>Dar traslado del acuerdo que se adopte a la Asociación Taller de Folklore Venxamar a los  efectos oportunos.</w:t>
      </w: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56494" name="Group 3564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629" name="Rectangle 1862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630" name="Rectangle 1863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631" name="Rectangle 1863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494" style="width:18.7031pt;height:264.21pt;position:absolute;mso-position-horizontal-relative:page;mso-position-horizontal:absolute;margin-left:662.928pt;mso-position-vertical-relative:page;margin-top:508.71pt;" coordsize="2375,33554">
                <v:rect id="Rectangle 1862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6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6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155 de 309 </w:t>
                        </w:r>
                      </w:p>
                    </w:txbxContent>
                  </v:textbox>
                </v:rect>
                <w10:wrap type="topAndBottom"/>
              </v:group>
            </w:pict>
          </mc:Fallback>
        </mc:AlternateConten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15.- </w:t>
      </w:r>
      <w:r>
        <w:rPr>
          <w:b/>
          <w:i w:val="0"/>
          <w:sz w:val="24"/>
        </w:rPr>
        <w:t>Expediente 13931/2022. Aprobación del convenio de colaboración entre este Ayuntamiento y la Asociación Cultural Musical Folklórica Tafuriaste, con el fin de regular el marco de colaboración entre ambos para la difusión y potenciación de la actividad cultur</w:t>
      </w:r>
      <w:r>
        <w:rPr>
          <w:b/>
          <w:i w:val="0"/>
          <w:sz w:val="24"/>
        </w:rPr>
        <w:t xml:space="preserve">al del municipio.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12 de abril de 2024, que transcrit</w:t>
      </w:r>
      <w:r>
        <w:rPr>
          <w:b/>
          <w:i w:val="0"/>
        </w:rPr>
        <w:t xml:space="preserve">o literalmente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229" w:line="250" w:lineRule="auto"/>
        <w:ind w:left="175"/>
      </w:pPr>
      <w:r>
        <w:rPr>
          <w:b/>
          <w:i w:val="0"/>
        </w:rPr>
        <w:t xml:space="preserve">   “D. MANUEL ALBERTO GONZÁLEZ PESTANO</w:t>
      </w:r>
      <w:r>
        <w:rPr>
          <w:i w:val="0"/>
        </w:rPr>
        <w:t>, en calidad de Concejal delegado de Cultura, Identidad Canaria, Patrimonio Histórico, Fiestas y Deportes del Ayuntamiento de Candelaria, al amparo de lo dispuesto en la Ley Reguladora de las Bases de Régimen Local, así como en el Reglamento de Organizació</w:t>
      </w:r>
      <w:r>
        <w:rPr>
          <w:i w:val="0"/>
        </w:rPr>
        <w:t xml:space="preserve">n, Funcionamiento y Régimen Jurídico de las entidades locales aprobado por R. D. 2568/1986 de 28 de noviembre, señala que </w:t>
      </w:r>
    </w:p>
    <w:p w:rsidR="00DA1B19" w:rsidRDefault="0095178D">
      <w:pPr>
        <w:spacing w:after="109" w:line="250" w:lineRule="auto"/>
        <w:ind w:left="175"/>
      </w:pPr>
      <w:r>
        <w:rPr>
          <w:i w:val="0"/>
        </w:rPr>
        <w:t>Se hace necesaria la aprobación del convenio de colaboración entre este Ayuntamiento y la Asociación Cultural Musical Folklórica Tafu</w:t>
      </w:r>
      <w:r>
        <w:rPr>
          <w:i w:val="0"/>
        </w:rPr>
        <w:t xml:space="preserve">riaste,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 xml:space="preserve">Por ello, propone a la Junta de Gobierno Local la adopción del siguiente acuerdo:  </w:t>
      </w:r>
    </w:p>
    <w:p w:rsidR="00DA1B19" w:rsidRDefault="0095178D">
      <w:pPr>
        <w:spacing w:after="101"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6890" name="Group 3568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739" name="Rectangle 1873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740" name="Rectangle 1874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741" name="Rectangle 1874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890" style="width:18.7031pt;height:264.21pt;position:absolute;mso-position-horizontal-relative:page;mso-position-horizontal:absolute;margin-left:662.928pt;mso-position-vertical-relative:page;margin-top:508.71pt;" coordsize="2375,33554">
                <v:rect id="Rectangle 1873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7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7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156 de 309 </w:t>
                        </w:r>
                      </w:p>
                    </w:txbxContent>
                  </v:textbox>
                </v:rect>
                <w10:wrap type="square"/>
              </v:group>
            </w:pict>
          </mc:Fallback>
        </mc:AlternateContent>
      </w:r>
      <w:r>
        <w:rPr>
          <w:i w:val="0"/>
        </w:rPr>
        <w:t xml:space="preserve"> </w:t>
      </w:r>
    </w:p>
    <w:p w:rsidR="00DA1B19" w:rsidRDefault="0095178D">
      <w:pPr>
        <w:numPr>
          <w:ilvl w:val="0"/>
          <w:numId w:val="63"/>
        </w:numPr>
        <w:spacing w:after="109" w:line="250" w:lineRule="auto"/>
        <w:ind w:hanging="360"/>
      </w:pPr>
      <w:r>
        <w:rPr>
          <w:i w:val="0"/>
        </w:rPr>
        <w:t xml:space="preserve">Aprobar el convenio de colaboración entre el Ayuntamiento de Candelaria y la Asociación Cultural Musical Folklórica Tafuriaste. </w:t>
      </w:r>
    </w:p>
    <w:p w:rsidR="00DA1B19" w:rsidRDefault="0095178D">
      <w:pPr>
        <w:numPr>
          <w:ilvl w:val="0"/>
          <w:numId w:val="63"/>
        </w:numPr>
        <w:spacing w:after="145" w:line="250" w:lineRule="auto"/>
        <w:ind w:hanging="360"/>
      </w:pPr>
      <w:r>
        <w:rPr>
          <w:i w:val="0"/>
        </w:rPr>
        <w:t xml:space="preserve">Dejar sin efecto el convenio anterior de fecha 13 de agosto de 2020. </w:t>
      </w:r>
    </w:p>
    <w:p w:rsidR="00DA1B19" w:rsidRDefault="0095178D">
      <w:pPr>
        <w:numPr>
          <w:ilvl w:val="0"/>
          <w:numId w:val="63"/>
        </w:numPr>
        <w:spacing w:after="104" w:line="250" w:lineRule="auto"/>
        <w:ind w:hanging="360"/>
      </w:pPr>
      <w:r>
        <w:rPr>
          <w:i w:val="0"/>
        </w:rPr>
        <w:t xml:space="preserve">Facultar a la Alcaldesa para la firma del mismo.” </w:t>
      </w:r>
    </w:p>
    <w:p w:rsidR="00DA1B19" w:rsidRDefault="0095178D">
      <w:pPr>
        <w:spacing w:after="0" w:line="243" w:lineRule="auto"/>
        <w:ind w:left="164" w:right="9587" w:firstLine="0"/>
        <w:jc w:val="left"/>
      </w:pPr>
      <w:r>
        <w:rPr>
          <w:b/>
          <w:i w:val="0"/>
        </w:rPr>
        <w:t xml:space="preserve">   </w:t>
      </w:r>
      <w:r>
        <w:rPr>
          <w:i w:val="0"/>
        </w:rPr>
        <w:t xml:space="preserve"> </w:t>
      </w:r>
    </w:p>
    <w:p w:rsidR="00DA1B19" w:rsidRDefault="0095178D">
      <w:pPr>
        <w:spacing w:after="471" w:line="265" w:lineRule="auto"/>
        <w:ind w:left="682" w:right="702"/>
        <w:jc w:val="center"/>
      </w:pPr>
      <w:r>
        <w:rPr>
          <w:i w:val="0"/>
        </w:rPr>
        <w:t>N</w:t>
      </w:r>
      <w:r>
        <w:rPr>
          <w:i w:val="0"/>
        </w:rPr>
        <w:t xml:space="preserve">o obstante, la Junta de Gobierno Local acordará lo más procedente. </w:t>
      </w:r>
    </w:p>
    <w:p w:rsidR="00DA1B19" w:rsidRDefault="0095178D">
      <w:pPr>
        <w:spacing w:after="112" w:line="250" w:lineRule="auto"/>
        <w:ind w:left="175" w:right="0"/>
      </w:pPr>
      <w:r>
        <w:rPr>
          <w:b/>
          <w:i w:val="0"/>
        </w:rPr>
        <w:t xml:space="preserve">      Consta en el expediente Informe Jurídico emitido por Doña Rosa Edelmira González Sabina, que desempeña el puesto de Jurista, de 17 de abril de 2024, del siguiente tenor literal: </w:t>
      </w:r>
    </w:p>
    <w:p w:rsidR="00DA1B19" w:rsidRDefault="0095178D">
      <w:pPr>
        <w:spacing w:after="136" w:line="259" w:lineRule="auto"/>
        <w:ind w:left="180" w:right="0" w:firstLine="0"/>
        <w:jc w:val="left"/>
      </w:pPr>
      <w:r>
        <w:rPr>
          <w:b/>
          <w:i w:val="0"/>
        </w:rPr>
        <w:t xml:space="preserve"> </w:t>
      </w:r>
    </w:p>
    <w:p w:rsidR="00DA1B19" w:rsidRDefault="0095178D">
      <w:pPr>
        <w:pStyle w:val="Ttulo1"/>
        <w:ind w:left="410" w:right="427"/>
      </w:pPr>
      <w:r>
        <w:t>“</w:t>
      </w: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4" w:line="250" w:lineRule="auto"/>
        <w:ind w:left="175"/>
      </w:pPr>
      <w:r>
        <w:rPr>
          <w:i w:val="0"/>
        </w:rPr>
        <w:t xml:space="preserve">Primero:  Vista la Propuesta del Concejal delegado de Cultura, Identidad Canaria, Patrimonio </w:t>
      </w:r>
    </w:p>
    <w:p w:rsidR="00DA1B19" w:rsidRDefault="0095178D">
      <w:pPr>
        <w:spacing w:after="109" w:line="250" w:lineRule="auto"/>
        <w:ind w:left="175"/>
      </w:pPr>
      <w:r>
        <w:rPr>
          <w:i w:val="0"/>
        </w:rPr>
        <w:t>Histórico, Fiestas y Deportes del Ayuntamiento de Candelaria, de fecha 12 de abril de 2024, relativa a la aprobación y suscripción del Convenio de colaboración en</w:t>
      </w:r>
      <w:r>
        <w:rPr>
          <w:i w:val="0"/>
        </w:rPr>
        <w:t xml:space="preserve">tre el Ayuntamiento de Candelaria y la Asociación Cultural Musical Folclórica Tafuriaste -CIF G76773449- que a continuación se transcribe: </w:t>
      </w:r>
    </w:p>
    <w:p w:rsidR="00DA1B19" w:rsidRDefault="0095178D">
      <w:pPr>
        <w:spacing w:after="101" w:line="259" w:lineRule="auto"/>
        <w:ind w:left="180" w:right="0" w:firstLine="0"/>
        <w:jc w:val="left"/>
      </w:pPr>
      <w:r>
        <w:rPr>
          <w:i w:val="0"/>
        </w:rPr>
        <w:t xml:space="preserve"> </w:t>
      </w:r>
    </w:p>
    <w:p w:rsidR="00DA1B19" w:rsidRDefault="0095178D">
      <w:pPr>
        <w:spacing w:after="231"/>
        <w:ind w:left="175" w:right="193"/>
      </w:pPr>
      <w:r>
        <w:t>“D. MANUEL ALBERTO GONZÁLEZ PESTANO, en calidad de Concejal delegado de Cultura, Identidad Canaria, Patrimonio His</w:t>
      </w:r>
      <w:r>
        <w:t>tórico, Fiestas y Deportes del Ayuntamiento de Candelaria, al amparo de lo dispuesto en la Ley Reguladora de las Bases de Régimen Local, así como en el Reglamento de Organización, Funcionamiento y Régimen Jurídico de las entidades locales aprobado por R. D</w:t>
      </w:r>
      <w:r>
        <w:t xml:space="preserve">. 2568/1986 de 28 de noviembre, señala que </w:t>
      </w:r>
    </w:p>
    <w:p w:rsidR="00DA1B19" w:rsidRDefault="0095178D">
      <w:pPr>
        <w:spacing w:after="110"/>
        <w:ind w:left="175" w:right="193"/>
      </w:pPr>
      <w:r>
        <w:t>Se hace necesaria la aprobación del convenio de colaboración entre este Ayuntamiento y la Asociación Cultural Musical Folklórica Tafuriaste, con el fin de regular el marco de colaboración entre ambos para la difu</w:t>
      </w:r>
      <w:r>
        <w:t xml:space="preserve">sión y potenciación de la actividad cultural del municipio. </w:t>
      </w:r>
    </w:p>
    <w:p w:rsidR="00DA1B19" w:rsidRDefault="0095178D">
      <w:pPr>
        <w:spacing w:after="100" w:line="259" w:lineRule="auto"/>
        <w:ind w:left="180" w:right="0" w:firstLine="0"/>
        <w:jc w:val="left"/>
      </w:pPr>
      <w:r>
        <w:t xml:space="preserve"> </w:t>
      </w:r>
    </w:p>
    <w:p w:rsidR="00DA1B19" w:rsidRDefault="0095178D">
      <w:pPr>
        <w:spacing w:after="107"/>
        <w:ind w:left="175" w:right="193"/>
      </w:pPr>
      <w:r>
        <w:t xml:space="preserve">Por ello, propone a la Junta de Gobierno Local la adopción del siguiente acuerdo:  </w:t>
      </w:r>
    </w:p>
    <w:p w:rsidR="00DA1B19" w:rsidRDefault="0095178D">
      <w:pPr>
        <w:spacing w:after="98" w:line="259" w:lineRule="auto"/>
        <w:ind w:left="180" w:right="0" w:firstLine="0"/>
        <w:jc w:val="left"/>
      </w:pPr>
      <w:r>
        <w:t xml:space="preserve"> </w:t>
      </w:r>
    </w:p>
    <w:p w:rsidR="00DA1B19" w:rsidRDefault="0095178D">
      <w:pPr>
        <w:numPr>
          <w:ilvl w:val="0"/>
          <w:numId w:val="64"/>
        </w:numPr>
        <w:spacing w:after="110"/>
        <w:ind w:right="193" w:hanging="360"/>
      </w:pPr>
      <w:r>
        <w:t>Aprobar el convenio de colaboración entre el Ayuntamiento de Candelaria y la Asociación Cultural Musical Fo</w:t>
      </w:r>
      <w:r>
        <w:t xml:space="preserve">lklórica Tafuriaste. </w:t>
      </w:r>
    </w:p>
    <w:p w:rsidR="00DA1B19" w:rsidRDefault="0095178D">
      <w:pPr>
        <w:numPr>
          <w:ilvl w:val="0"/>
          <w:numId w:val="64"/>
        </w:numPr>
        <w:spacing w:after="146"/>
        <w:ind w:right="193" w:hanging="360"/>
      </w:pPr>
      <w:r>
        <w:t xml:space="preserve">Dejar sin efecto el convenio anterior de fecha 13 de agosto de 2020. </w:t>
      </w:r>
    </w:p>
    <w:p w:rsidR="00DA1B19" w:rsidRDefault="0095178D">
      <w:pPr>
        <w:numPr>
          <w:ilvl w:val="0"/>
          <w:numId w:val="64"/>
        </w:numPr>
        <w:spacing w:after="108"/>
        <w:ind w:right="193" w:hanging="360"/>
      </w:pPr>
      <w:r>
        <w:rPr>
          <w:rFonts w:ascii="Calibri" w:eastAsia="Calibri" w:hAnsi="Calibri" w:cs="Calibri"/>
          <w:i w:val="0"/>
          <w:noProof/>
        </w:rPr>
        <mc:AlternateContent>
          <mc:Choice Requires="wpg">
            <w:drawing>
              <wp:anchor distT="0" distB="0" distL="114300" distR="114300" simplePos="0" relativeHeight="2518210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6733" name="Group 3567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872" name="Rectangle 1887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873" name="Rectangle 1887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874" name="Rectangle 1887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733" style="width:18.7031pt;height:264.21pt;position:absolute;mso-position-horizontal-relative:page;mso-position-horizontal:absolute;margin-left:662.928pt;mso-position-vertical-relative:page;margin-top:508.71pt;" coordsize="2375,33554">
                <v:rect id="Rectangle 1887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8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8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157 de 309 </w:t>
                        </w:r>
                      </w:p>
                    </w:txbxContent>
                  </v:textbox>
                </v:rect>
                <w10:wrap type="square"/>
              </v:group>
            </w:pict>
          </mc:Fallback>
        </mc:AlternateContent>
      </w:r>
      <w:r>
        <w:t xml:space="preserve">Facultar a la Alcaldesa para la firma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Segundo: Consta en el expediente la siguiente documentación: </w:t>
      </w:r>
    </w:p>
    <w:p w:rsidR="00DA1B19" w:rsidRDefault="0095178D">
      <w:pPr>
        <w:numPr>
          <w:ilvl w:val="0"/>
          <w:numId w:val="65"/>
        </w:numPr>
        <w:spacing w:after="4" w:line="250" w:lineRule="auto"/>
        <w:ind w:hanging="355"/>
      </w:pPr>
      <w:r>
        <w:rPr>
          <w:i w:val="0"/>
        </w:rPr>
        <w:t>Tarjeta de identificación fiscal de la Asociac</w:t>
      </w:r>
      <w:r>
        <w:rPr>
          <w:i w:val="0"/>
        </w:rPr>
        <w:t xml:space="preserve">ión Cultural Musical Folclórica Tafuriaste. </w:t>
      </w:r>
    </w:p>
    <w:p w:rsidR="00DA1B19" w:rsidRDefault="0095178D">
      <w:pPr>
        <w:numPr>
          <w:ilvl w:val="0"/>
          <w:numId w:val="65"/>
        </w:numPr>
        <w:spacing w:after="4" w:line="250" w:lineRule="auto"/>
        <w:ind w:hanging="355"/>
      </w:pPr>
      <w:r>
        <w:rPr>
          <w:i w:val="0"/>
        </w:rPr>
        <w:t xml:space="preserve">Certificado de inscripción en el registro de Asociaciones de Canarias. </w:t>
      </w:r>
    </w:p>
    <w:p w:rsidR="00DA1B19" w:rsidRDefault="0095178D">
      <w:pPr>
        <w:numPr>
          <w:ilvl w:val="0"/>
          <w:numId w:val="65"/>
        </w:numPr>
        <w:spacing w:after="4" w:line="250" w:lineRule="auto"/>
        <w:ind w:hanging="355"/>
      </w:pPr>
      <w:r>
        <w:rPr>
          <w:i w:val="0"/>
        </w:rPr>
        <w:t xml:space="preserve">Estatutos de la Asociación. </w:t>
      </w:r>
    </w:p>
    <w:p w:rsidR="00DA1B19" w:rsidRDefault="0095178D">
      <w:pPr>
        <w:numPr>
          <w:ilvl w:val="0"/>
          <w:numId w:val="65"/>
        </w:numPr>
        <w:spacing w:after="4" w:line="250" w:lineRule="auto"/>
        <w:ind w:hanging="355"/>
      </w:pPr>
      <w:r>
        <w:rPr>
          <w:i w:val="0"/>
        </w:rPr>
        <w:t xml:space="preserve">Convenio de colaboración, de fecha 13 de agosto de 2020. </w:t>
      </w:r>
    </w:p>
    <w:p w:rsidR="00DA1B19" w:rsidRDefault="0095178D">
      <w:pPr>
        <w:numPr>
          <w:ilvl w:val="0"/>
          <w:numId w:val="65"/>
        </w:numPr>
        <w:spacing w:after="4" w:line="250" w:lineRule="auto"/>
        <w:ind w:hanging="355"/>
      </w:pPr>
      <w:r>
        <w:rPr>
          <w:i w:val="0"/>
        </w:rPr>
        <w:t xml:space="preserve">Borrador del convenio cuya suscripción se plantea </w:t>
      </w:r>
    </w:p>
    <w:p w:rsidR="00DA1B19" w:rsidRDefault="0095178D">
      <w:pPr>
        <w:spacing w:after="0" w:line="259" w:lineRule="auto"/>
        <w:ind w:left="180" w:right="0" w:firstLine="0"/>
        <w:jc w:val="left"/>
      </w:pPr>
      <w:r>
        <w:rPr>
          <w:i w:val="0"/>
        </w:rPr>
        <w:t xml:space="preserve"> </w:t>
      </w:r>
    </w:p>
    <w:p w:rsidR="00DA1B19" w:rsidRDefault="0095178D">
      <w:pPr>
        <w:spacing w:after="100" w:line="259" w:lineRule="auto"/>
        <w:ind w:left="34" w:right="0" w:firstLine="0"/>
        <w:jc w:val="center"/>
      </w:pPr>
      <w:r>
        <w:rPr>
          <w:b/>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8"/>
      </w:pPr>
      <w:r>
        <w:rPr>
          <w:i w:val="0"/>
        </w:rPr>
        <w:t>El art. 86.1 que establece que  “</w:t>
      </w:r>
      <w:r>
        <w:t>Las Administraciones Públicas podrán celebrar acuerdos, pactos, convenios o contra</w:t>
      </w:r>
      <w:r>
        <w:t>tos con personas tanto de Derecho público como privado, siempre que no sean contrarios al ordenamiento jurídico ni versen sobre materias no susceptibles de transacción y tengan por objeto satisfacer el interés público que tienen encomendado, con el alcance</w:t>
      </w:r>
      <w:r>
        <w:t>, efectos y régimen jurídico específico que, en su caso, prevea la disposición que lo regule, pudiendo tales actos tener la consideración de finalizadores de los procedimientos administrativos o insertarse en los mismos con carácter previo, vinculante o no</w:t>
      </w:r>
      <w:r>
        <w:t>,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193"/>
      </w:pPr>
      <w:r>
        <w:rPr>
          <w:i w:val="0"/>
        </w:rPr>
        <w:t>El art. 86.2 que establece que “</w:t>
      </w:r>
      <w:r>
        <w:t>Los citados instrumentos deberán establecer como contenido mínimo la identificación de las partes intervinientes, el ámbito personal, funcional y territorial, y el plazo de vigencia,</w:t>
      </w:r>
      <w:r>
        <w:t xml:space="preserve"> debiendo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3"/>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17" w:line="259" w:lineRule="auto"/>
        <w:ind w:left="180" w:right="0" w:firstLine="0"/>
        <w:jc w:val="left"/>
      </w:pPr>
      <w:r>
        <w:rPr>
          <w:i w:val="0"/>
        </w:rPr>
        <w:t xml:space="preserve"> </w:t>
      </w:r>
    </w:p>
    <w:p w:rsidR="00DA1B19" w:rsidRDefault="0095178D">
      <w:pPr>
        <w:spacing w:after="127"/>
        <w:ind w:left="175" w:right="193"/>
      </w:pPr>
      <w:r>
        <w:rPr>
          <w:i w:val="0"/>
        </w:rPr>
        <w:t>El art. 48.1 del mismo cuerpo leg</w:t>
      </w:r>
      <w:r>
        <w:rPr>
          <w:i w:val="0"/>
        </w:rPr>
        <w:t>al señala que “</w:t>
      </w:r>
      <w:r>
        <w:t>Las Administraciones Públicas, sus organismos públicos y entidades de derecho público vinculados o dependientes y las Universidades públicas, en el ámbito de sus respectivas competencias, podrán suscribir convenios con sujetos de derecho púb</w:t>
      </w:r>
      <w:r>
        <w:t>lico y privado, sin que ello pueda suponer cesión de la titularidad de la competencia.</w:t>
      </w:r>
      <w:r>
        <w:rPr>
          <w:i w:val="0"/>
        </w:rPr>
        <w:t xml:space="preserve"> </w:t>
      </w:r>
    </w:p>
    <w:p w:rsidR="00DA1B19" w:rsidRDefault="0095178D">
      <w:pPr>
        <w:spacing w:after="124"/>
        <w:ind w:left="175" w:right="193"/>
      </w:pPr>
      <w:r>
        <w:rPr>
          <w:i w:val="0"/>
        </w:rPr>
        <w:t>El punto 3 del citado artículo señala que “</w:t>
      </w:r>
      <w:r>
        <w:t>La suscripción de convenios deberá mejorar la eficiencia de la gestión pública, facilitar la utilización conjunta de medios y</w:t>
      </w:r>
      <w:r>
        <w:t xml:space="preserve"> servicios públicos, contribuir a la realización de actividades de utilidad pública (…)”</w:t>
      </w:r>
      <w:r>
        <w:rPr>
          <w:i w:val="0"/>
        </w:rPr>
        <w:t xml:space="preserve"> </w:t>
      </w:r>
    </w:p>
    <w:p w:rsidR="00DA1B19" w:rsidRDefault="0095178D">
      <w:pPr>
        <w:spacing w:after="105"/>
        <w:ind w:left="175" w:right="193"/>
      </w:pPr>
      <w:r>
        <w:rPr>
          <w:rFonts w:ascii="Calibri" w:eastAsia="Calibri" w:hAnsi="Calibri" w:cs="Calibri"/>
          <w:i w:val="0"/>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7061" name="Group 3570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987" name="Rectangle 1898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8988" name="Rectangle 1898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989" name="Rectangle 1898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061" style="width:18.7031pt;height:264.21pt;position:absolute;mso-position-horizontal-relative:page;mso-position-horizontal:absolute;margin-left:662.928pt;mso-position-vertical-relative:page;margin-top:508.71pt;" coordsize="2375,33554">
                <v:rect id="Rectangle 1898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89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9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158 de 309 </w:t>
                        </w:r>
                      </w:p>
                    </w:txbxContent>
                  </v:textbox>
                </v:rect>
                <w10:wrap type="square"/>
              </v:group>
            </w:pict>
          </mc:Fallback>
        </mc:AlternateContent>
      </w:r>
      <w:r>
        <w:rPr>
          <w:i w:val="0"/>
        </w:rPr>
        <w:t>El punto 8 del mismo establece que “</w:t>
      </w:r>
      <w:r>
        <w:t>Los convenios se perfeccionan por la prestación del consentimiento de las partes.”</w:t>
      </w:r>
      <w:r>
        <w:rPr>
          <w:i w:val="0"/>
        </w:rPr>
        <w:t xml:space="preserve"> </w:t>
      </w:r>
    </w:p>
    <w:p w:rsidR="00DA1B19" w:rsidRDefault="0095178D">
      <w:pPr>
        <w:spacing w:after="124" w:line="250" w:lineRule="auto"/>
        <w:ind w:left="175"/>
      </w:pPr>
      <w:r>
        <w:rPr>
          <w:i w:val="0"/>
        </w:rPr>
        <w:t>El artículo 49. 1 de la citada ley, en cu</w:t>
      </w:r>
      <w:r>
        <w:rPr>
          <w:i w:val="0"/>
        </w:rPr>
        <w:t xml:space="preserve">anto al contenido que deben de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convenio podrán acordar unánimemente su prórro</w:t>
      </w:r>
      <w:r>
        <w:t xml:space="preserve">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5"/>
      </w:pPr>
      <w:r>
        <w:rPr>
          <w:i w:val="0"/>
        </w:rPr>
        <w:t>Tercero: Al tratarse de un acto administrativo sin contenido económico, de conformidad con lo establecido en el art. 214.2 del Real Decreto Legislativo 2/2004 de 5 de marzo, por el que</w:t>
      </w:r>
      <w:r>
        <w:rPr>
          <w:i w:val="0"/>
        </w:rPr>
        <w:t xml:space="preserve"> se aprueba el Texto Refundido de la Ley Reguladora de Haciendas Locales, el presente expediente no debe ser sometido a la función interventora. </w:t>
      </w:r>
    </w:p>
    <w:p w:rsidR="00DA1B19" w:rsidRDefault="0095178D">
      <w:pPr>
        <w:spacing w:after="81" w:line="259" w:lineRule="auto"/>
        <w:ind w:left="180" w:right="0" w:firstLine="0"/>
        <w:jc w:val="left"/>
      </w:pPr>
      <w:r>
        <w:rPr>
          <w:i w:val="0"/>
        </w:rPr>
        <w:t xml:space="preserve"> </w:t>
      </w:r>
    </w:p>
    <w:p w:rsidR="00DA1B19" w:rsidRDefault="0095178D">
      <w:pPr>
        <w:spacing w:after="88"/>
        <w:ind w:left="175" w:right="193"/>
      </w:pPr>
      <w:r>
        <w:rPr>
          <w:i w:val="0"/>
        </w:rPr>
        <w:t>Cuarto: En cuanto al órgano competente, es la Junta de Gobierno Local el órgano competente que tiene atribui</w:t>
      </w:r>
      <w:r>
        <w:rPr>
          <w:i w:val="0"/>
        </w:rPr>
        <w:t>do la competencia para la aprobación de programas, planes, convenios con entidades públicas o privadas para consecución de los fines de interés públicos, así como la autorización de la Alcaldesa – presidenta, para actuar y firmar en los citados convenio, p</w:t>
      </w:r>
      <w:r>
        <w:rPr>
          <w:i w:val="0"/>
        </w:rPr>
        <w:t xml:space="preserve">lanes o programas, en virtud de delegación del pleno adoptada en el acuerdo 11 punto 5 de la sesión plenarias de 27 de junio de 2023, en el que establece </w:t>
      </w:r>
      <w:r>
        <w:t>“Primero: Delegar en la Junta de Gobierno Local las siguientes atribuciones del Pleno de la Corporació</w:t>
      </w:r>
      <w:r>
        <w:t>n:… 5.- la aprobación de programas, planes o convenios con entidades públicas o privadas para consecución de los fines de interés públicos, así como la autorización de la Alcaldesa – presidenta, para actuar y firmar en los citados convenio, planes o progra</w:t>
      </w:r>
      <w:r>
        <w:t>mas, ante cualquier Administración Pública u órgano de esta en los términos previstos de la Ley territorial 14/1.990, de Régimen Jurídico de las Administraciones públicas Canarias salvo aquellos convenios en que transfieren o deleguen competencias entre la</w:t>
      </w:r>
      <w:r>
        <w:t>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Los convenios deberán ser suscritos por la Alcaldesa-</w:t>
      </w:r>
      <w:r>
        <w:rPr>
          <w:i w:val="0"/>
        </w:rPr>
        <w:t>Presidenta haciendo uso de las competencias previstas en el art.21.1 b de la Ley 7/1985 de 2 de abril Reguladora de Bases de Régimen Local, del art 41.12 del Real Decreto Legislativo 2568/1986, de 28 de noviembre por el que se aprueba el Reglamento de Orga</w:t>
      </w:r>
      <w:r>
        <w:rPr>
          <w:i w:val="0"/>
        </w:rPr>
        <w:t xml:space="preserve">nización, Funcionamiento y Régimen Jurídico de las Entidades Locales, en orden a 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w:t>
      </w:r>
      <w:r>
        <w:rPr>
          <w:i w:val="0"/>
        </w:rPr>
        <w:t>cnica de Administración General que suscribe, informa que es posible jurídicamente la aprobación y suscripción del Convenio de colaboración a suscribir entre el Ayuntamiento de Candelaria y la Asociación Cultural Musical Folklórica Tafuriaste, y formula la</w:t>
      </w:r>
      <w:r>
        <w:rPr>
          <w:i w:val="0"/>
        </w:rPr>
        <w:t xml:space="preserve"> siguiente propuesta de resolución, para que por la Junta de Gobierno Local acuerde: </w:t>
      </w:r>
    </w:p>
    <w:p w:rsidR="00DA1B19" w:rsidRDefault="0095178D">
      <w:pPr>
        <w:spacing w:after="0" w:line="259" w:lineRule="auto"/>
        <w:ind w:left="180" w:right="0" w:firstLine="0"/>
        <w:jc w:val="left"/>
      </w:pPr>
      <w:r>
        <w:rPr>
          <w:i w:val="0"/>
        </w:rPr>
        <w:t xml:space="preserve"> </w:t>
      </w:r>
    </w:p>
    <w:p w:rsidR="00DA1B19" w:rsidRDefault="0095178D">
      <w:pPr>
        <w:pStyle w:val="Ttulo2"/>
        <w:ind w:left="410" w:right="428"/>
      </w:pPr>
      <w:r>
        <w:t xml:space="preserve">Propuesta de resolución  </w:t>
      </w:r>
    </w:p>
    <w:p w:rsidR="00DA1B19" w:rsidRDefault="0095178D">
      <w:pPr>
        <w:spacing w:after="109" w:line="250" w:lineRule="auto"/>
        <w:ind w:left="175"/>
      </w:pPr>
      <w:r>
        <w:rPr>
          <w:i w:val="0"/>
        </w:rPr>
        <w:t xml:space="preserve">PRIMERO. - </w:t>
      </w:r>
      <w:r>
        <w:rPr>
          <w:i w:val="0"/>
        </w:rPr>
        <w:t>Aprobar y suscribir el convenio de colaboración entre el Ayuntamiento de Candelaria y la Asociación Cultural Musical Folklórica Tafuriaste, para regular el marco de colaboración, para la difusión y potenciación de la actividad cultural del municipio, del s</w:t>
      </w:r>
      <w:r>
        <w:rPr>
          <w:i w:val="0"/>
        </w:rPr>
        <w:t xml:space="preserve">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20" w:line="240" w:lineRule="auto"/>
        <w:ind w:left="175" w:right="73"/>
        <w:jc w:val="left"/>
      </w:pPr>
      <w:r>
        <w:rPr>
          <w:rFonts w:ascii="Calibri" w:eastAsia="Calibri" w:hAnsi="Calibri" w:cs="Calibri"/>
          <w:i w:val="0"/>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8062" name="Group 3580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141" name="Rectangle 1914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142" name="Rectangle 1914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143" name="Rectangle 1914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159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062" style="width:18.7031pt;height:264.21pt;position:absolute;mso-position-horizontal-relative:page;mso-position-horizontal:absolute;margin-left:662.928pt;mso-position-vertical-relative:page;margin-top:508.71pt;" coordsize="2375,33554">
                <v:rect id="Rectangle 1914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14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14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159 de 309 </w:t>
                        </w:r>
                      </w:p>
                    </w:txbxContent>
                  </v:textbox>
                </v:rect>
                <w10:wrap type="square"/>
              </v:group>
            </w:pict>
          </mc:Fallback>
        </mc:AlternateContent>
      </w:r>
      <w:r>
        <w:t>“CONVENIO DE COLABORACIÓN ENT</w:t>
      </w:r>
      <w:r>
        <w:t xml:space="preserve">RE EL AYUNTAMIENTO DE CANDELARIA Y                     LA ASOCIACIÓN CULTURAL MUSICAL FOLKLÓRICA TAFURIASTE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CULTURAL MUSICAL FOLKLÓRICA TAFURIASTE, con CIF </w:t>
      </w:r>
    </w:p>
    <w:p w:rsidR="00DA1B19" w:rsidRDefault="0095178D">
      <w:pPr>
        <w:spacing w:after="26"/>
        <w:ind w:left="175" w:right="193"/>
      </w:pPr>
      <w:r>
        <w:t xml:space="preserve">G76773449, representada en este acto por D. José Manuel Cruz González, con DNI ***7866**,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w:t>
      </w:r>
      <w:r>
        <w:t xml:space="preserve">ad legal suficiente, convienen suscribir el presente convenio y a tal efecto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equipamientos culturales, según dispone el a</w:t>
      </w:r>
      <w:r>
        <w:t>rtículo Art. 25. 2 m) en relación con el 25.1 de la Ley 7/1985, de 2 de abril, Reguladora de Bases del Régimen Local que señala “El Municipio, para la gestión de sus intereses y en el ámbito de sus competencias, puede promover actividades y prestar los ser</w:t>
      </w:r>
      <w:r>
        <w:t xml:space="preserve">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G1/S1/23719-18/TF.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w:t>
      </w:r>
      <w:r>
        <w:t>iferentes programas culturales del Ayuntamiento, se encuentra el apoyo a las asociaciones culturales del municipio, por lo que la Concejalía de Cultura tiene interés en suscribir convenios de colaboración con estos grupos musicales y culturales, que son un</w:t>
      </w:r>
      <w:r>
        <w:t xml:space="preserve">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w:t>
      </w:r>
      <w:r>
        <w:t xml:space="preserve">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7315" name="Group 3573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250" name="Rectangle 1925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251" name="Rectangle 1925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252" name="Rectangle 1925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315" style="width:18.7031pt;height:264.21pt;position:absolute;mso-position-horizontal-relative:page;mso-position-horizontal:absolute;margin-left:662.928pt;mso-position-vertical-relative:page;margin-top:508.71pt;" coordsize="2375,33554">
                <v:rect id="Rectangle 1925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25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25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160 de 309 </w:t>
                        </w:r>
                      </w:p>
                    </w:txbxContent>
                  </v:textbox>
                </v:rect>
                <w10:wrap type="square"/>
              </v:group>
            </w:pict>
          </mc:Fallback>
        </mc:AlternateContent>
      </w:r>
      <w:r>
        <w:t>SEXTO. Que tanto el Ayuntamiento como la Asociación tienen objetivos comunes y, por tanto, es precisa una colaboración estrecha que permita la promoción cultural</w:t>
      </w:r>
      <w:r>
        <w:t xml:space="preserve">,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SEGUNDA. Obligaciones del A</w:t>
      </w:r>
      <w:r>
        <w:t xml:space="preserve">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w:t>
      </w:r>
      <w:r>
        <w:t xml:space="preserve">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El local cedido podrá ser compartido con otra asociación o con actividades municipales de la Concejalía. Por ello, los días y horarios de uso del citado espaci</w:t>
      </w:r>
      <w:r>
        <w:t xml:space="preserve">o deberán ser coordinados por la Concejalía de Cultura para hacerlos compatibles con el resto de actividades.  </w:t>
      </w:r>
    </w:p>
    <w:p w:rsidR="00DA1B19" w:rsidRDefault="0095178D">
      <w:pPr>
        <w:ind w:left="910" w:right="193"/>
      </w:pPr>
      <w:r>
        <w:t>El Ayuntamiento o la entidad organizadora del acto se hará cargo de las condiciones técnicas necesarias para llevar a cabo la actuación del grup</w:t>
      </w:r>
      <w:r>
        <w:t xml:space="preserve">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66"/>
        </w:numPr>
        <w:ind w:right="193" w:hanging="1056"/>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66"/>
        </w:numPr>
        <w:ind w:right="193" w:hanging="1056"/>
      </w:pP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Desig</w:t>
      </w:r>
      <w:r>
        <w:t>nar como portavoces para los asuntos relacionados con el Ayuntamiento y para la asistencia a reuniones y comunicaciones directas con la Concejalía de Cultura a su Presidente/a, Secretario/a o persona en quien delegue, siendo designado como portavoz por par</w:t>
      </w:r>
      <w:r>
        <w:t xml:space="preserve">te de la Asociación: D. José Manuel Cruz González. Teléfono 922 509 048 - 649 840 938.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66"/>
        </w:numPr>
        <w:ind w:right="193" w:hanging="1056"/>
      </w:pPr>
      <w:r>
        <w:t xml:space="preserve">Velar por el comportamiento </w:t>
      </w:r>
      <w:r>
        <w:t xml:space="preserve">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rPr>
          <w:rFonts w:ascii="Calibri" w:eastAsia="Calibri" w:hAnsi="Calibri" w:cs="Calibri"/>
          <w:i w:val="0"/>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7523" name="Group 3575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80" name="Rectangle 1938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381" name="Rectangle 1938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382" name="Rectangle 1938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523" style="width:18.7031pt;height:264.21pt;position:absolute;mso-position-horizontal-relative:page;mso-position-horizontal:absolute;margin-left:662.928pt;mso-position-vertical-relative:page;margin-top:508.71pt;" coordsize="2375,33554">
                <v:rect id="Rectangle 1938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38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38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161 de 309 </w:t>
                        </w:r>
                      </w:p>
                    </w:txbxContent>
                  </v:textbox>
                </v:rect>
                <w10:wrap type="square"/>
              </v:group>
            </w:pict>
          </mc:Fallback>
        </mc:AlternateContent>
      </w: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66"/>
        </w:numPr>
        <w:ind w:right="193" w:hanging="1056"/>
      </w:pPr>
      <w:r>
        <w:t>Velar, en todo momento, p</w:t>
      </w:r>
      <w:r>
        <w:t>or el perfecto mantenimiento del estado de las instalaciones y de su limpieza, así como por la seguridad de sus usuarios, siendo responsable de cualquier incidente que se produzca a consecuencia de su mal uso, durante los periodos de ensayo o actividades d</w:t>
      </w:r>
      <w:r>
        <w:t xml:space="preserve">e la asociación.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La llave del espacio anteriormente citado se entrega al firmante, que será el máximo responsable de la seguridad e integridad del espacio en su horario de uso y la única persona de contacto directo con este Ayuntamiento para los temas r</w:t>
      </w:r>
      <w:r>
        <w:t xml:space="preserve">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66"/>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66"/>
        </w:numPr>
        <w:ind w:right="193" w:hanging="1056"/>
      </w:pPr>
      <w:r>
        <w:t>La Asociació</w:t>
      </w:r>
      <w:r>
        <w:t>n será la responsable de los enseres depositados en el espacio cedido, de mantener el orden y cuidar el centro en el horario de uso y garantizar la seguridad de las instalaciones una vez finalizada la actividad, esto es, cierre de puertas, ventanas y grifo</w:t>
      </w:r>
      <w:r>
        <w:t xml:space="preserve">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 xml:space="preserve">La Asociación, en el desarrollo de sus actividades, no puede interferir con otras actividades que se realicen en el centro, cumpliendo con la tabla de horarios diseñada por </w:t>
      </w:r>
    </w:p>
    <w:p w:rsidR="00DA1B19" w:rsidRDefault="0095178D">
      <w:pPr>
        <w:ind w:left="910" w:right="193"/>
      </w:pPr>
      <w:r>
        <w:t>la Concejalía y comunicando con antelación cu</w:t>
      </w:r>
      <w:r>
        <w:t xml:space="preserve">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66"/>
        </w:numPr>
        <w:ind w:right="193" w:hanging="1056"/>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Para el uso del resto de servicios del centro</w:t>
      </w:r>
      <w:r>
        <w:t xml:space="preserve">,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66"/>
        </w:numPr>
        <w:ind w:right="193" w:hanging="1056"/>
      </w:pPr>
      <w:r>
        <w:t>La Asociación estará presente en todas aquellas reu</w:t>
      </w:r>
      <w:r>
        <w:t>niones, foros y mesas comunitarias a las que se le convoque por parte de este Ayuntamiento para tratar asuntos de interés cultural, social y general para el municipio, máxime cuando afecten a su actividad, así como para coordinar, enriquecer o proponer acc</w:t>
      </w:r>
      <w:r>
        <w:t xml:space="preserve">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La Asociación estará obligada a dar publicidad, así como a incluir el logo del Ayuntamiento, en cualquier medio publicitario que se utilice para la promoción y el des</w:t>
      </w:r>
      <w:r>
        <w:t xml:space="preserve">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66"/>
        </w:numPr>
        <w:spacing w:after="0" w:line="240" w:lineRule="auto"/>
        <w:ind w:right="193" w:hanging="1056"/>
      </w:pPr>
      <w:r>
        <w:rPr>
          <w:rFonts w:ascii="Calibri" w:eastAsia="Calibri" w:hAnsi="Calibri" w:cs="Calibri"/>
          <w:i w:val="0"/>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7660" name="Group 3576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88" name="Rectangle 194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489" name="Rectangle 194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490" name="Rectangle 194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660" style="width:18.7031pt;height:264.21pt;position:absolute;mso-position-horizontal-relative:page;mso-position-horizontal:absolute;margin-left:662.928pt;mso-position-vertical-relative:page;margin-top:508.71pt;" coordsize="2375,33554">
                <v:rect id="Rectangle 194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4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4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162 de 309 </w:t>
                        </w:r>
                      </w:p>
                    </w:txbxContent>
                  </v:textbox>
                </v:rect>
                <w10:wrap type="square"/>
              </v:group>
            </w:pict>
          </mc:Fallback>
        </mc:AlternateContent>
      </w:r>
      <w:r>
        <w:t>La Asociación colaborará con el Ayuntamiento realizando 1 actuación anual gratuita que podrá solicitarse tanto en el municipio como fuera de éste y siempre de acuerdo con el programa diseñado por la Concejalía de Cultura, como colaboración por el uso del e</w:t>
      </w:r>
      <w:r>
        <w:t xml:space="preserv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 la antelación debida para su aplazamiento. Sólo se justificará la ausenci</w:t>
      </w:r>
      <w:r>
        <w:t xml:space="preserve">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66"/>
        </w:numPr>
        <w:ind w:right="193" w:hanging="1056"/>
      </w:pPr>
      <w:r>
        <w:t>La Concejalía de Cultura será la única competente para acordar con el grupo la actuación que se realizará como colaboración por el prést</w:t>
      </w:r>
      <w:r>
        <w:t>amo de espacios. Será también la Concejalía de Cultura la que autorice la participación del grupo en cualquier acto solicitado por otra área del Ayuntamiento dentro de este convenio, coordinando las peticiones de otras Concejalías para garantizar un equili</w:t>
      </w:r>
      <w:r>
        <w:t xml:space="preserve">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w:t>
      </w:r>
      <w:r>
        <w:t>o, lo cual deberá ser comunicado a la otra con, al menos, un mes de antelación a la fecha de terminación del indicado plazo contractual o de la prórroga en vigor. Quien haya ejercitado la facultad de abandonar el presente Convenio quedará exento de toda ob</w:t>
      </w:r>
      <w:r>
        <w:t xml:space="preserve">ligación en lo sucesivo, salvo en lo concerniente a compromisos y gastos contraídos dentro de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w:t>
      </w:r>
      <w:r>
        <w:t xml:space="preserve">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Cultural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8111" name="Group 3581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609" name="Rectangle 1960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610" name="Rectangle 1961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611" name="Rectangle 1961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111" style="width:18.7031pt;height:264.21pt;position:absolute;mso-position-horizontal-relative:page;mso-position-horizontal:absolute;margin-left:662.928pt;mso-position-vertical-relative:page;margin-top:508.71pt;" coordsize="2375,33554">
                <v:rect id="Rectangle 1960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6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6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163 de 309 </w:t>
                        </w:r>
                      </w:p>
                    </w:txbxContent>
                  </v:textbox>
                </v:rect>
                <w10:wrap type="square"/>
              </v:group>
            </w:pict>
          </mc:Fallback>
        </mc:AlternateContent>
      </w:r>
      <w:r>
        <w:t xml:space="preserve">MARÍA CONCEPCIÓN BRITO NÚÑEZ                Musical Folklórica Tafuriaste  </w:t>
      </w:r>
    </w:p>
    <w:p w:rsidR="00DA1B19" w:rsidRDefault="0095178D">
      <w:pPr>
        <w:spacing w:after="108"/>
        <w:ind w:left="175" w:right="193"/>
      </w:pPr>
      <w:r>
        <w:t xml:space="preserve">                              </w:t>
      </w:r>
      <w:r>
        <w:t xml:space="preserve">                                        JOSÉ MANUEL CRUZ GONZÁLEZ” </w:t>
      </w:r>
    </w:p>
    <w:p w:rsidR="00DA1B19" w:rsidRDefault="0095178D">
      <w:pPr>
        <w:spacing w:after="100" w:line="259" w:lineRule="auto"/>
        <w:ind w:left="180" w:right="0" w:firstLine="0"/>
        <w:jc w:val="left"/>
      </w:pPr>
      <w:r>
        <w:rPr>
          <w:b/>
          <w:i w:val="0"/>
        </w:rPr>
        <w:t xml:space="preserve"> </w:t>
      </w:r>
    </w:p>
    <w:p w:rsidR="00DA1B19" w:rsidRDefault="0095178D">
      <w:pPr>
        <w:spacing w:after="109" w:line="250" w:lineRule="auto"/>
        <w:ind w:left="175"/>
      </w:pPr>
      <w:r>
        <w:rPr>
          <w:i w:val="0"/>
        </w:rPr>
        <w:t xml:space="preserve">SEGUNDO.- Facultar a la Sra. Alcaldesa la firma del citado Convenio y de la documentación precisa para la ejecución del mismo.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TERCERO.- Dejar sin efecto el convenio anterior, de fec</w:t>
      </w:r>
      <w:r>
        <w:rPr>
          <w:i w:val="0"/>
        </w:rPr>
        <w:t xml:space="preserve">ha 13 de agosto de 2020. </w:t>
      </w:r>
    </w:p>
    <w:p w:rsidR="00DA1B19" w:rsidRDefault="0095178D">
      <w:pPr>
        <w:spacing w:after="98" w:line="259" w:lineRule="auto"/>
        <w:ind w:left="180" w:right="0" w:firstLine="0"/>
        <w:jc w:val="left"/>
      </w:pPr>
      <w:r>
        <w:rPr>
          <w:i w:val="0"/>
        </w:rPr>
        <w:t xml:space="preserve"> </w:t>
      </w:r>
    </w:p>
    <w:p w:rsidR="00DA1B19" w:rsidRDefault="0095178D">
      <w:pPr>
        <w:spacing w:after="103" w:line="250" w:lineRule="auto"/>
        <w:ind w:left="175"/>
      </w:pPr>
      <w:r>
        <w:rPr>
          <w:i w:val="0"/>
        </w:rPr>
        <w:t xml:space="preserve">CUARTO.- Dar traslado del acuerdo que se adopte a la Asociación Cultural Musical Folclórica Tafuriaste a los  efectos oportunos.” </w:t>
      </w:r>
    </w:p>
    <w:p w:rsidR="00DA1B19" w:rsidRDefault="0095178D">
      <w:pPr>
        <w:spacing w:after="10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pPr>
      <w:r>
        <w:rPr>
          <w:i w:val="0"/>
        </w:rPr>
        <w:t>PRIMERO. - Aprobar y suscribir el convenio de colaboración entre el Ayuntamiento de Candelaria y la Asociación Cultural Musical Folklórica Tafuriaste, para re</w:t>
      </w:r>
      <w:r>
        <w:rPr>
          <w:i w:val="0"/>
        </w:rPr>
        <w:t xml:space="preserve">gular el marco de colaboración, para la difusión y potenciación de la actividad cultural del municipio, del siguiente tenor literal:  </w:t>
      </w:r>
      <w:r>
        <w:t>“CONVENIO DE COLABORACIÓN ENTRE EL AYUNTAMIENTO DE CANDELARIA Y                     LA ASOCIACIÓN CULTURAL MUSICAL FOLKLÓR</w:t>
      </w:r>
      <w:r>
        <w:t xml:space="preserve">ICA TAFURIASTE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w:t>
      </w:r>
      <w:r>
        <w:t xml:space="preserve">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CULTURAL MUSICAL FOLKLÓRICA TAFURIASTE, con CIF </w:t>
      </w:r>
    </w:p>
    <w:p w:rsidR="00DA1B19" w:rsidRDefault="0095178D">
      <w:pPr>
        <w:spacing w:after="26"/>
        <w:ind w:left="175" w:right="193"/>
      </w:pPr>
      <w:r>
        <w:t xml:space="preserve">G76773449, representada en este acto por D. José Manuel Cruz González, con DNI ***7866**,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 ambas partes capacidad legal suficiente, convienen suscribir el presente convenio y a tal efec</w:t>
      </w:r>
      <w:r>
        <w:t xml:space="preserve">to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282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8438" name="Group 3584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36" name="Rectangle 197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737" name="Rectangle 197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738" name="Rectangle 197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438" style="width:18.7031pt;height:264.21pt;position:absolute;mso-position-horizontal-relative:page;mso-position-horizontal:absolute;margin-left:662.928pt;mso-position-vertical-relative:page;margin-top:508.71pt;" coordsize="2375,33554">
                <v:rect id="Rectangle 197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7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7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164 de 309 </w:t>
                        </w:r>
                      </w:p>
                    </w:txbxContent>
                  </v:textbox>
                </v:rect>
                <w10:wrap type="square"/>
              </v:group>
            </w:pict>
          </mc:Fallback>
        </mc:AlternateContent>
      </w:r>
      <w:r>
        <w:t xml:space="preserve"> </w:t>
      </w:r>
    </w:p>
    <w:p w:rsidR="00DA1B19" w:rsidRDefault="0095178D">
      <w:pPr>
        <w:ind w:left="175" w:right="193"/>
      </w:pPr>
      <w:r>
        <w:t xml:space="preserve">PRIMERO: Que el Ayuntamiento de Candelaria tiene entre sus competencias la promoción de la cultura y la gestión de los equipamientos culturales, según dispone el artículo Art. 25. 2 m) en relación con el 25.1 de la Ley 7/1985, de 2 de abril, Reguladora de </w:t>
      </w:r>
      <w:r>
        <w:t>Bases del Régimen Local que señala “El Municipio, para la gestión de sus intereses y en el ámbito de sus competencias, puede promover actividades y prestar los servicios públicos que contribuyan a satisfacer las necesidades y aspiraciones de la comunidad v</w:t>
      </w:r>
      <w:r>
        <w:t xml:space="preserve">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G1/S1/23719-18/TF. </w:t>
      </w:r>
    </w:p>
    <w:p w:rsidR="00DA1B19" w:rsidRDefault="0095178D">
      <w:pPr>
        <w:spacing w:after="0" w:line="259" w:lineRule="auto"/>
        <w:ind w:left="180" w:right="0" w:firstLine="0"/>
        <w:jc w:val="left"/>
      </w:pPr>
      <w:r>
        <w:t xml:space="preserve"> </w:t>
      </w:r>
    </w:p>
    <w:p w:rsidR="00DA1B19" w:rsidRDefault="0095178D">
      <w:pPr>
        <w:ind w:left="175" w:right="193"/>
      </w:pPr>
      <w:r>
        <w:t>TERCERO: Que la Concejalía de Cultura del Ayuntamiento de Candelaria tiene encomendadas las funciones para llevar a cabo</w:t>
      </w:r>
      <w:r>
        <w:t xml:space="preserve">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CUARTO. Que, dentro de los diferentes programas culturales del Ayuntamiento, se encuentra el apoyo a las asociaciones culturales del municipio, por </w:t>
      </w:r>
      <w:r>
        <w:t xml:space="preserve">lo que la Concejalía de Cultura tiene interés en suscribir convenios de colaboración con estos grupos musicales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w:t>
      </w:r>
      <w:r>
        <w:t xml:space="preserve">nto contempla colaborar con aquellos grupos con sede en el municipio que realicen actividades en beneficio del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w:t>
      </w:r>
      <w:r>
        <w:t xml:space="preserve"> 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w:t>
      </w:r>
      <w:r>
        <w:t xml:space="preserve">uerzos y voluntades, las partes acuerdan celebrar el presente Convenio de Colaboración de conformidad con las siguientes: </w:t>
      </w:r>
    </w:p>
    <w:p w:rsidR="00DA1B19" w:rsidRDefault="0095178D">
      <w:pPr>
        <w:spacing w:after="0" w:line="259" w:lineRule="auto"/>
        <w:ind w:left="180" w:right="0" w:firstLine="0"/>
        <w:jc w:val="left"/>
      </w:pPr>
      <w:r>
        <w:t xml:space="preserve">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El objeto del presente convenio consiste en establecer el marco general de colabora</w:t>
      </w:r>
      <w:r>
        <w:t xml:space="preserve">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rPr>
          <w:rFonts w:ascii="Calibri" w:eastAsia="Calibri" w:hAnsi="Calibri" w:cs="Calibri"/>
          <w:i w:val="0"/>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8748" name="Group 3587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54" name="Rectangle 1985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19855" name="Rectangle 1985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856" name="Rectangle 1985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748" style="width:18.7031pt;height:264.21pt;position:absolute;mso-position-horizontal-relative:page;mso-position-horizontal:absolute;margin-left:662.928pt;mso-position-vertical-relative:page;margin-top:508.71pt;" coordsize="2375,33554">
                <v:rect id="Rectangle 1985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8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8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165 de 309 </w:t>
                        </w:r>
                      </w:p>
                    </w:txbxContent>
                  </v:textbox>
                </v:rect>
                <w10:wrap type="square"/>
              </v:group>
            </w:pict>
          </mc:Fallback>
        </mc:AlternateContent>
      </w:r>
      <w:r>
        <w:t>El local cedido podrá ser compartido con otra asociación o c</w:t>
      </w:r>
      <w:r>
        <w:t xml:space="preserve">on actividades municipales de la Concejalía. Por ello, los días y horarios de uso del citado espacio deberán ser coordinados por la Concejalía de Cultura para hacerlos compatibles con el resto de 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w:t>
      </w:r>
      <w:r>
        <w:t xml:space="preserve">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67"/>
        </w:numPr>
        <w:ind w:right="193" w:hanging="360"/>
      </w:pPr>
      <w:r>
        <w:t>Estar inscrita en el Registro General</w:t>
      </w:r>
      <w:r>
        <w:t xml:space="preserve">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67"/>
        </w:numPr>
        <w:ind w:right="193" w:hanging="360"/>
      </w:pPr>
      <w:r>
        <w:t>Cumplir con todos los requisitos y obligaciones legales a los que esté sometido en base a su naturaleza como asociación cultural, estando al día en todas las cuestiones administrativas, económicas, de seguros o de otra índo</w:t>
      </w:r>
      <w:r>
        <w:t xml:space="preserve">le que la Ley determine.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Designar como portavoces para los asuntos relacionados con el Ayuntamiento y para la asistencia a reuniones y comunicaciones directas con la Concejalía de Cultura a su Presidente/a, Secretario/a o persona en quien delegue, siend</w:t>
      </w:r>
      <w:r>
        <w:t xml:space="preserve">o designado como portavoz por parte de la Asociación: D. José Manuel Cruz González. Teléfono 922 509 048 - 649 840 938.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Cumplir con el Reglamento de la Red municipal de Espacios Culturales, así como con los planes de seguridad redactados para los mismos</w:t>
      </w:r>
      <w:r>
        <w:t xml:space="preserve">. </w:t>
      </w:r>
    </w:p>
    <w:p w:rsidR="00DA1B19" w:rsidRDefault="0095178D">
      <w:pPr>
        <w:spacing w:after="0" w:line="259" w:lineRule="auto"/>
        <w:ind w:left="180" w:right="0" w:firstLine="0"/>
        <w:jc w:val="left"/>
      </w:pPr>
      <w:r>
        <w:t xml:space="preserve"> </w:t>
      </w:r>
    </w:p>
    <w:p w:rsidR="00DA1B19" w:rsidRDefault="0095178D">
      <w:pPr>
        <w:numPr>
          <w:ilvl w:val="0"/>
          <w:numId w:val="67"/>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Controlar el horario de apertura y cierre de la instalación cuando se lleven a cabo sus actividades, velando por la segurid</w:t>
      </w:r>
      <w:r>
        <w:t xml:space="preserve">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67"/>
        </w:numPr>
        <w:ind w:right="193" w:hanging="360"/>
      </w:pPr>
      <w:r>
        <w:t>Velar, en todo momento, por el perfecto mantenimiento del estado de las instalaciones y de su limpieza, así como por la seguridad de sus usuarios, s</w:t>
      </w:r>
      <w:r>
        <w:t xml:space="preserve">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6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67"/>
        </w:numPr>
        <w:ind w:right="193" w:hanging="360"/>
      </w:pPr>
      <w:r>
        <w:rPr>
          <w:rFonts w:ascii="Calibri" w:eastAsia="Calibri" w:hAnsi="Calibri" w:cs="Calibri"/>
          <w:i w:val="0"/>
          <w:noProof/>
        </w:rPr>
        <mc:AlternateContent>
          <mc:Choice Requires="wpg">
            <w:drawing>
              <wp:anchor distT="0" distB="0" distL="114300" distR="114300" simplePos="0" relativeHeight="2518302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9059" name="Group 3590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78" name="Rectangle 1997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w:t>
                              </w:r>
                              <w:r>
                                <w:rPr>
                                  <w:i w:val="0"/>
                                  <w:sz w:val="12"/>
                                </w:rPr>
                                <w:t xml:space="preserve">FPTR63DG5J7FQ </w:t>
                              </w:r>
                            </w:p>
                          </w:txbxContent>
                        </wps:txbx>
                        <wps:bodyPr horzOverflow="overflow" vert="horz" lIns="0" tIns="0" rIns="0" bIns="0" rtlCol="0">
                          <a:noAutofit/>
                        </wps:bodyPr>
                      </wps:wsp>
                      <wps:wsp>
                        <wps:cNvPr id="19979" name="Rectangle 1997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980" name="Rectangle 1998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059" style="width:18.7031pt;height:264.21pt;position:absolute;mso-position-horizontal-relative:page;mso-position-horizontal:absolute;margin-left:662.928pt;mso-position-vertical-relative:page;margin-top:508.71pt;" coordsize="2375,33554">
                <v:rect id="Rectangle 1997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199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9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166 de 309 </w:t>
                        </w:r>
                      </w:p>
                    </w:txbxContent>
                  </v:textbox>
                </v:rect>
                <w10:wrap type="square"/>
              </v:group>
            </w:pict>
          </mc:Fallback>
        </mc:AlternateContent>
      </w:r>
      <w:r>
        <w:t>La Asociación será la responsable de los enseres depositados en el espacio cedido, de man</w:t>
      </w:r>
      <w:r>
        <w:t xml:space="preserve">tener el orden y cuidar el centro en el horario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La Asociación, en el desarrollo de sus a</w:t>
      </w:r>
      <w:r>
        <w:t xml:space="preserve">ctividades, no puede interferir con otras actividades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67"/>
        </w:numPr>
        <w:ind w:right="193" w:hanging="360"/>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Para el uso del resto de servicios del centro</w:t>
      </w:r>
      <w:r>
        <w:t xml:space="preserve">,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67"/>
        </w:numPr>
        <w:ind w:right="193" w:hanging="360"/>
      </w:pPr>
      <w:r>
        <w:t>La Asociación estará presente en todas aquellas reu</w:t>
      </w:r>
      <w:r>
        <w:t>niones, foros y mesas comunitarias a las que se le convoque por parte de este Ayuntamiento para tratar asuntos de interés cultural, social y general para el municipio, máxime cuando afecten a su actividad, así como para coordinar, enriquecer o proponer acc</w:t>
      </w:r>
      <w:r>
        <w:t xml:space="preserve">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 xml:space="preserve">La Asociación estará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67"/>
        </w:numPr>
        <w:ind w:right="193" w:hanging="360"/>
      </w:pPr>
      <w:r>
        <w:t>La Asociación colaborará con el Ayuntamiento r</w:t>
      </w:r>
      <w:r>
        <w:t xml:space="preserve">ealizando 1 actuación anual gratuita que podrá solicitarse tanto en 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w:t>
      </w:r>
      <w:r>
        <w:t xml:space="preserve"> reserva el derecho de fijar la fecha prevista de la actuación, así como de alterarla por causa justificable, comunicándolo al grupo con la antelación debida para su aplazamiento. Sólo se justificará la ausencia por motivo de que el grupo se encuentre de v</w:t>
      </w:r>
      <w:r>
        <w:t xml:space="preserve">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67"/>
        </w:numPr>
        <w:ind w:right="193" w:hanging="360"/>
      </w:pPr>
      <w:r>
        <w:t>La Concejalía de Cultura será la única competente para acordar con el grupo la actuación que se realizará como colaboración por el préstamo de espacios. Será también la Concejalía de</w:t>
      </w:r>
      <w:r>
        <w:t xml:space="preserve"> Cultura la que autorice la participación del grupo en cualquier acto solicitado 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31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8939" name="Group 3589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077" name="Rectangle 2007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078" name="Rectangle 2007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079" name="Rectangle 2007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939" style="width:18.7031pt;height:264.21pt;position:absolute;mso-position-horizontal-relative:page;mso-position-horizontal:absolute;margin-left:662.928pt;mso-position-vertical-relative:page;margin-top:508.71pt;" coordsize="2375,33554">
                <v:rect id="Rectangle 2007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0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0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167 de 309 </w:t>
                        </w:r>
                      </w:p>
                    </w:txbxContent>
                  </v:textbox>
                </v:rect>
                <w10:wrap type="square"/>
              </v:group>
            </w:pict>
          </mc:Fallback>
        </mc:AlternateContent>
      </w:r>
      <w:r>
        <w:t>La duració</w:t>
      </w:r>
      <w:r>
        <w:t>n del presente Convenio será de un año, prorrogable hasta un máximo de 3 años adicionales, mientras cualquiera de las partes no manifieste su voluntad de abandonarlo, lo cual deberá ser comunicado a la otra con, al menos, un mes de antelación a la fecha de</w:t>
      </w:r>
      <w:r>
        <w:t xml:space="preserve"> terminación del indicado plazo contractual o de la prórroga en vigor. Quien haya ejercitado la facultad de abandonar el presente Convenio quedará exento de toda obligación en lo sucesivo, salvo en lo concerniente a compromisos y gastos contraídos dentro d</w:t>
      </w:r>
      <w:r>
        <w:t xml:space="preserve">e las obligaciones que se mencionaran en las respectivas cláusulas. </w:t>
      </w:r>
    </w:p>
    <w:p w:rsidR="00DA1B19" w:rsidRDefault="0095178D">
      <w:pPr>
        <w:spacing w:after="0" w:line="259" w:lineRule="auto"/>
        <w:ind w:left="180" w:right="0" w:firstLine="0"/>
        <w:jc w:val="left"/>
      </w:pPr>
      <w:r>
        <w:t xml:space="preserve">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w:t>
      </w:r>
      <w:r>
        <w:t>ctividades del mismo, así como a facilitar los datos del grupo a terceras personas cuando sean solicitados a efectos de contacto, pudiendo en cualquier momento el titular ejercer su derecho a rectificar, cancelar u otros según la Ley de Protección de datos</w:t>
      </w:r>
      <w:r>
        <w:t xml:space="preserve">. De igual manera, el Ayuntamiento de Candelaria 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SEXTA.</w:t>
      </w:r>
      <w:r>
        <w:t xml:space="preserve">  Convenio Anteriores  </w:t>
      </w:r>
    </w:p>
    <w:p w:rsidR="00DA1B19" w:rsidRDefault="0095178D">
      <w:pPr>
        <w:spacing w:after="0" w:line="259" w:lineRule="auto"/>
        <w:ind w:left="180" w:right="0" w:firstLine="0"/>
        <w:jc w:val="left"/>
      </w:pPr>
      <w:r>
        <w:t xml:space="preserve"> </w:t>
      </w:r>
    </w:p>
    <w:p w:rsidR="00DA1B19" w:rsidRDefault="0095178D">
      <w:pPr>
        <w:ind w:left="175" w:right="193"/>
      </w:pPr>
      <w:r>
        <w:t xml:space="preserve">El presente convenio anula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w:t>
      </w:r>
      <w:r>
        <w:t xml:space="preserve"> Presidente de la Asociación Cultural     </w:t>
      </w:r>
    </w:p>
    <w:p w:rsidR="00DA1B19" w:rsidRDefault="0095178D">
      <w:pPr>
        <w:ind w:left="175" w:right="193"/>
      </w:pPr>
      <w:r>
        <w:t xml:space="preserve">MARÍA CONCEPCIÓN BRITO NÚÑEZ                Musical Folklórica Tafuriaste  </w:t>
      </w:r>
    </w:p>
    <w:p w:rsidR="00DA1B19" w:rsidRDefault="0095178D">
      <w:pPr>
        <w:spacing w:after="106"/>
        <w:ind w:left="175" w:right="193"/>
      </w:pPr>
      <w:r>
        <w:t xml:space="preserve">                                                                      JOSÉ MANUEL CRUZ GONZÁLEZ” </w:t>
      </w:r>
    </w:p>
    <w:p w:rsidR="00DA1B19" w:rsidRDefault="0095178D">
      <w:pPr>
        <w:spacing w:after="103" w:line="259" w:lineRule="auto"/>
        <w:ind w:left="180" w:right="0" w:firstLine="0"/>
        <w:jc w:val="left"/>
      </w:pPr>
      <w:r>
        <w:rPr>
          <w:b/>
          <w:i w:val="0"/>
        </w:rPr>
        <w:t xml:space="preserve"> </w:t>
      </w:r>
    </w:p>
    <w:p w:rsidR="00DA1B19" w:rsidRDefault="0095178D">
      <w:pPr>
        <w:spacing w:after="109" w:line="250" w:lineRule="auto"/>
        <w:ind w:left="175"/>
      </w:pPr>
      <w:r>
        <w:rPr>
          <w:i w:val="0"/>
        </w:rPr>
        <w:t>SEGUNDO. - Facultar a la Sra. Alcalde</w:t>
      </w:r>
      <w:r>
        <w:rPr>
          <w:i w:val="0"/>
        </w:rPr>
        <w:t xml:space="preserve">sa la firma del citado Convenio y de la documentación precisa para la ejecución del mismo.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Dejar sin efecto el convenio anterior, de fecha 13 de agosto de 2020. </w:t>
      </w:r>
    </w:p>
    <w:p w:rsidR="00DA1B19" w:rsidRDefault="0095178D">
      <w:pPr>
        <w:spacing w:after="100" w:line="259" w:lineRule="auto"/>
        <w:ind w:left="180" w:right="0" w:firstLine="0"/>
        <w:jc w:val="left"/>
      </w:pPr>
      <w:r>
        <w:rPr>
          <w:i w:val="0"/>
        </w:rPr>
        <w:t xml:space="preserve"> </w:t>
      </w:r>
    </w:p>
    <w:p w:rsidR="00DA1B19" w:rsidRDefault="0095178D">
      <w:pPr>
        <w:spacing w:after="4" w:line="250" w:lineRule="auto"/>
        <w:ind w:left="175"/>
      </w:pPr>
      <w:r>
        <w:rPr>
          <w:i w:val="0"/>
        </w:rPr>
        <w:t xml:space="preserve">CUARTO. - </w:t>
      </w:r>
      <w:r>
        <w:rPr>
          <w:i w:val="0"/>
        </w:rPr>
        <w:t>Dar traslado del acuerdo que se adopte a la Asociación Cultural Musical Folclórica Tafuriaste a los efectos oportunos.</w: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888"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59126" name="Group 3591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178" name="Rectangle 2017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179" name="Rectangle 2017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180" name="Rectangle 2018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126" style="width:18.7031pt;height:264.21pt;position:absolute;mso-position-horizontal-relative:page;mso-position-horizontal:absolute;margin-left:662.928pt;mso-position-vertical-relative:page;margin-top:508.71pt;" coordsize="2375,33554">
                <v:rect id="Rectangle 2017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1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1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168 de 309 </w:t>
                        </w:r>
                      </w:p>
                    </w:txbxContent>
                  </v:textbox>
                </v:rect>
                <w10:wrap type="topAndBottom"/>
              </v:group>
            </w:pict>
          </mc:Fallback>
        </mc:AlternateConten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16.- </w:t>
      </w:r>
      <w:r>
        <w:rPr>
          <w:b/>
          <w:i w:val="0"/>
          <w:sz w:val="24"/>
        </w:rPr>
        <w:t>Expediente 13927/2022. Aprobación del convenio de colaboración entre este Ayuntamiento y la Asociación Cultural Rondalla de Mayores del Club Antón Guanche de Candelaria, con el fin de regular el marco de colaboración entre ambos para la difusión y potencia</w:t>
      </w:r>
      <w:r>
        <w:rPr>
          <w:b/>
          <w:i w:val="0"/>
          <w:sz w:val="24"/>
        </w:rPr>
        <w:t xml:space="preserve">ción de la actividad cultural del municipio.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      Consta en el expediente propuesta del Concejal delegado de Cultura, Identidad Canaria, Patrimonio Histórico, Fiestas, Juventud y Deportes, D. Manuel Alberto González Pestano, de fecha 27 de febrero</w:t>
      </w:r>
      <w:r>
        <w:rPr>
          <w:b/>
          <w:i w:val="0"/>
        </w:rPr>
        <w:t xml:space="preserve"> de 2024, que transcrito literalmente dice: </w:t>
      </w:r>
    </w:p>
    <w:p w:rsidR="00DA1B19" w:rsidRDefault="0095178D">
      <w:pPr>
        <w:spacing w:after="241" w:line="259" w:lineRule="auto"/>
        <w:ind w:left="180" w:right="0" w:firstLine="0"/>
        <w:jc w:val="left"/>
      </w:pPr>
      <w:r>
        <w:rPr>
          <w:b/>
          <w:i w:val="0"/>
        </w:rPr>
        <w:t xml:space="preserve"> </w:t>
      </w:r>
    </w:p>
    <w:p w:rsidR="00DA1B19" w:rsidRDefault="0095178D">
      <w:pPr>
        <w:spacing w:after="232" w:line="250" w:lineRule="auto"/>
        <w:ind w:left="175"/>
      </w:pPr>
      <w:r>
        <w:rPr>
          <w:b/>
          <w:i w:val="0"/>
        </w:rPr>
        <w:t xml:space="preserve">  “D. MANUEL ALBERTO GONZÁLEZ PESTANO, </w:t>
      </w:r>
      <w:r>
        <w:rPr>
          <w:i w:val="0"/>
        </w:rPr>
        <w:t>en calidad de Concejal delegado de Cultura, Identidad Canaria, Patrimonio Histórico, Fiestas y Deportes del Ayuntamiento de Candelaria, al amparo de lo dispuesto en la Le</w:t>
      </w:r>
      <w:r>
        <w:rPr>
          <w:i w:val="0"/>
        </w:rPr>
        <w:t xml:space="preserve">y Reguladora de las Bases de Régimen Local, así como en el Reglamento de Organización, Funcionamiento y Régimen Jurídico de las entidades locales aprobado por R. D. 2568/1986 de 28 de noviembre, señala que </w:t>
      </w:r>
      <w:r>
        <w:rPr>
          <w:b/>
          <w:i w:val="0"/>
        </w:rPr>
        <w:t xml:space="preserve"> </w:t>
      </w:r>
    </w:p>
    <w:p w:rsidR="00DA1B19" w:rsidRDefault="0095178D">
      <w:pPr>
        <w:spacing w:after="109" w:line="250" w:lineRule="auto"/>
        <w:ind w:left="175"/>
      </w:pPr>
      <w:r>
        <w:rPr>
          <w:i w:val="0"/>
        </w:rPr>
        <w:t xml:space="preserve">Se hace necesaria la aprobación del convenio de </w:t>
      </w:r>
      <w:r>
        <w:rPr>
          <w:i w:val="0"/>
        </w:rPr>
        <w:t xml:space="preserve">colaboración entre este Ayuntamiento y la Asociación Cultural Rondalla de Mayores del Club Antón Guanche de Candelaria,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rFonts w:ascii="Calibri" w:eastAsia="Calibri" w:hAnsi="Calibri" w:cs="Calibri"/>
          <w:i w:val="0"/>
          <w:noProof/>
        </w:rPr>
        <mc:AlternateContent>
          <mc:Choice Requires="wpg">
            <w:drawing>
              <wp:anchor distT="0" distB="0" distL="114300" distR="114300" simplePos="0" relativeHeight="2518333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9567" name="Group 3595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289" name="Rectangle 2028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290" name="Rectangle 2029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291" name="Rectangle 2029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169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567" style="width:18.7031pt;height:264.21pt;position:absolute;mso-position-horizontal-relative:page;mso-position-horizontal:absolute;margin-left:662.928pt;mso-position-vertical-relative:page;margin-top:508.71pt;" coordsize="2375,33554">
                <v:rect id="Rectangle 2028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2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2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169 de 309 </w:t>
                        </w:r>
                      </w:p>
                    </w:txbxContent>
                  </v:textbox>
                </v:rect>
                <w10:wrap type="square"/>
              </v:group>
            </w:pict>
          </mc:Fallback>
        </mc:AlternateContent>
      </w:r>
      <w:r>
        <w:rPr>
          <w:i w:val="0"/>
        </w:rPr>
        <w:t xml:space="preserve">Por ello, propone a la Junta de Gobierno Local la adopción del siguiente acuerdo:  </w:t>
      </w:r>
    </w:p>
    <w:p w:rsidR="00DA1B19" w:rsidRDefault="0095178D">
      <w:pPr>
        <w:spacing w:after="101" w:line="259" w:lineRule="auto"/>
        <w:ind w:left="180" w:right="0" w:firstLine="0"/>
        <w:jc w:val="left"/>
      </w:pPr>
      <w:r>
        <w:rPr>
          <w:i w:val="0"/>
        </w:rPr>
        <w:t xml:space="preserve"> </w:t>
      </w:r>
    </w:p>
    <w:p w:rsidR="00DA1B19" w:rsidRDefault="0095178D">
      <w:pPr>
        <w:numPr>
          <w:ilvl w:val="0"/>
          <w:numId w:val="68"/>
        </w:numPr>
        <w:spacing w:after="109" w:line="250" w:lineRule="auto"/>
        <w:ind w:hanging="360"/>
      </w:pPr>
      <w:r>
        <w:rPr>
          <w:i w:val="0"/>
        </w:rPr>
        <w:t xml:space="preserve">Aprobar el convenio de colaboración entre el Ayuntamiento de Candelaria y la Asociación Cultural Rondalla de Mayores del Club Antón Guanche de Candelaria. </w:t>
      </w:r>
    </w:p>
    <w:p w:rsidR="00DA1B19" w:rsidRDefault="0095178D">
      <w:pPr>
        <w:numPr>
          <w:ilvl w:val="0"/>
          <w:numId w:val="68"/>
        </w:numPr>
        <w:spacing w:after="145" w:line="250" w:lineRule="auto"/>
        <w:ind w:hanging="360"/>
      </w:pPr>
      <w:r>
        <w:rPr>
          <w:i w:val="0"/>
        </w:rPr>
        <w:t>Dejar sin efec</w:t>
      </w:r>
      <w:r>
        <w:rPr>
          <w:i w:val="0"/>
        </w:rPr>
        <w:t xml:space="preserve">to el convenio anterior de fecha 01 de agosto de 2018. </w:t>
      </w:r>
    </w:p>
    <w:p w:rsidR="00DA1B19" w:rsidRDefault="0095178D">
      <w:pPr>
        <w:numPr>
          <w:ilvl w:val="0"/>
          <w:numId w:val="68"/>
        </w:numPr>
        <w:spacing w:after="106" w:line="250" w:lineRule="auto"/>
        <w:ind w:hanging="360"/>
      </w:pPr>
      <w:r>
        <w:rPr>
          <w:i w:val="0"/>
        </w:rPr>
        <w:t xml:space="preserve">Facultar a la Alcaldesa para la firma del mismo.”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110" w:line="250" w:lineRule="auto"/>
        <w:ind w:left="175"/>
      </w:pPr>
      <w:r>
        <w:rPr>
          <w:b/>
          <w:i w:val="0"/>
        </w:rPr>
        <w:t xml:space="preserve">     </w:t>
      </w:r>
      <w:r>
        <w:rPr>
          <w:b/>
          <w:i w:val="0"/>
        </w:rPr>
        <w:t xml:space="preserve">Consta en el expediente informe jurídico emitido por Doña Rosa Edelmira González Sabina, que desempeña el puesto de trabajo de Jurista, de 12 de abril de 2024, del siguiente tenor literal: </w:t>
      </w:r>
    </w:p>
    <w:p w:rsidR="00DA1B19" w:rsidRDefault="0095178D">
      <w:pPr>
        <w:spacing w:after="16" w:line="259" w:lineRule="auto"/>
        <w:ind w:left="180" w:right="0" w:firstLine="0"/>
        <w:jc w:val="left"/>
      </w:pPr>
      <w:r>
        <w:rPr>
          <w:b/>
          <w:i w:val="0"/>
        </w:rPr>
        <w:t xml:space="preserve"> </w:t>
      </w:r>
    </w:p>
    <w:p w:rsidR="00DA1B19" w:rsidRDefault="0095178D">
      <w:pPr>
        <w:pStyle w:val="Ttulo1"/>
        <w:ind w:left="410" w:right="427"/>
      </w:pPr>
      <w:r>
        <w:t xml:space="preserve">“INFORME JURIDICO </w:t>
      </w:r>
    </w:p>
    <w:p w:rsidR="00DA1B19" w:rsidRDefault="0095178D">
      <w:pPr>
        <w:spacing w:after="112" w:line="250" w:lineRule="auto"/>
        <w:ind w:left="175"/>
      </w:pPr>
      <w:r>
        <w:rPr>
          <w:b/>
          <w:i w:val="0"/>
        </w:rPr>
        <w:t>Visto el expediente referenciado, Doña Rosa E</w:t>
      </w:r>
      <w:r>
        <w:rPr>
          <w:b/>
          <w:i w:val="0"/>
        </w:rPr>
        <w:t xml:space="preserve">delmira González Sabina, Técnica de la Administración General, emite el siguiente informe:  </w:t>
      </w:r>
    </w:p>
    <w:p w:rsidR="00DA1B19" w:rsidRDefault="0095178D">
      <w:pPr>
        <w:pStyle w:val="Ttulo2"/>
        <w:ind w:left="410" w:right="425"/>
      </w:pPr>
      <w:r>
        <w:t xml:space="preserve">Antecedentes de hecho </w:t>
      </w:r>
    </w:p>
    <w:p w:rsidR="00DA1B19" w:rsidRDefault="0095178D">
      <w:pPr>
        <w:spacing w:after="275" w:line="250" w:lineRule="auto"/>
        <w:ind w:left="175"/>
      </w:pPr>
      <w:r>
        <w:rPr>
          <w:i w:val="0"/>
        </w:rPr>
        <w:t xml:space="preserve">Primero:  Vista la Propuesta del Concejal delegado de Cultura, Identidad Canaria, Patrimonio Histórico, Fiestas y Deportes del Ayuntamiento </w:t>
      </w:r>
      <w:r>
        <w:rPr>
          <w:i w:val="0"/>
        </w:rPr>
        <w:t xml:space="preserve">de Candelaria, de fecha 27 de febrero de 2024, relativa a la aprobación y suscripción del Convenio de colaboración entre el Ayuntamiento de Candelaria y la Asociación Cultural Rondalla de Mayores del Club Antón Guanche de Candelaria con CIF G3823371,4 que </w:t>
      </w:r>
      <w:r>
        <w:rPr>
          <w:i w:val="0"/>
        </w:rPr>
        <w:t xml:space="preserve">a continuación se transcribe: </w:t>
      </w:r>
    </w:p>
    <w:p w:rsidR="00DA1B19" w:rsidRDefault="0095178D">
      <w:pPr>
        <w:spacing w:after="233"/>
        <w:ind w:left="175" w:right="193"/>
      </w:pPr>
      <w:r>
        <w:rPr>
          <w:rFonts w:ascii="Segoe UI Symbol" w:eastAsia="Segoe UI Symbol" w:hAnsi="Segoe UI Symbol" w:cs="Segoe UI Symbol"/>
          <w:i w:val="0"/>
        </w:rPr>
        <w:t></w:t>
      </w:r>
      <w:r>
        <w:rPr>
          <w:i w:val="0"/>
        </w:rPr>
        <w:t xml:space="preserve"> </w:t>
      </w:r>
      <w:r>
        <w:t xml:space="preserve">“D. MANUEL ALBERTO GONZÁLEZ PESTANO, en calidad de Concejal delegado de Cultura, Identidad Canaria, Patrimonio Histórico, Fiestas y Deportes del Ayuntamiento de Candelaria, al amparo de lo dispuesto en la Ley Reguladora de </w:t>
      </w:r>
      <w:r>
        <w:t xml:space="preserve">las Bases de Régimen Local, así como en el Reglamento de Organización, Funcionamiento y Régimen Jurídico de las entidades locales aprobado por R. D. 2568/1986 de 28 de noviembre, señala que  </w:t>
      </w:r>
    </w:p>
    <w:p w:rsidR="00DA1B19" w:rsidRDefault="0095178D">
      <w:pPr>
        <w:spacing w:after="110"/>
        <w:ind w:left="175" w:right="193"/>
      </w:pPr>
      <w:r>
        <w:t>Se hace necesaria la aprobación del convenio de colaboración ent</w:t>
      </w:r>
      <w:r>
        <w:t xml:space="preserve">re este Ayuntamiento y la Asociación Cultural Rondalla de Mayores del Club Antón Guanche de Candelaria, con el fin de regular el marco de colaboración entre ambos para la difusión y potenciación de la actividad cultural del municipio. </w:t>
      </w:r>
    </w:p>
    <w:p w:rsidR="00DA1B19" w:rsidRDefault="0095178D">
      <w:pPr>
        <w:spacing w:after="100" w:line="259" w:lineRule="auto"/>
        <w:ind w:left="180" w:right="0" w:firstLine="0"/>
        <w:jc w:val="left"/>
      </w:pPr>
      <w:r>
        <w:t xml:space="preserve"> </w:t>
      </w:r>
    </w:p>
    <w:p w:rsidR="00DA1B19" w:rsidRDefault="0095178D">
      <w:pPr>
        <w:spacing w:after="107"/>
        <w:ind w:left="175" w:right="193"/>
      </w:pPr>
      <w:r>
        <w:t xml:space="preserve">Por ello, propone a la Junta de Gobierno Local la adopción del siguiente acuerdo:  </w:t>
      </w:r>
    </w:p>
    <w:p w:rsidR="00DA1B19" w:rsidRDefault="0095178D">
      <w:pPr>
        <w:spacing w:after="100" w:line="259" w:lineRule="auto"/>
        <w:ind w:left="180" w:right="0" w:firstLine="0"/>
        <w:jc w:val="left"/>
      </w:pPr>
      <w:r>
        <w:t xml:space="preserve"> </w:t>
      </w:r>
    </w:p>
    <w:p w:rsidR="00DA1B19" w:rsidRDefault="0095178D">
      <w:pPr>
        <w:numPr>
          <w:ilvl w:val="0"/>
          <w:numId w:val="69"/>
        </w:numPr>
        <w:spacing w:after="110"/>
        <w:ind w:right="193" w:hanging="360"/>
      </w:pPr>
      <w:r>
        <w:t xml:space="preserve">Aprobar el convenio de colaboración entre el Ayuntamiento de Candelaria y la Asociación Cultural Rondalla de Mayores del Club Antón Guanche de Candelaria. </w:t>
      </w:r>
    </w:p>
    <w:p w:rsidR="00DA1B19" w:rsidRDefault="0095178D">
      <w:pPr>
        <w:numPr>
          <w:ilvl w:val="0"/>
          <w:numId w:val="69"/>
        </w:numPr>
        <w:spacing w:after="146"/>
        <w:ind w:right="193" w:hanging="360"/>
      </w:pPr>
      <w:r>
        <w:t xml:space="preserve">Dejar sin efecto el convenio anterior de fecha 01 de agosto de 2018. </w:t>
      </w:r>
    </w:p>
    <w:p w:rsidR="00DA1B19" w:rsidRDefault="0095178D">
      <w:pPr>
        <w:numPr>
          <w:ilvl w:val="0"/>
          <w:numId w:val="69"/>
        </w:numPr>
        <w:spacing w:after="108"/>
        <w:ind w:right="193" w:hanging="360"/>
      </w:pPr>
      <w:r>
        <w:rPr>
          <w:rFonts w:ascii="Calibri" w:eastAsia="Calibri" w:hAnsi="Calibri" w:cs="Calibri"/>
          <w:i w:val="0"/>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59568" name="Group 3595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23" name="Rectangle 2042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424" name="Rectangle 2042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425" name="Rectangle 2042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 Gestiona | Página</w:t>
                              </w:r>
                              <w:r>
                                <w:rPr>
                                  <w:i w:val="0"/>
                                  <w:sz w:val="12"/>
                                </w:rPr>
                                <w:t xml:space="preserve"> 170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568" style="width:18.7031pt;height:264.21pt;position:absolute;mso-position-horizontal-relative:page;mso-position-horizontal:absolute;margin-left:662.928pt;mso-position-vertical-relative:page;margin-top:508.71pt;" coordsize="2375,33554">
                <v:rect id="Rectangle 2042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4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4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170 de 309 </w:t>
                        </w:r>
                      </w:p>
                    </w:txbxContent>
                  </v:textbox>
                </v:rect>
                <w10:wrap type="square"/>
              </v:group>
            </w:pict>
          </mc:Fallback>
        </mc:AlternateContent>
      </w:r>
      <w:r>
        <w:t xml:space="preserve">Facultar a la Alcaldesa para la firma del mismo.” </w:t>
      </w:r>
    </w:p>
    <w:p w:rsidR="00DA1B19" w:rsidRDefault="0095178D">
      <w:pPr>
        <w:spacing w:after="101" w:line="259" w:lineRule="auto"/>
        <w:ind w:left="900" w:right="0" w:firstLine="0"/>
        <w:jc w:val="left"/>
      </w:pPr>
      <w:r>
        <w:t xml:space="preserve"> </w:t>
      </w:r>
    </w:p>
    <w:p w:rsidR="00DA1B19" w:rsidRDefault="0095178D">
      <w:pPr>
        <w:spacing w:after="106" w:line="250" w:lineRule="auto"/>
        <w:ind w:left="175"/>
      </w:pPr>
      <w:r>
        <w:rPr>
          <w:i w:val="0"/>
        </w:rPr>
        <w:t xml:space="preserve">Segundo: Consta en el expediente la siguiente documentación: </w:t>
      </w:r>
    </w:p>
    <w:p w:rsidR="00DA1B19" w:rsidRDefault="0095178D">
      <w:pPr>
        <w:numPr>
          <w:ilvl w:val="0"/>
          <w:numId w:val="70"/>
        </w:numPr>
        <w:spacing w:after="4" w:line="250" w:lineRule="auto"/>
        <w:ind w:hanging="355"/>
      </w:pPr>
      <w:r>
        <w:rPr>
          <w:i w:val="0"/>
        </w:rPr>
        <w:t xml:space="preserve">Tarjeta de identificación fiscal de la Asociación Cultural Rondalla de Mayores del Club Antón Guanche de Candelaria. </w:t>
      </w:r>
    </w:p>
    <w:p w:rsidR="00DA1B19" w:rsidRDefault="0095178D">
      <w:pPr>
        <w:numPr>
          <w:ilvl w:val="0"/>
          <w:numId w:val="70"/>
        </w:numPr>
        <w:spacing w:after="4" w:line="250" w:lineRule="auto"/>
        <w:ind w:hanging="355"/>
      </w:pPr>
      <w:r>
        <w:rPr>
          <w:i w:val="0"/>
        </w:rPr>
        <w:t>Certificad</w:t>
      </w:r>
      <w:r>
        <w:rPr>
          <w:i w:val="0"/>
        </w:rPr>
        <w:t xml:space="preserve">o de inscripción en el registro de Asociaciones de Canarias. </w:t>
      </w:r>
    </w:p>
    <w:p w:rsidR="00DA1B19" w:rsidRDefault="0095178D">
      <w:pPr>
        <w:numPr>
          <w:ilvl w:val="0"/>
          <w:numId w:val="70"/>
        </w:numPr>
        <w:spacing w:after="4" w:line="250" w:lineRule="auto"/>
        <w:ind w:hanging="355"/>
      </w:pPr>
      <w:r>
        <w:rPr>
          <w:i w:val="0"/>
        </w:rPr>
        <w:t xml:space="preserve">Estatutos de la Asociación. </w:t>
      </w:r>
    </w:p>
    <w:p w:rsidR="00DA1B19" w:rsidRDefault="0095178D">
      <w:pPr>
        <w:numPr>
          <w:ilvl w:val="0"/>
          <w:numId w:val="70"/>
        </w:numPr>
        <w:spacing w:after="4" w:line="250" w:lineRule="auto"/>
        <w:ind w:hanging="355"/>
      </w:pPr>
      <w:r>
        <w:rPr>
          <w:i w:val="0"/>
        </w:rPr>
        <w:t xml:space="preserve">Convenio de colaboración, de fecha 1 de agosto de 2018. </w:t>
      </w:r>
    </w:p>
    <w:p w:rsidR="00DA1B19" w:rsidRDefault="0095178D">
      <w:pPr>
        <w:spacing w:after="95" w:line="259" w:lineRule="auto"/>
        <w:ind w:left="900" w:right="0" w:firstLine="0"/>
        <w:jc w:val="left"/>
      </w:pPr>
      <w:r>
        <w:rPr>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 xml:space="preserve">Primero: Ley 39/2015, de 1 de octubre del Procedimiento Administrativo Común de las Administraciones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7"/>
      </w:pPr>
      <w:r>
        <w:rPr>
          <w:i w:val="0"/>
        </w:rPr>
        <w:t>El art. 86.1 que establece que  “</w:t>
      </w:r>
      <w:r>
        <w:t>Las Administraciones Públicas podrán celebrar acuerdos, pactos, convenios o contratos con personas tanto de D</w:t>
      </w:r>
      <w:r>
        <w:t>erecho público como privado, siempre que no sean contrarios al ordenamiento jurídico ni versen sobre materias no susceptibles de transacción y tengan por objeto satisfacer el interés público que tienen encomendado, con el alcance, efectos y régimen jurídic</w:t>
      </w:r>
      <w:r>
        <w:t>o específico que, en su caso, prevea la disposición que lo regule, pudiendo tales actos tener la consideración de finalizadores de los procedimientos administrativos o insertarse en los mismos con carácter previo, vinculante o no, a la resolución que les p</w:t>
      </w:r>
      <w:r>
        <w:t>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193"/>
      </w:pPr>
      <w:r>
        <w:rPr>
          <w:i w:val="0"/>
        </w:rPr>
        <w:t>El art. 86.2 que establece que “</w:t>
      </w:r>
      <w:r>
        <w:t>Los citados instrumentos deberán establecer como contenido mínimo la identificación de las partes intervinientes, el ámbito personal, funcional y territorial, y el plazo de vigencia, debiendo publicarse o no s</w:t>
      </w:r>
      <w:r>
        <w:t>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Segundo: Ley 40/2015, de 1 de octubre, de Régimen Jurídico del Sector Público: </w:t>
      </w:r>
    </w:p>
    <w:p w:rsidR="00DA1B19" w:rsidRDefault="0095178D">
      <w:pPr>
        <w:spacing w:after="0" w:line="259" w:lineRule="auto"/>
        <w:ind w:left="180" w:right="0" w:firstLine="0"/>
        <w:jc w:val="left"/>
      </w:pPr>
      <w:r>
        <w:rPr>
          <w:i w:val="0"/>
        </w:rPr>
        <w:t xml:space="preserve"> </w:t>
      </w:r>
    </w:p>
    <w:p w:rsidR="00DA1B19" w:rsidRDefault="0095178D">
      <w:pPr>
        <w:ind w:left="175" w:right="271"/>
      </w:pPr>
      <w:r>
        <w:rPr>
          <w:i w:val="0"/>
        </w:rPr>
        <w:t>El art. 47.1, establece que “</w:t>
      </w:r>
      <w:r>
        <w:t>Son convenios los acuerdos con efectos jurídicos adoptados por las Admini</w:t>
      </w:r>
      <w:r>
        <w:t xml:space="preserve">straciones Públicas, los organismos públicos y entidades de derecho público vinculados o dependientes o las Universidades públicas entre sí o con sujetos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07" w:line="259" w:lineRule="auto"/>
        <w:ind w:left="180" w:right="0" w:firstLine="0"/>
        <w:jc w:val="left"/>
      </w:pPr>
      <w:r>
        <w:rPr>
          <w:i w:val="0"/>
        </w:rPr>
        <w:t xml:space="preserve"> </w:t>
      </w:r>
    </w:p>
    <w:p w:rsidR="00DA1B19" w:rsidRDefault="0095178D">
      <w:pPr>
        <w:spacing w:after="130"/>
        <w:ind w:left="175" w:right="193"/>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DA1B19" w:rsidRDefault="0095178D">
      <w:pPr>
        <w:spacing w:after="127"/>
        <w:ind w:left="175" w:right="193"/>
      </w:pPr>
      <w:r>
        <w:rPr>
          <w:i w:val="0"/>
        </w:rPr>
        <w:t>El punto 3 del citado artículo señala que “</w:t>
      </w:r>
      <w:r>
        <w:t>La suscripción de convenios deberá mejorar la eficiencia de la gestión pública, facilitar la utilización conjunta de medios y servicios púb</w:t>
      </w:r>
      <w:r>
        <w:t>licos, contribuir a la realización de actividades de utilidad pública (…)”</w:t>
      </w:r>
      <w:r>
        <w:rPr>
          <w:i w:val="0"/>
        </w:rPr>
        <w:t xml:space="preserve"> </w:t>
      </w:r>
    </w:p>
    <w:p w:rsidR="00DA1B19" w:rsidRDefault="0095178D">
      <w:pPr>
        <w:spacing w:after="108"/>
        <w:ind w:left="175" w:right="193"/>
      </w:pPr>
      <w:r>
        <w:rPr>
          <w:rFonts w:ascii="Calibri" w:eastAsia="Calibri" w:hAnsi="Calibri" w:cs="Calibri"/>
          <w:i w:val="0"/>
          <w:noProof/>
        </w:rPr>
        <mc:AlternateContent>
          <mc:Choice Requires="wpg">
            <w:drawing>
              <wp:anchor distT="0" distB="0" distL="114300" distR="114300" simplePos="0" relativeHeight="2518353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0065" name="Group 3600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41" name="Rectangle 2054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542" name="Rectangle 2054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543" name="Rectangle 2054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065" style="width:18.7031pt;height:264.21pt;position:absolute;mso-position-horizontal-relative:page;mso-position-horizontal:absolute;margin-left:662.928pt;mso-position-vertical-relative:page;margin-top:508.71pt;" coordsize="2375,33554">
                <v:rect id="Rectangle 2054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54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54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171 de 309 </w:t>
                        </w:r>
                      </w:p>
                    </w:txbxContent>
                  </v:textbox>
                </v:rect>
                <w10:wrap type="square"/>
              </v:group>
            </w:pict>
          </mc:Fallback>
        </mc:AlternateContent>
      </w:r>
      <w:r>
        <w:rPr>
          <w:i w:val="0"/>
        </w:rPr>
        <w:t>El punto 8 del mismo establece que “</w:t>
      </w:r>
      <w:r>
        <w:t>Los convenios se perfeccionan por la prestación del consentimiento de las partes.”</w:t>
      </w:r>
      <w:r>
        <w:rPr>
          <w:i w:val="0"/>
        </w:rPr>
        <w:t xml:space="preserve"> </w:t>
      </w:r>
    </w:p>
    <w:p w:rsidR="00DA1B19" w:rsidRDefault="0095178D">
      <w:pPr>
        <w:spacing w:after="121" w:line="250" w:lineRule="auto"/>
        <w:ind w:left="175"/>
      </w:pPr>
      <w:r>
        <w:rPr>
          <w:i w:val="0"/>
        </w:rPr>
        <w:t>El artículo 49. 1 de la citada ley, en cu</w:t>
      </w:r>
      <w:r>
        <w:rPr>
          <w:i w:val="0"/>
        </w:rPr>
        <w:t xml:space="preserve">anto al contenido que deben de incluir los convenios de colaboración. </w:t>
      </w:r>
    </w:p>
    <w:p w:rsidR="00DA1B19" w:rsidRDefault="0095178D">
      <w:pPr>
        <w:ind w:left="175" w:right="193"/>
      </w:pPr>
      <w:r>
        <w:rPr>
          <w:i w:val="0"/>
        </w:rPr>
        <w:t>Y el artículo 49.2 señala que “</w:t>
      </w:r>
      <w:r>
        <w:t>En cualquier momento antes de la finalización del plazo previsto en el apartado anterior, los firmantes del convenio podrán acordar unánimemente su prórro</w:t>
      </w:r>
      <w:r>
        <w:t xml:space="preserve">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6"/>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55"/>
        <w:ind w:left="175" w:right="193"/>
      </w:pPr>
      <w:r>
        <w:rPr>
          <w:i w:val="0"/>
        </w:rPr>
        <w:t>Cuarto: En cuanto al órgano competente, es la Junta de Gobierno Local el órgano competente que tiene atribuido la competencia para la aprobación de programas, planes, convenios con</w:t>
      </w:r>
      <w:r>
        <w:rPr>
          <w:i w:val="0"/>
        </w:rPr>
        <w:t xml:space="preserve"> entidades públicas o privadas para consecución de los fines de interés públicos, así como la autorización de la Alcaldesa – presidenta, para actuar y firmar en los citados convenio, planes o programas, en virtud de delegación del pleno adoptada en el acue</w:t>
      </w:r>
      <w:r>
        <w:rPr>
          <w:i w:val="0"/>
        </w:rPr>
        <w:t xml:space="preserve">rdo 11 punto 5 de la sesión plenarias de 27 de junio de 2023, en el que establece </w:t>
      </w:r>
      <w:r>
        <w:t>“Primero: Delegar en la Junta de Gobierno Local las siguientes atribuciones del Pleno de la Corporación:… 5.- la aprobación de programas, planes o convenios con entidades púb</w:t>
      </w:r>
      <w:r>
        <w:t>licas o privadas para consecución de los fines de interés públicos, así como la autorización de la Alcaldesa – presidenta, para actuar y firmar en los citados convenio, planes o programas, ante cualquier Administración Pública u órgano de esta en los térmi</w:t>
      </w:r>
      <w:r>
        <w:t>nos previstos de la Ley territorial 14/1.990, de Régimen Jurídico de las Administraciones públicas Canarias salvo aquellos convenios en que transfieren o deleguen competencias entre las Administraciones intervinientes que al requerir una mayoría especial c</w:t>
      </w:r>
      <w:r>
        <w:t>on competencia del Pleno…”</w:t>
      </w:r>
      <w:r>
        <w:rPr>
          <w:i w:val="0"/>
        </w:rPr>
        <w:t xml:space="preserve"> </w:t>
      </w:r>
    </w:p>
    <w:p w:rsidR="00DA1B19" w:rsidRDefault="0095178D">
      <w:pPr>
        <w:spacing w:after="4" w:line="250" w:lineRule="auto"/>
        <w:ind w:left="175"/>
      </w:pPr>
      <w:r>
        <w:rPr>
          <w:i w:val="0"/>
        </w:rPr>
        <w:t>El convenio deberá ser suscrito por la Alcaldesa-Presidenta haciendo uso de las competencias previstas en el art.21.1 b de la Ley 7/1985 de 2 de abril Reguladora de Bases de Régimen Local, del art 41.12 del Real Decreto Legislat</w:t>
      </w:r>
      <w:r>
        <w:rPr>
          <w:i w:val="0"/>
        </w:rPr>
        <w:t>ivo 2568/1986, de 28 de noviembre por el que se aprueba el Reglamento de Organización, Funcionamiento y Régimen Jurídico de las Entidades Locales, en orden a la suscripción de documentos que vinculen contractualmente a la Entidad Local a la cual representa</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A la vista de cuanto antecede, y en uso de las funciones asignadas, la Técnica de Administración General que suscribe informa que es posible jurídicamente la aprobación y suscripción del Convenio de colaboración a suscribir entre el Ayuntamiento de Ca</w:t>
      </w:r>
      <w:r>
        <w:rPr>
          <w:i w:val="0"/>
        </w:rPr>
        <w:t xml:space="preserve">ndelaria y la Asociación Cultural Rondalla de Mayores del Club Antón Guanche de Candelaria, y formula la siguiente propuesta de resolución, para que por la Junta de Gobierno Local acuerde: </w:t>
      </w:r>
    </w:p>
    <w:p w:rsidR="00DA1B19" w:rsidRDefault="0095178D">
      <w:pPr>
        <w:spacing w:after="98" w:line="259" w:lineRule="auto"/>
        <w:ind w:left="180" w:right="0" w:firstLine="0"/>
        <w:jc w:val="left"/>
      </w:pPr>
      <w:r>
        <w:rPr>
          <w:b/>
          <w:i w:val="0"/>
        </w:rPr>
        <w:t xml:space="preserve"> </w:t>
      </w:r>
    </w:p>
    <w:p w:rsidR="00DA1B19" w:rsidRDefault="0095178D">
      <w:pPr>
        <w:pStyle w:val="Ttulo1"/>
        <w:ind w:left="410" w:right="428"/>
      </w:pPr>
      <w:r>
        <w:t xml:space="preserve">PROPUESTA DE RESOLUCIÓN  </w:t>
      </w:r>
    </w:p>
    <w:p w:rsidR="00DA1B19" w:rsidRDefault="0095178D">
      <w:pPr>
        <w:spacing w:after="109" w:line="250" w:lineRule="auto"/>
        <w:ind w:left="175"/>
      </w:pPr>
      <w:r>
        <w:rPr>
          <w:i w:val="0"/>
        </w:rPr>
        <w:t>PRIMERO. - Aprobar y suscribir el conv</w:t>
      </w:r>
      <w:r>
        <w:rPr>
          <w:i w:val="0"/>
        </w:rPr>
        <w:t>enio de colaboración entre el Ayuntamiento de Candelaria y la Asociación Cultural Rondalla de Mayores del Club Antón Guanche de Candelaria, para regular el marco de colaboración, para la difusión y potenciación de la actividad cultural del municipio, del s</w:t>
      </w:r>
      <w:r>
        <w:rPr>
          <w:i w:val="0"/>
        </w:rPr>
        <w:t xml:space="preserve">iguiente tenor literal:  </w:t>
      </w:r>
    </w:p>
    <w:p w:rsidR="00DA1B19" w:rsidRDefault="0095178D">
      <w:pPr>
        <w:spacing w:after="113"/>
        <w:ind w:left="175" w:right="193"/>
      </w:pPr>
      <w:r>
        <w:rPr>
          <w:rFonts w:ascii="Calibri" w:eastAsia="Calibri" w:hAnsi="Calibri" w:cs="Calibri"/>
          <w:i w:val="0"/>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3631" name="Group 3636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674" name="Rectangle 2067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675" name="Rectangle 2067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676" name="Rectangle 2067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631" style="width:18.7031pt;height:264.21pt;position:absolute;mso-position-horizontal-relative:page;mso-position-horizontal:absolute;margin-left:662.928pt;mso-position-vertical-relative:page;margin-top:508.71pt;" coordsize="2375,33554">
                <v:rect id="Rectangle 2067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6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6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172 de 309 </w:t>
                        </w:r>
                      </w:p>
                    </w:txbxContent>
                  </v:textbox>
                </v:rect>
                <w10:wrap type="square"/>
              </v:group>
            </w:pict>
          </mc:Fallback>
        </mc:AlternateContent>
      </w:r>
      <w:r>
        <w:t xml:space="preserve">“CONVENIO DE COLABORACIÓN ENTRE EL AYUNTAMIENTO DE CANDELARIA Y                     LA ASOCIACIÓN CULTURAL RONDALLA DE MAYORES DEL CLUB ANTON GUANCHE DE CANDELARIA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En la Villa de Cand</w:t>
      </w:r>
      <w:r>
        <w:t xml:space="preserve">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CULTURAL RONDALLA DE MAYORES DEL CLUB ANTON GUANCHE DE CANDELARIA, con NIF G38233714, representada en este acto por D. Vicente Pérez Zamora, con DNI ***1405**,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Reconociéndose</w:t>
      </w:r>
      <w:r>
        <w:t xml:space="preserv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ind w:left="175" w:right="193"/>
      </w:pPr>
      <w:r>
        <w:t xml:space="preserve">PRIMERO: Que el Ayuntamiento de Candelaria tiene entre sus competencias la promoción de la cultura y la gestión de los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SEGUNDO: Que la Asociación se halla inscrita en el Registro de Asociaciones de Canarias con el número G1/S1/9348-03/TF. </w:t>
      </w:r>
    </w:p>
    <w:p w:rsidR="00DA1B19" w:rsidRDefault="0095178D">
      <w:pPr>
        <w:spacing w:after="0" w:line="259" w:lineRule="auto"/>
        <w:ind w:left="180" w:right="0" w:firstLine="0"/>
        <w:jc w:val="left"/>
      </w:pPr>
      <w:r>
        <w:t xml:space="preserve"> </w:t>
      </w:r>
    </w:p>
    <w:p w:rsidR="00DA1B19" w:rsidRDefault="0095178D">
      <w:pPr>
        <w:ind w:left="175" w:right="193"/>
      </w:pPr>
      <w:r>
        <w:t>TERCERO: Q</w:t>
      </w:r>
      <w:r>
        <w:t xml:space="preserve">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CUARTO. Que, dentro de los diferentes </w:t>
      </w:r>
      <w:r>
        <w:t>programas culturales del Ayuntamiento, se encuentra el apoyo a las asociaciones culturales del municipio, por lo que la Concejalía de Cultura tiene interés en suscribir convenios de colaboración con estos grupos musicales y culturales, que son un important</w:t>
      </w:r>
      <w:r>
        <w:t xml:space="preserve">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mi</w:t>
      </w:r>
      <w:r>
        <w:t xml:space="preserve">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 estrecha que permita la promoción cul</w:t>
      </w:r>
      <w:r>
        <w:t xml:space="preserve">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374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1664" name="Group 3616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85" name="Rectangle 2078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0786" name="Rectangle 2078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787" name="Rectangle 2078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664" style="width:18.7031pt;height:264.21pt;position:absolute;mso-position-horizontal-relative:page;mso-position-horizontal:absolute;margin-left:662.928pt;mso-position-vertical-relative:page;margin-top:508.71pt;" coordsize="2375,33554">
                <v:rect id="Rectangle 2078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78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78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173 de 309 </w:t>
                        </w:r>
                      </w:p>
                    </w:txbxContent>
                  </v:textbox>
                </v:rect>
                <w10:wrap type="square"/>
              </v:group>
            </w:pict>
          </mc:Fallback>
        </mc:AlternateContent>
      </w:r>
      <w:r>
        <w:t>En virtud de lo expuesto, en aras de aunar esfuerzos y voluntades, las partes acuerdan celebrar el presente Convenio de Colaboración de conformidad con las sigui</w:t>
      </w:r>
      <w:r>
        <w:t xml:space="preserve">entes: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SEGU</w:t>
      </w:r>
      <w:r>
        <w:t xml:space="preserve">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w:t>
      </w:r>
      <w:r>
        <w:t>local cedido podrá ser compartido con otra asociación o con actividades municipales de la Concejalía. Por ello, los días y horarios de uso del citado espacio deberán ser coordinados por la Concejalía de Cultura para hacerlos compatibles con el resto de act</w:t>
      </w:r>
      <w:r>
        <w:t xml:space="preserve">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71"/>
        </w:numPr>
        <w:ind w:right="193" w:hanging="1056"/>
      </w:pPr>
      <w:r>
        <w:t>Estar inscrita en el</w:t>
      </w:r>
      <w:r>
        <w:t xml:space="preserve">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71"/>
        </w:numPr>
        <w:ind w:right="193" w:hanging="1056"/>
      </w:pPr>
      <w:r>
        <w:t>Cumplir con todos los requisitos y obligaciones legales a los que esté sometido en base a su naturaleza como asociación cultural, estando al día en todas las cuestiones administrativas, económicas, de segur</w:t>
      </w:r>
      <w:r>
        <w:t xml:space="preserve">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Designar como portavoces para los asuntos relacionados con el Ayuntamiento y para la asistencia a reuniones y comunicaciones directas con la Concejalía de Cultura a su Presidente/a, Secretario/a o persona en qui</w:t>
      </w:r>
      <w:r>
        <w:t xml:space="preserve">en delegue, siendo designado como portavoz por parte de la Asociación: D. Vicente Pérez Zamora. Teléfono 601 145 297.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71"/>
        </w:numPr>
        <w:ind w:right="193" w:hanging="1056"/>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0261" name="Group 3602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910" name="Rectangle 2091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w:t>
                              </w:r>
                              <w:r>
                                <w:rPr>
                                  <w:i w:val="0"/>
                                  <w:sz w:val="12"/>
                                </w:rPr>
                                <w:t xml:space="preserve">XZZAZFPTR63DG5J7FQ </w:t>
                              </w:r>
                            </w:p>
                          </w:txbxContent>
                        </wps:txbx>
                        <wps:bodyPr horzOverflow="overflow" vert="horz" lIns="0" tIns="0" rIns="0" bIns="0" rtlCol="0">
                          <a:noAutofit/>
                        </wps:bodyPr>
                      </wps:wsp>
                      <wps:wsp>
                        <wps:cNvPr id="20911" name="Rectangle 2091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912" name="Rectangle 2091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261" style="width:18.7031pt;height:264.21pt;position:absolute;mso-position-horizontal-relative:page;mso-position-horizontal:absolute;margin-left:662.928pt;mso-position-vertical-relative:page;margin-top:508.71pt;" coordsize="2375,33554">
                <v:rect id="Rectangle 2091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09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9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174 de 309 </w:t>
                        </w:r>
                      </w:p>
                    </w:txbxContent>
                  </v:textbox>
                </v:rect>
                <w10:wrap type="square"/>
              </v:group>
            </w:pict>
          </mc:Fallback>
        </mc:AlternateContent>
      </w:r>
      <w:r>
        <w:t xml:space="preserve"> </w:t>
      </w:r>
    </w:p>
    <w:p w:rsidR="00DA1B19" w:rsidRDefault="0095178D">
      <w:pPr>
        <w:numPr>
          <w:ilvl w:val="0"/>
          <w:numId w:val="71"/>
        </w:numPr>
        <w:ind w:right="193" w:hanging="1056"/>
      </w:pPr>
      <w:r>
        <w:t>Velar, en todo momento, por el perfecto mantenimiento del estado de las instalacio</w:t>
      </w:r>
      <w:r>
        <w:t xml:space="preserve">nes y de su limpieza, así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La llave del espacio anteriormente ci</w:t>
      </w:r>
      <w:r>
        <w:t>tado se entrega al firmante, que será el máximo responsable de la seguridad e integridad del espacio en su horario de uso y la única persona de contacto directo con este Ayuntamiento para los temas relacionados con el local, comprometiéndose a cumplir lo e</w:t>
      </w:r>
      <w:r>
        <w:t xml:space="preserv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71"/>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71"/>
        </w:numPr>
        <w:ind w:right="193" w:hanging="1056"/>
      </w:pPr>
      <w:r>
        <w:t xml:space="preserve">La Asociación será la responsable </w:t>
      </w:r>
      <w:r>
        <w:t xml:space="preserve">de los enseres depositados en el espacio cedido, de mantener el orden y cuidar el centro en el horario de uso y garantizar la seguridad de las instalaciones una vez finalizada la actividad, esto es, cierre de puertas, ventanas y grifos de agua, apagado de </w:t>
      </w:r>
      <w:r>
        <w:t xml:space="preserve">luces, etc.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La Asociación, en el desarrollo de sus actividades, no puede interferir con otras actividades que se realicen en el centro, cumpliendo con la tabla de horarios diseñada por la Concejalía y comunicando con antelación cualquier cambio en la pr</w:t>
      </w:r>
      <w:r>
        <w:t xml:space="preserve">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71"/>
        </w:numPr>
        <w:ind w:right="193" w:hanging="1056"/>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71"/>
        </w:numPr>
        <w:ind w:right="193" w:hanging="1056"/>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71"/>
        </w:numPr>
        <w:spacing w:after="0" w:line="240" w:lineRule="auto"/>
        <w:ind w:right="193" w:hanging="1056"/>
      </w:pPr>
      <w:r>
        <w:t xml:space="preserve">La Asociación colaborará con el Ayuntamiento realizando 1 actuación anual gratuita que podrá solicitarse tanto en el municipio como fuera de éste y siempre de acuerdo </w:t>
      </w:r>
      <w:r>
        <w:t xml:space="preserve">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rPr>
          <w:rFonts w:ascii="Calibri" w:eastAsia="Calibri" w:hAnsi="Calibri" w:cs="Calibri"/>
          <w:i w:val="0"/>
          <w:noProof/>
        </w:rPr>
        <mc:AlternateContent>
          <mc:Choice Requires="wpg">
            <w:drawing>
              <wp:anchor distT="0" distB="0" distL="114300" distR="114300" simplePos="0" relativeHeight="2518394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0066" name="Group 3600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19" name="Rectangle 2101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020" name="Rectangle 2102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021" name="Rectangle 2102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066" style="width:18.7031pt;height:264.21pt;position:absolute;mso-position-horizontal-relative:page;mso-position-horizontal:absolute;margin-left:662.928pt;mso-position-vertical-relative:page;margin-top:508.71pt;" coordsize="2375,33554">
                <v:rect id="Rectangle 2101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02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02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175 de 309 </w:t>
                        </w:r>
                      </w:p>
                    </w:txbxContent>
                  </v:textbox>
                </v:rect>
                <w10:wrap type="square"/>
              </v:group>
            </w:pict>
          </mc:Fallback>
        </mc:AlternateContent>
      </w:r>
      <w:r>
        <w:t>La Concejalía de Cultura se reserva el derecho de fijar la fecha prevista de la actuación, así como de alterarla por causa justificable, comunicándolo al grupo c</w:t>
      </w:r>
      <w:r>
        <w:t xml:space="preserve">on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71"/>
        </w:numPr>
        <w:ind w:right="193" w:hanging="1056"/>
      </w:pPr>
      <w:r>
        <w:t>La Concejalía de Cultura será la única competente para acord</w:t>
      </w:r>
      <w:r>
        <w:t>ar con el grupo la actuación que se realizará como colaboración por el préstamo de espacios. Será también la Concejalía de Cultura la que autorice la participación del grupo en cualquier acto solicitado por otra área del Ayuntamiento dentro de este conveni</w:t>
      </w:r>
      <w:r>
        <w:t xml:space="preserve">o, coordinando las peticiones de otras Concejalías para garantizar un equilibrio entre todos los grupos.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w:t>
      </w:r>
      <w:r>
        <w:t xml:space="preserve"> mientras cualquiera de las partes no manifieste su voluntad de abandonarlo, lo cual deberá ser comunicado a la otra con, al menos, un mes de antelación a la fecha de terminación del indicado plazo contractual o de la prórroga en vigor. Quien haya ejercita</w:t>
      </w:r>
      <w:r>
        <w:t xml:space="preserve">do la facultad de abandonar el presente Convenio quedará exento de toda obligación en lo sucesivo, salvo en lo concerniente a compromisos y gastos contraídos dentro de las obligaciones que se mencionaran en las respectivas cláusulas.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w:t>
      </w:r>
      <w:r>
        <w:t xml:space="preserve"> personas cuando sean solicitados a efectos de contacto, pudiendo en cualquier momento el titular ejercer su derecho a rectificar, cancelar u otros según la Ley de Protección de datos. De igual manera, el Ayuntamiento de Candelaria se reserva el derecho de</w:t>
      </w:r>
      <w:r>
        <w:t xml:space="preserv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El presente convenio anula y/o deja sin efecto cu</w:t>
      </w:r>
      <w:r>
        <w:t xml:space="preserve">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ind w:left="175" w:right="193"/>
      </w:pPr>
      <w:r>
        <w:t>Y en prueba de conformidad con todo lo expuesto, se firma el presente Convenio, en el lugar y fecha indicados en el encabezamiento, quedando un ejemplar en poder de cada una de las pa</w:t>
      </w:r>
      <w:r>
        <w:t xml:space="preserve">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6228"/>
        </w:tabs>
        <w:ind w:left="0" w:right="0" w:firstLine="0"/>
        <w:jc w:val="left"/>
      </w:pPr>
      <w:r>
        <w:t xml:space="preserve">           Alcaldesa-Presidenta                </w:t>
      </w:r>
      <w:r>
        <w:tab/>
        <w:t xml:space="preserve"> Presidente de la Asociación Cultural   </w:t>
      </w:r>
    </w:p>
    <w:p w:rsidR="00DA1B19" w:rsidRDefault="0095178D">
      <w:pPr>
        <w:ind w:left="175" w:right="193"/>
      </w:pPr>
      <w:r>
        <w:t xml:space="preserve">MARÍA CONCEPCIÓN BRITO NÚÑEZ              Rondalla de Mayores del Club </w:t>
      </w:r>
    </w:p>
    <w:p w:rsidR="00DA1B19" w:rsidRDefault="0095178D">
      <w:pPr>
        <w:ind w:left="175" w:right="193"/>
      </w:pPr>
      <w:r>
        <w:t xml:space="preserve">                                                                            Antón</w:t>
      </w:r>
      <w:r>
        <w:t xml:space="preserve"> Guanche de Candelaria </w:t>
      </w:r>
    </w:p>
    <w:p w:rsidR="00DA1B19" w:rsidRDefault="0095178D">
      <w:pPr>
        <w:spacing w:after="3" w:line="259" w:lineRule="auto"/>
        <w:ind w:left="40" w:right="56"/>
        <w:jc w:val="center"/>
      </w:pPr>
      <w:r>
        <w:t xml:space="preserve">                                                               VICENTE PÉREZ ZAMORA” </w:t>
      </w:r>
    </w:p>
    <w:p w:rsidR="00DA1B19" w:rsidRDefault="0095178D">
      <w:pPr>
        <w:spacing w:after="103"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Facultar a la Sra. Alcaldesa la firma del citado Convenio y de la documentación precisa para la ejecución del mismo.  </w:t>
      </w:r>
    </w:p>
    <w:p w:rsidR="00DA1B19" w:rsidRDefault="0095178D">
      <w:pPr>
        <w:spacing w:after="107" w:line="250" w:lineRule="auto"/>
        <w:ind w:left="175"/>
      </w:pPr>
      <w:r>
        <w:rPr>
          <w:rFonts w:ascii="Calibri" w:eastAsia="Calibri" w:hAnsi="Calibri" w:cs="Calibri"/>
          <w:i w:val="0"/>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3159" name="Group 3631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149" name="Rectangle 2114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150" name="Rectangle 2115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151" name="Rectangle 2115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159" style="width:18.7031pt;height:264.21pt;position:absolute;mso-position-horizontal-relative:page;mso-position-horizontal:absolute;margin-left:662.928pt;mso-position-vertical-relative:page;margin-top:508.71pt;" coordsize="2375,33554">
                <v:rect id="Rectangle 2114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1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1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176 de 309 </w:t>
                        </w:r>
                      </w:p>
                    </w:txbxContent>
                  </v:textbox>
                </v:rect>
                <w10:wrap type="square"/>
              </v:group>
            </w:pict>
          </mc:Fallback>
        </mc:AlternateContent>
      </w:r>
      <w:r>
        <w:rPr>
          <w:i w:val="0"/>
        </w:rPr>
        <w:t>TERCERO.- Dejar sin efecto el convenio anterior, de fecha 01</w:t>
      </w:r>
      <w:r>
        <w:rPr>
          <w:i w:val="0"/>
        </w:rPr>
        <w:t xml:space="preserve"> de agosto de 2018. </w:t>
      </w:r>
    </w:p>
    <w:p w:rsidR="00DA1B19" w:rsidRDefault="0095178D">
      <w:pPr>
        <w:spacing w:after="108" w:line="250" w:lineRule="auto"/>
        <w:ind w:left="175"/>
      </w:pPr>
      <w:r>
        <w:rPr>
          <w:i w:val="0"/>
        </w:rPr>
        <w:t xml:space="preserve">CUARTO. - Dar traslado del acuerdo que se adopte a la Asociación Cultural Rondalla de Mayores del Club Antón Guanche de Candelaria a los efectos oportunos.” </w:t>
      </w:r>
    </w:p>
    <w:p w:rsidR="00DA1B19" w:rsidRDefault="0095178D">
      <w:pPr>
        <w:spacing w:after="91" w:line="259" w:lineRule="auto"/>
        <w:ind w:left="180" w:right="0" w:firstLine="0"/>
        <w:jc w:val="left"/>
      </w:pPr>
      <w:r>
        <w:rPr>
          <w:i w:val="0"/>
        </w:rPr>
        <w:t xml:space="preserve"> </w:t>
      </w: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pPr>
      <w:r>
        <w:rPr>
          <w:i w:val="0"/>
        </w:rPr>
        <w:t>PRIMERO. - Aprobar y suscribir el convenio de colaboración entre el Ayuntamiento de Candelaria y la Asociación Cultural Rondalla de Mayores del Club Antón Gua</w:t>
      </w:r>
      <w:r>
        <w:rPr>
          <w:i w:val="0"/>
        </w:rPr>
        <w:t xml:space="preserve">nche de Candelaria, para regular el marco de colaboración, para la difusión y potenciación de la actividad cultural del municipio, del siguiente tenor literal:  </w:t>
      </w:r>
    </w:p>
    <w:p w:rsidR="00DA1B19" w:rsidRDefault="0095178D">
      <w:pPr>
        <w:spacing w:after="110"/>
        <w:ind w:left="175" w:right="193"/>
      </w:pPr>
      <w:r>
        <w:t>“CONVENIO DE COLABORACIÓN ENTRE EL AYUNTAMIENTO DE CANDELARIA Y                     LA ASOCIAC</w:t>
      </w:r>
      <w:r>
        <w:t xml:space="preserve">IÓN CULTURAL RONDALLA DE MAYORES DEL CLUB ANTON GUANCHE DE CANDELARIA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Concepción Brito Núñez, en calidad de Alcaldesa-Presidenta, en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Y de otra, la ASOCIACIÓN CULTURAL RONDALLA DE MAYORES DEL CLUB ANTON GUANCHE D</w:t>
      </w:r>
      <w:r>
        <w:t xml:space="preserve">E CANDELARIA, con NIF G38233714, representada en este acto por D. Vicente Pérez Zamora, con DNI ***1405**,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w:t>
      </w:r>
      <w:r>
        <w:t>os culturales, según dispone el artículo Art. 25. 2 m) en relación con el 25.1 de la Ley 7/1985, de 2 de abril, Reguladora de Bases del Régimen Local que señala “El Municipio, para la gestión de sus intereses y en el ámbito de sus competencias, puede promo</w:t>
      </w:r>
      <w:r>
        <w:t xml:space="preserve">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Registro de Asociaciones de Canarias con el número G1/S1/9348-03/TF</w:t>
      </w:r>
      <w: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0262" name="Group 3602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73" name="Rectangle 2127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274" name="Rectangle 2127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275" name="Rectangle 2127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262" style="width:18.7031pt;height:264.21pt;position:absolute;mso-position-horizontal-relative:page;mso-position-horizontal:absolute;margin-left:662.928pt;mso-position-vertical-relative:page;margin-top:508.71pt;" coordsize="2375,33554">
                <v:rect id="Rectangle 2127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27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27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177 de 309 </w:t>
                        </w:r>
                      </w:p>
                    </w:txbxContent>
                  </v:textbox>
                </v:rect>
                <w10:wrap type="square"/>
              </v:group>
            </w:pict>
          </mc:Fallback>
        </mc:AlternateContent>
      </w:r>
      <w:r>
        <w:t xml:space="preserve"> </w:t>
      </w:r>
    </w:p>
    <w:p w:rsidR="00DA1B19" w:rsidRDefault="0095178D">
      <w:pPr>
        <w:ind w:left="175" w:right="193"/>
      </w:pPr>
      <w:r>
        <w:t>TERCERO: Que la Concejalía de Cultura del Ayuntamien</w:t>
      </w:r>
      <w:r>
        <w:t xml:space="preserve">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w:t>
      </w:r>
      <w:r>
        <w:t xml:space="preserve">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Concejalía de Cultura para hacerlos compatibles con el resto de </w:t>
      </w:r>
      <w:r>
        <w:t xml:space="preserve">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72"/>
        </w:numPr>
        <w:ind w:right="193" w:hanging="360"/>
      </w:pPr>
      <w:r>
        <w:t xml:space="preserve">Estar inscrita en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72"/>
        </w:numPr>
        <w:ind w:right="193" w:hanging="360"/>
      </w:pPr>
      <w:r>
        <w:rPr>
          <w:rFonts w:ascii="Calibri" w:eastAsia="Calibri" w:hAnsi="Calibri" w:cs="Calibri"/>
          <w:i w:val="0"/>
          <w:noProof/>
        </w:rPr>
        <mc:AlternateContent>
          <mc:Choice Requires="wpg">
            <w:drawing>
              <wp:anchor distT="0" distB="0" distL="114300" distR="114300" simplePos="0" relativeHeight="251842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3004" name="Group 3630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391" name="Rectangle 2139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392" name="Rectangle 2139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393" name="Rectangle 2139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004" style="width:18.7031pt;height:264.21pt;position:absolute;mso-position-horizontal-relative:page;mso-position-horizontal:absolute;margin-left:662.928pt;mso-position-vertical-relative:page;margin-top:508.71pt;" coordsize="2375,33554">
                <v:rect id="Rectangle 2139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3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3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178 de 309 </w:t>
                        </w:r>
                      </w:p>
                    </w:txbxContent>
                  </v:textbox>
                </v:rect>
                <w10:wrap type="square"/>
              </v:group>
            </w:pict>
          </mc:Fallback>
        </mc:AlternateContent>
      </w:r>
      <w:r>
        <w:t>Cumplir con todos los requisitos y obligaciones legales a los que esté sometido en base a su naturaleza como asociación cultural, estando al día en todas las cue</w:t>
      </w:r>
      <w:r>
        <w:t xml:space="preserv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Designar como portavoces para los asuntos relacionados con el Ayuntamiento y para la asistencia a reuniones y comunicaciones directas con la Concejalía de Cultura a s</w:t>
      </w:r>
      <w:r>
        <w:t xml:space="preserve">u Presidente/a, Secretario/a o persona en quien delegue, siendo designado como portavoz por parte de la Asociación: D. Vicente Pérez Zamora. Teléfono 601 145 297.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Cumplir con el Reglamento de la Red municipal de Espacios Culturales, así como con los pla</w:t>
      </w:r>
      <w:r>
        <w:t xml:space="preserve">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72"/>
        </w:numPr>
        <w:ind w:right="193" w:hanging="360"/>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Controlar el horario de apertura y cierre de la instalación cuando se lleven a c</w:t>
      </w:r>
      <w:r>
        <w:t xml:space="preserve">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72"/>
        </w:numPr>
        <w:ind w:right="193" w:hanging="360"/>
      </w:pPr>
      <w:r>
        <w:t>Velar, en todo momento, por el perfecto mantenimiento del estado de las instalaciones y de su limpieza, a</w:t>
      </w:r>
      <w:r>
        <w:t xml:space="preserve">sí como por la seguridad de sus usuarios, siendo responsable de cualquier incidente que se produzca a consecuencia de su mal uso, durante los periodos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La llave del espacio anteriormente citado se entrega al firm</w:t>
      </w:r>
      <w:r>
        <w:t>ante, que será el máximo responsable de la seguridad e integridad del espacio en su horario de uso y la única persona de contacto directo con este Ayuntamiento para los temas relacionados con el local, comprometiéndose a cumplir lo establecido en este conv</w:t>
      </w:r>
      <w:r>
        <w:t xml:space="preserve">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72"/>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72"/>
        </w:numPr>
        <w:ind w:right="193" w:hanging="360"/>
      </w:pPr>
      <w:r>
        <w:t>La Asociación será la responsable de los enseres depositados en el espacio cedido, de mantener el orden y cuidar el centro en el horario de uso y garantizar la seguridad de las instalaciones una vez finalizada la actividad, esto es, cierre de puertas, vent</w:t>
      </w:r>
      <w:r>
        <w:t xml:space="preserve">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La Asociación, en el desarrollo de sus actividades, no puede interferir con otras actividades que se realicen en el centro, cumpliendo con la tabla de horarios diseñada por la Concejalía y comunicando con an</w:t>
      </w:r>
      <w:r>
        <w:t xml:space="preserve">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72"/>
        </w:numPr>
        <w:ind w:right="193" w:hanging="360"/>
      </w:pPr>
      <w:r>
        <w:t>Debido a que el centro se encuentra situado en zona de mucha confluencia vecinal, la Asociación deberá evitar molestias a los vecinos, especialmente cuando las actividades se de</w:t>
      </w:r>
      <w:r>
        <w:t xml:space="preserv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rPr>
          <w:rFonts w:ascii="Calibri" w:eastAsia="Calibri" w:hAnsi="Calibri" w:cs="Calibri"/>
          <w:i w:val="0"/>
          <w:noProof/>
        </w:rPr>
        <mc:AlternateContent>
          <mc:Choice Requires="wpg">
            <w:drawing>
              <wp:anchor distT="0" distB="0" distL="114300" distR="114300" simplePos="0" relativeHeight="251843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3802" name="Group 3638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509" name="Rectangle 2150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510" name="Rectangle 2151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511" name="Rectangle 2151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179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802" style="width:18.7031pt;height:264.21pt;position:absolute;mso-position-horizontal-relative:page;mso-position-horizontal:absolute;margin-left:662.928pt;mso-position-vertical-relative:page;margin-top:508.71pt;" coordsize="2375,33554">
                <v:rect id="Rectangle 2150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5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5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179 de 309 </w:t>
                        </w:r>
                      </w:p>
                    </w:txbxContent>
                  </v:textbox>
                </v:rect>
                <w10:wrap type="square"/>
              </v:group>
            </w:pict>
          </mc:Fallback>
        </mc:AlternateContent>
      </w: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72"/>
        </w:numPr>
        <w:ind w:right="193" w:hanging="360"/>
      </w:pPr>
      <w:r>
        <w:t>La Aso</w:t>
      </w:r>
      <w:r>
        <w:t>ciación estará presente en todas aquellas reuniones, foros y mesas comunitarias a las que se le convoque por parte de este Ayuntamiento para tratar asuntos de interés cultural, social y general para el municipio, máxime cuando afecten a su actividad, así c</w:t>
      </w:r>
      <w:r>
        <w:t xml:space="preserve">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La Asociación estará obligada a dar publicidad, así como a incluir el logo del Ayuntamiento, en cualquier medio publicita</w:t>
      </w:r>
      <w:r>
        <w:t xml:space="preserve">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72"/>
        </w:numPr>
        <w:ind w:right="193" w:hanging="360"/>
      </w:pPr>
      <w:r>
        <w:t xml:space="preserve">La Asociación colaborará con el Ayuntamiento realizando 1 actuación anual gratuita que podrá solicitarse tanto </w:t>
      </w:r>
      <w:r>
        <w:t xml:space="preserve">en 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w:t>
      </w:r>
      <w:r>
        <w:t>sí como de alterarla por causa justificable, comunicándolo al grupo con la antelación debida para su aplazamiento. Sólo se justificará la ausencia por motivo de que el grupo se encuentre de viaje fuera de la isla o alguna otra actividad debidamente justifi</w:t>
      </w:r>
      <w:r>
        <w:t xml:space="preserve">cada. </w:t>
      </w:r>
    </w:p>
    <w:p w:rsidR="00DA1B19" w:rsidRDefault="0095178D">
      <w:pPr>
        <w:spacing w:after="0" w:line="259" w:lineRule="auto"/>
        <w:ind w:left="888" w:right="0" w:firstLine="0"/>
        <w:jc w:val="left"/>
      </w:pPr>
      <w:r>
        <w:t xml:space="preserve"> </w:t>
      </w:r>
    </w:p>
    <w:p w:rsidR="00DA1B19" w:rsidRDefault="0095178D">
      <w:pPr>
        <w:numPr>
          <w:ilvl w:val="0"/>
          <w:numId w:val="72"/>
        </w:numPr>
        <w:ind w:right="193" w:hanging="360"/>
      </w:pPr>
      <w:r>
        <w:t xml:space="preserve">La Concejalía de Cultura será la única competente para acordar con el grupo la actuación que se realizará como colaboración por el préstamo de espacios. Será también la Concejalía de Cultura la que autorice la participación del grupo en cualquier </w:t>
      </w:r>
      <w:r>
        <w:t xml:space="preserve">acto solicitado por otra área del Ayuntamiento dentro de este convenio, coordinando las peticiones de otras Concejalías para garantizar un equilibrio entre todos los grupos.  </w:t>
      </w:r>
    </w:p>
    <w:p w:rsidR="00DA1B19" w:rsidRDefault="0095178D">
      <w:pPr>
        <w:spacing w:after="0" w:line="259" w:lineRule="auto"/>
        <w:ind w:left="180"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menos, un mes de antelación a l</w:t>
      </w:r>
      <w:r>
        <w:t>a fecha de terminación del indicado plazo contractual o de la prórroga en vigor. Quien haya ejercitado la facultad de abandonar el presente Convenio quedará exento de toda obligación en lo sucesivo, salvo en lo concerniente a compromisos y gastos contraído</w:t>
      </w:r>
      <w:r>
        <w:t xml:space="preserve">s dentro de las obligaciones que se mencionaran en las respectivas cláusulas.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44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4116" name="Group 3641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36" name="Rectangle 216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637" name="Rectangle 216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638" name="Rectangle 216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w:t>
                              </w:r>
                              <w:r>
                                <w:rPr>
                                  <w:i w:val="0"/>
                                  <w:sz w:val="12"/>
                                </w:rPr>
                                <w:t xml:space="preserve">te desde la plataforma esPublico Gestiona | Página 180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116" style="width:18.7031pt;height:264.21pt;position:absolute;mso-position-horizontal-relative:page;mso-position-horizontal:absolute;margin-left:662.928pt;mso-position-vertical-relative:page;margin-top:508.71pt;" coordsize="2375,33554">
                <v:rect id="Rectangle 216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6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6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180 de 309 </w:t>
                        </w:r>
                      </w:p>
                    </w:txbxContent>
                  </v:textbox>
                </v:rect>
                <w10:wrap type="square"/>
              </v:group>
            </w:pict>
          </mc:Fallback>
        </mc:AlternateContent>
      </w:r>
      <w:r>
        <w:t>El abajo firmante autoriza al Ayuntamiento de Candelaria a almacenar los datos de carácter personal aquí expuestos para uso informativo de las actividades del mismo, así como a facilitar los da</w:t>
      </w:r>
      <w:r>
        <w:t xml:space="preserve">tos del grupo a terceras personas cuando sean solicitados a efectos de contacto, pudiendo en cualquier momento el titular ejercer su derecho a rectificar, cancelar u otros según la Ley de Protección de datos. De igual manera, el Ayuntamiento de Candelaria </w:t>
      </w:r>
      <w:r>
        <w:t xml:space="preserve">se reserva el derecho de utilizar la imagen que del grupo y sus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t xml:space="preserve"> </w:t>
      </w:r>
    </w:p>
    <w:p w:rsidR="00DA1B19" w:rsidRDefault="0095178D">
      <w:pPr>
        <w:ind w:left="175" w:right="193"/>
      </w:pPr>
      <w:r>
        <w:t>El presente convenio anul</w:t>
      </w:r>
      <w:r>
        <w:t xml:space="preserve">a y/o deja sin efecto cualquier otro convenio suscrito por los firmantes en fecha anterior.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tabs>
          <w:tab w:val="center" w:pos="6228"/>
        </w:tabs>
        <w:ind w:left="0" w:right="0" w:firstLine="0"/>
        <w:jc w:val="left"/>
      </w:pPr>
      <w:r>
        <w:t xml:space="preserve">           Alcaldesa-Presidenta                </w:t>
      </w:r>
      <w:r>
        <w:tab/>
        <w:t xml:space="preserve"> Presidente</w:t>
      </w:r>
      <w:r>
        <w:t xml:space="preserve"> de la Asociación Cultural   </w:t>
      </w:r>
    </w:p>
    <w:p w:rsidR="00DA1B19" w:rsidRDefault="0095178D">
      <w:pPr>
        <w:ind w:left="175" w:right="193"/>
      </w:pPr>
      <w:r>
        <w:t xml:space="preserve">MARÍA CONCEPCIÓN BRITO NÚÑEZ              Rondalla de Mayores del Club </w:t>
      </w:r>
    </w:p>
    <w:p w:rsidR="00DA1B19" w:rsidRDefault="0095178D">
      <w:pPr>
        <w:ind w:left="175" w:right="193"/>
      </w:pPr>
      <w:r>
        <w:t xml:space="preserve">                                                                            Antón Guanche de Candelaria </w:t>
      </w:r>
    </w:p>
    <w:p w:rsidR="00DA1B19" w:rsidRDefault="0095178D">
      <w:pPr>
        <w:spacing w:after="3" w:line="259" w:lineRule="auto"/>
        <w:ind w:left="40" w:right="56"/>
        <w:jc w:val="center"/>
      </w:pPr>
      <w:r>
        <w:t xml:space="preserve">                                                 </w:t>
      </w:r>
      <w:r>
        <w:t xml:space="preserve">              VICENTE PÉREZ ZAMORA” </w:t>
      </w:r>
    </w:p>
    <w:p w:rsidR="00DA1B19" w:rsidRDefault="0095178D">
      <w:pPr>
        <w:spacing w:after="100" w:line="259" w:lineRule="auto"/>
        <w:ind w:left="180" w:right="0" w:firstLine="0"/>
        <w:jc w:val="left"/>
      </w:pPr>
      <w:r>
        <w:rPr>
          <w:b/>
          <w:i w:val="0"/>
        </w:rPr>
        <w:t xml:space="preserve"> </w:t>
      </w:r>
    </w:p>
    <w:p w:rsidR="00DA1B19" w:rsidRDefault="0095178D">
      <w:pPr>
        <w:spacing w:after="112" w:line="250" w:lineRule="auto"/>
        <w:ind w:left="175"/>
      </w:pPr>
      <w:r>
        <w:rPr>
          <w:i w:val="0"/>
        </w:rPr>
        <w:t xml:space="preserve">SEGUNDO. - Facultar a la Sra. Alcaldesa la firma del citado Convenio y de la documentación precisa para la ejecución del mismo.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4" w:line="250" w:lineRule="auto"/>
        <w:ind w:left="175"/>
      </w:pPr>
      <w:r>
        <w:rPr>
          <w:i w:val="0"/>
        </w:rPr>
        <w:t>CUARTO</w:t>
      </w:r>
      <w:r>
        <w:rPr>
          <w:i w:val="0"/>
        </w:rPr>
        <w:t xml:space="preserve">. - Dar traslado del acuerdo que se adopte a la Asociación Cultural Rondalla de Mayores del Club Antón Guanche de Candelaria a los efectos oportunos. </w:t>
      </w:r>
    </w:p>
    <w:p w:rsidR="00DA1B19" w:rsidRDefault="0095178D">
      <w:pPr>
        <w:spacing w:after="0" w:line="259" w:lineRule="auto"/>
        <w:ind w:left="180" w:right="0" w:firstLine="0"/>
        <w:jc w:val="left"/>
      </w:pPr>
      <w:r>
        <w:rPr>
          <w:b/>
          <w:i w:val="0"/>
        </w:rPr>
        <w:t xml:space="preserve"> </w:t>
      </w:r>
    </w:p>
    <w:p w:rsidR="00DA1B19" w:rsidRDefault="0095178D">
      <w:pPr>
        <w:spacing w:line="250" w:lineRule="auto"/>
        <w:ind w:left="175" w:right="197"/>
      </w:pPr>
      <w:r>
        <w:rPr>
          <w:b/>
          <w:i w:val="0"/>
          <w:sz w:val="24"/>
        </w:rPr>
        <w:t xml:space="preserve">17.- </w:t>
      </w:r>
      <w:r>
        <w:rPr>
          <w:b/>
          <w:i w:val="0"/>
          <w:sz w:val="24"/>
        </w:rPr>
        <w:t>Expediente 13926/2022. Aprobación del convenio de colaboración entre este Ayuntamiento y la Asociación Folclórica Santa Ana-San Blas, con el fin de regular el marco de colaboración entre ambos para la difusión y potenciación de la actividad cultural del mu</w:t>
      </w:r>
      <w:r>
        <w:rPr>
          <w:b/>
          <w:i w:val="0"/>
          <w:sz w:val="24"/>
        </w:rPr>
        <w:t xml:space="preserve">nicipio.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w:t>
      </w:r>
      <w:r>
        <w:rPr>
          <w:b/>
          <w:i w:val="0"/>
        </w:rPr>
        <w:t xml:space="preserve">Consta en el expediente propuesta del Concejal delegado de Cultura, Identidad Canaria, Patrimonio Histórico, Fiestas, Juventud y Deportes, D. Manuel Alberto González Pestano, de fecha 9 de noviembre de 2023, que transcrito literalmente dice: </w:t>
      </w:r>
    </w:p>
    <w:p w:rsidR="00DA1B19" w:rsidRDefault="0095178D">
      <w:pPr>
        <w:spacing w:after="241" w:line="259" w:lineRule="auto"/>
        <w:ind w:left="180" w:right="0" w:firstLine="0"/>
        <w:jc w:val="left"/>
      </w:pPr>
      <w:r>
        <w:rPr>
          <w:b/>
          <w:i w:val="0"/>
        </w:rPr>
        <w:t xml:space="preserve"> </w:t>
      </w:r>
    </w:p>
    <w:p w:rsidR="00DA1B19" w:rsidRDefault="0095178D">
      <w:pPr>
        <w:spacing w:after="232" w:line="250" w:lineRule="auto"/>
        <w:ind w:left="175"/>
      </w:pPr>
      <w:r>
        <w:rPr>
          <w:b/>
          <w:i w:val="0"/>
        </w:rPr>
        <w:t xml:space="preserve">  “D. MANUE</w:t>
      </w:r>
      <w:r>
        <w:rPr>
          <w:b/>
          <w:i w:val="0"/>
        </w:rPr>
        <w:t xml:space="preserve">L ALBERTO GONZÁLEZ PESTANO, </w:t>
      </w:r>
      <w:r>
        <w:rPr>
          <w:i w:val="0"/>
        </w:rPr>
        <w:t>en calidad de Concejal delegado de Cultura, Identidad Canaria, Patrimonio Histórico, Fiestas y Deportes del Ayuntamiento de Candelaria, al amparo de lo dispuesto en la Ley Reguladora de las Bases de Régimen Local, así como en el</w:t>
      </w:r>
      <w:r>
        <w:rPr>
          <w:i w:val="0"/>
        </w:rPr>
        <w:t xml:space="preserve"> Reglamento de Organización, Funcionamiento y Régimen Jurídico de las entidades locales aprobado por R. D. 2568/1986 de 28 de noviembre, señala que </w:t>
      </w:r>
      <w:r>
        <w:rPr>
          <w:b/>
          <w:i w:val="0"/>
        </w:rPr>
        <w:t xml:space="preserve"> </w:t>
      </w:r>
    </w:p>
    <w:p w:rsidR="00DA1B19" w:rsidRDefault="0095178D">
      <w:pPr>
        <w:spacing w:after="109" w:line="250" w:lineRule="auto"/>
        <w:ind w:left="175"/>
      </w:pPr>
      <w:r>
        <w:rPr>
          <w:i w:val="0"/>
        </w:rPr>
        <w:t>Se hace necesaria la aprobación del convenio de colaboración entre este Ayuntamiento y la Asociación Folcl</w:t>
      </w:r>
      <w:r>
        <w:rPr>
          <w:i w:val="0"/>
        </w:rPr>
        <w:t xml:space="preserve">órica Santa Ana-San Blas, con el fin de regular el marco de colaboración entre ambos para la difusión y potenciación de la actividad cultural del municipio. </w:t>
      </w:r>
    </w:p>
    <w:p w:rsidR="00DA1B19" w:rsidRDefault="0095178D">
      <w:pPr>
        <w:spacing w:after="98" w:line="259" w:lineRule="auto"/>
        <w:ind w:left="180" w:right="0" w:firstLine="0"/>
        <w:jc w:val="left"/>
      </w:pPr>
      <w:r>
        <w:rPr>
          <w:i w:val="0"/>
        </w:rPr>
        <w:t xml:space="preserve"> </w:t>
      </w:r>
    </w:p>
    <w:p w:rsidR="00DA1B19" w:rsidRDefault="0095178D">
      <w:pPr>
        <w:spacing w:after="109" w:line="250" w:lineRule="auto"/>
        <w:ind w:left="175"/>
      </w:pPr>
      <w:r>
        <w:rPr>
          <w:i w:val="0"/>
        </w:rPr>
        <w:t xml:space="preserve">Por ello, propone a la Junta de Gobierno Local la adopción del siguiente acuerdo:  </w:t>
      </w:r>
    </w:p>
    <w:p w:rsidR="00DA1B19" w:rsidRDefault="0095178D">
      <w:pPr>
        <w:spacing w:after="98"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45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4209" name="Group 3642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748" name="Rectangle 2174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w:t>
                              </w:r>
                              <w:r>
                                <w:rPr>
                                  <w:i w:val="0"/>
                                  <w:sz w:val="12"/>
                                </w:rPr>
                                <w:t xml:space="preserve">dación: 3AKWWQKXZZAZFPTR63DG5J7FQ </w:t>
                              </w:r>
                            </w:p>
                          </w:txbxContent>
                        </wps:txbx>
                        <wps:bodyPr horzOverflow="overflow" vert="horz" lIns="0" tIns="0" rIns="0" bIns="0" rtlCol="0">
                          <a:noAutofit/>
                        </wps:bodyPr>
                      </wps:wsp>
                      <wps:wsp>
                        <wps:cNvPr id="21749" name="Rectangle 2174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750" name="Rectangle 2175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209" style="width:18.7031pt;height:264.21pt;position:absolute;mso-position-horizontal-relative:page;mso-position-horizontal:absolute;margin-left:662.928pt;mso-position-vertical-relative:page;margin-top:508.71pt;" coordsize="2375,33554">
                <v:rect id="Rectangle 2174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7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7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181 de 309 </w:t>
                        </w:r>
                      </w:p>
                    </w:txbxContent>
                  </v:textbox>
                </v:rect>
                <w10:wrap type="square"/>
              </v:group>
            </w:pict>
          </mc:Fallback>
        </mc:AlternateContent>
      </w:r>
      <w:r>
        <w:rPr>
          <w:i w:val="0"/>
        </w:rPr>
        <w:t xml:space="preserve"> </w:t>
      </w:r>
    </w:p>
    <w:p w:rsidR="00DA1B19" w:rsidRDefault="0095178D">
      <w:pPr>
        <w:numPr>
          <w:ilvl w:val="0"/>
          <w:numId w:val="73"/>
        </w:numPr>
        <w:spacing w:after="109" w:line="250" w:lineRule="auto"/>
        <w:ind w:hanging="360"/>
      </w:pPr>
      <w:r>
        <w:rPr>
          <w:i w:val="0"/>
        </w:rPr>
        <w:t xml:space="preserve">Aprobar el convenio de colaboración entre el Ayuntamiento de Candelaria y la Asociación Folclórica Santa Ana-San Blas. </w:t>
      </w:r>
    </w:p>
    <w:p w:rsidR="00DA1B19" w:rsidRDefault="0095178D">
      <w:pPr>
        <w:numPr>
          <w:ilvl w:val="0"/>
          <w:numId w:val="73"/>
        </w:numPr>
        <w:spacing w:after="142" w:line="250" w:lineRule="auto"/>
        <w:ind w:hanging="360"/>
      </w:pPr>
      <w:r>
        <w:rPr>
          <w:i w:val="0"/>
        </w:rPr>
        <w:t xml:space="preserve">Dejar sin efecto el convenio anterior de fecha 01 de agosto de 2018. </w:t>
      </w:r>
    </w:p>
    <w:p w:rsidR="00DA1B19" w:rsidRDefault="0095178D">
      <w:pPr>
        <w:numPr>
          <w:ilvl w:val="0"/>
          <w:numId w:val="73"/>
        </w:numPr>
        <w:spacing w:after="106" w:line="250" w:lineRule="auto"/>
        <w:ind w:hanging="360"/>
      </w:pPr>
      <w:r>
        <w:rPr>
          <w:i w:val="0"/>
        </w:rPr>
        <w:t xml:space="preserve">Facultar a la Alcaldesa para la firma del mismo.” </w:t>
      </w:r>
    </w:p>
    <w:p w:rsidR="00DA1B19" w:rsidRDefault="0095178D">
      <w:pPr>
        <w:spacing w:after="0" w:line="240" w:lineRule="auto"/>
        <w:ind w:left="164" w:right="9405" w:firstLine="0"/>
        <w:jc w:val="left"/>
      </w:pPr>
      <w:r>
        <w:rPr>
          <w:b/>
          <w:i w:val="0"/>
        </w:rPr>
        <w:t xml:space="preserve">      </w:t>
      </w:r>
      <w:r>
        <w:rPr>
          <w:i w:val="0"/>
        </w:rPr>
        <w:t xml:space="preserve"> </w:t>
      </w:r>
    </w:p>
    <w:p w:rsidR="00DA1B19" w:rsidRDefault="0095178D">
      <w:pPr>
        <w:spacing w:after="471" w:line="265" w:lineRule="auto"/>
        <w:ind w:left="682" w:right="703"/>
        <w:jc w:val="center"/>
      </w:pPr>
      <w:r>
        <w:rPr>
          <w:i w:val="0"/>
        </w:rPr>
        <w:t>No obst</w:t>
      </w:r>
      <w:r>
        <w:rPr>
          <w:i w:val="0"/>
        </w:rPr>
        <w:t xml:space="preserve">ante, la Junta de Gobierno Local acordará lo más procedente. </w:t>
      </w:r>
    </w:p>
    <w:p w:rsidR="00DA1B19" w:rsidRDefault="0095178D">
      <w:pPr>
        <w:spacing w:after="112" w:line="250" w:lineRule="auto"/>
        <w:ind w:left="175"/>
      </w:pPr>
      <w:r>
        <w:rPr>
          <w:b/>
          <w:i w:val="0"/>
        </w:rPr>
        <w:t xml:space="preserve">    Consta en el expediente informe jurídico emitido por Doña Rosa Edelmira González Sabina, que desempeña el puesto de trabajo de Jurista, de 9 de abril de 2024, del siguiente tenor literal: </w:t>
      </w:r>
    </w:p>
    <w:p w:rsidR="00DA1B19" w:rsidRDefault="0095178D">
      <w:pPr>
        <w:spacing w:after="118" w:line="259" w:lineRule="auto"/>
        <w:ind w:left="180" w:right="0" w:firstLine="0"/>
        <w:jc w:val="left"/>
      </w:pPr>
      <w:r>
        <w:rPr>
          <w:b/>
          <w:i w:val="0"/>
        </w:rPr>
        <w:t xml:space="preserve"> </w:t>
      </w:r>
    </w:p>
    <w:p w:rsidR="00DA1B19" w:rsidRDefault="0095178D">
      <w:pPr>
        <w:pStyle w:val="Ttulo1"/>
        <w:ind w:left="410" w:right="426"/>
      </w:pPr>
      <w:r>
        <w:t xml:space="preserve">“INFORME JURIDICO </w:t>
      </w:r>
    </w:p>
    <w:p w:rsidR="00DA1B19" w:rsidRDefault="0095178D">
      <w:pPr>
        <w:spacing w:after="112" w:line="250" w:lineRule="auto"/>
        <w:ind w:left="175"/>
      </w:pPr>
      <w:r>
        <w:rPr>
          <w:b/>
          <w:i w:val="0"/>
        </w:rPr>
        <w:t xml:space="preserve">Visto el expediente referenciado, Doña Rosa Edelmira González Sabina, Técnica de la Administración General, emite el siguiente informe:  </w:t>
      </w:r>
    </w:p>
    <w:p w:rsidR="00DA1B19" w:rsidRDefault="0095178D">
      <w:pPr>
        <w:spacing w:after="98" w:line="259" w:lineRule="auto"/>
        <w:ind w:left="180" w:right="0" w:firstLine="0"/>
        <w:jc w:val="left"/>
      </w:pPr>
      <w:r>
        <w:rPr>
          <w:i w:val="0"/>
        </w:rPr>
        <w:t xml:space="preserve"> </w:t>
      </w:r>
    </w:p>
    <w:p w:rsidR="00DA1B19" w:rsidRDefault="0095178D">
      <w:pPr>
        <w:pStyle w:val="Ttulo2"/>
        <w:ind w:left="410" w:right="425"/>
      </w:pPr>
      <w:r>
        <w:t xml:space="preserve">Antecedentes de hecho </w:t>
      </w:r>
    </w:p>
    <w:p w:rsidR="00DA1B19" w:rsidRDefault="0095178D">
      <w:pPr>
        <w:spacing w:after="285" w:line="250" w:lineRule="auto"/>
        <w:ind w:left="175"/>
      </w:pPr>
      <w:r>
        <w:rPr>
          <w:i w:val="0"/>
        </w:rPr>
        <w:t>Primero:  Vista la Propuesta del Concejal delegado de Cultura, Identidad Canaria, Patrimonio Histórico, Fiestas y Deportes del Ayuntamiento de Candelaria, de fecha 09 de noviembre de 2023, relativa a la aprobación y suscripción del Convenio de colaboración</w:t>
      </w:r>
      <w:r>
        <w:rPr>
          <w:i w:val="0"/>
        </w:rPr>
        <w:t xml:space="preserve"> entre el Ayuntamiento de Candelaria y la Asociación Folclórica Santa Ana-San Blas -CIF G76547405- que a continuación se transcribe: </w:t>
      </w:r>
    </w:p>
    <w:p w:rsidR="00DA1B19" w:rsidRDefault="0095178D">
      <w:pPr>
        <w:spacing w:after="231"/>
        <w:ind w:left="175" w:right="193"/>
      </w:pPr>
      <w:r>
        <w:rPr>
          <w:rFonts w:ascii="Segoe UI Symbol" w:eastAsia="Segoe UI Symbol" w:hAnsi="Segoe UI Symbol" w:cs="Segoe UI Symbol"/>
          <w:i w:val="0"/>
        </w:rPr>
        <w:t></w:t>
      </w:r>
      <w:r>
        <w:rPr>
          <w:i w:val="0"/>
        </w:rPr>
        <w:t xml:space="preserve"> </w:t>
      </w:r>
      <w:r>
        <w:t>“D. MANUEL ALBERTO GONZÁLEZ PESTANO, en calidad de Concejal delegado de Cultura, Identidad Canaria, Patrimonio Histórico</w:t>
      </w:r>
      <w:r>
        <w:t>, Fiestas y Deportes del Ayuntamiento de Candelaria, al amparo de lo dispuesto en la Ley Reguladora de las Bases de Régimen Local, así como en el Reglamento de Organización, Funcionamiento y Régimen Jurídico de las entidades locales aprobado por R. D. 2568</w:t>
      </w:r>
      <w:r>
        <w:t xml:space="preserve">/1986 de 28 de noviembre, señala que  </w:t>
      </w:r>
    </w:p>
    <w:p w:rsidR="00DA1B19" w:rsidRDefault="0095178D">
      <w:pPr>
        <w:spacing w:after="107"/>
        <w:ind w:left="175" w:right="193"/>
      </w:pPr>
      <w:r>
        <w:t>Se hace necesaria la aprobación del convenio de colaboración entre este Ayuntamiento y la Asociación Folclórica Santa Ana-San Blas, con el fin de regular el marco de colaboración entre ambos para la difusión y potenci</w:t>
      </w:r>
      <w:r>
        <w:t xml:space="preserve">ación de la actividad cultural del municipio. Por ello, propone a la Junta de Gobierno Local la adopción del siguiente acuerdo:  </w:t>
      </w:r>
    </w:p>
    <w:p w:rsidR="00DA1B19" w:rsidRDefault="0095178D">
      <w:pPr>
        <w:numPr>
          <w:ilvl w:val="0"/>
          <w:numId w:val="74"/>
        </w:numPr>
        <w:spacing w:after="113"/>
        <w:ind w:right="193" w:hanging="360"/>
      </w:pPr>
      <w:r>
        <w:t xml:space="preserve">Aprobar el convenio de colaboración entre el Ayuntamiento de Candelaria y la Asociación Folclórica Santa Ana-San Blas. </w:t>
      </w:r>
    </w:p>
    <w:p w:rsidR="00DA1B19" w:rsidRDefault="0095178D">
      <w:pPr>
        <w:numPr>
          <w:ilvl w:val="0"/>
          <w:numId w:val="74"/>
        </w:numPr>
        <w:spacing w:after="122"/>
        <w:ind w:right="193" w:hanging="360"/>
      </w:pPr>
      <w:r>
        <w:t xml:space="preserve">Dejar </w:t>
      </w:r>
      <w:r>
        <w:t xml:space="preserve">sin efecto el convenio anterior de fecha 01 de agosto de 2018. </w:t>
      </w:r>
    </w:p>
    <w:p w:rsidR="00DA1B19" w:rsidRDefault="0095178D">
      <w:pPr>
        <w:numPr>
          <w:ilvl w:val="0"/>
          <w:numId w:val="74"/>
        </w:numPr>
        <w:spacing w:after="108"/>
        <w:ind w:right="193" w:hanging="360"/>
      </w:pPr>
      <w:r>
        <w:t xml:space="preserve">Facultar a la Alcaldesa para la firma del mismo.” </w:t>
      </w:r>
    </w:p>
    <w:p w:rsidR="00DA1B19" w:rsidRDefault="0095178D">
      <w:pPr>
        <w:spacing w:after="100" w:line="259" w:lineRule="auto"/>
        <w:ind w:left="900" w:right="0" w:firstLine="0"/>
        <w:jc w:val="left"/>
      </w:pPr>
      <w:r>
        <w:t xml:space="preserve"> </w:t>
      </w:r>
    </w:p>
    <w:p w:rsidR="00DA1B19" w:rsidRDefault="0095178D">
      <w:pPr>
        <w:spacing w:after="106" w:line="250" w:lineRule="auto"/>
        <w:ind w:left="175"/>
      </w:pPr>
      <w:r>
        <w:rPr>
          <w:rFonts w:ascii="Calibri" w:eastAsia="Calibri" w:hAnsi="Calibri" w:cs="Calibri"/>
          <w:i w:val="0"/>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0798" name="Group 3607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894" name="Rectangle 2189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1895" name="Rectangle 2189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896" name="Rectangle 2189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798" style="width:18.7031pt;height:264.21pt;position:absolute;mso-position-horizontal-relative:page;mso-position-horizontal:absolute;margin-left:662.928pt;mso-position-vertical-relative:page;margin-top:508.71pt;" coordsize="2375,33554">
                <v:rect id="Rectangle 2189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189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89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182 de 309 </w:t>
                        </w:r>
                      </w:p>
                    </w:txbxContent>
                  </v:textbox>
                </v:rect>
                <w10:wrap type="square"/>
              </v:group>
            </w:pict>
          </mc:Fallback>
        </mc:AlternateContent>
      </w:r>
      <w:r>
        <w:rPr>
          <w:i w:val="0"/>
        </w:rPr>
        <w:t xml:space="preserve">Segundo: Consta en el expediente la siguiente documentación: </w:t>
      </w:r>
    </w:p>
    <w:p w:rsidR="00DA1B19" w:rsidRDefault="0095178D">
      <w:pPr>
        <w:numPr>
          <w:ilvl w:val="0"/>
          <w:numId w:val="75"/>
        </w:numPr>
        <w:spacing w:after="4" w:line="250" w:lineRule="auto"/>
        <w:ind w:hanging="355"/>
      </w:pPr>
      <w:r>
        <w:rPr>
          <w:i w:val="0"/>
        </w:rPr>
        <w:t xml:space="preserve">Tarjeta de identificación fiscal de la Asociación Folklórica Santa Ana San Blas. </w:t>
      </w:r>
    </w:p>
    <w:p w:rsidR="00DA1B19" w:rsidRDefault="0095178D">
      <w:pPr>
        <w:numPr>
          <w:ilvl w:val="0"/>
          <w:numId w:val="75"/>
        </w:numPr>
        <w:spacing w:after="4" w:line="250" w:lineRule="auto"/>
        <w:ind w:hanging="355"/>
      </w:pPr>
      <w:r>
        <w:rPr>
          <w:i w:val="0"/>
        </w:rPr>
        <w:t>Certificado de in</w:t>
      </w:r>
      <w:r>
        <w:rPr>
          <w:i w:val="0"/>
        </w:rPr>
        <w:t xml:space="preserve">scripción en el registro de Asociaciones de Canarias. </w:t>
      </w:r>
    </w:p>
    <w:p w:rsidR="00DA1B19" w:rsidRDefault="0095178D">
      <w:pPr>
        <w:numPr>
          <w:ilvl w:val="0"/>
          <w:numId w:val="75"/>
        </w:numPr>
        <w:spacing w:after="4" w:line="250" w:lineRule="auto"/>
        <w:ind w:hanging="355"/>
      </w:pPr>
      <w:r>
        <w:rPr>
          <w:i w:val="0"/>
        </w:rPr>
        <w:t xml:space="preserve">Estatutos de la Asociación. </w:t>
      </w:r>
    </w:p>
    <w:p w:rsidR="00DA1B19" w:rsidRDefault="0095178D">
      <w:pPr>
        <w:numPr>
          <w:ilvl w:val="0"/>
          <w:numId w:val="75"/>
        </w:numPr>
        <w:spacing w:after="4" w:line="250" w:lineRule="auto"/>
        <w:ind w:hanging="355"/>
      </w:pPr>
      <w:r>
        <w:rPr>
          <w:i w:val="0"/>
        </w:rPr>
        <w:t xml:space="preserve">Convenio de colaboración, de fecha 1 de agosto de 2018. </w:t>
      </w:r>
    </w:p>
    <w:p w:rsidR="00DA1B19" w:rsidRDefault="0095178D">
      <w:pPr>
        <w:spacing w:after="95" w:line="259" w:lineRule="auto"/>
        <w:ind w:left="900" w:right="0" w:firstLine="0"/>
        <w:jc w:val="left"/>
      </w:pPr>
      <w:r>
        <w:rPr>
          <w:i w:val="0"/>
        </w:rPr>
        <w:t xml:space="preserve">  </w:t>
      </w:r>
    </w:p>
    <w:p w:rsidR="00DA1B19" w:rsidRDefault="0095178D">
      <w:pPr>
        <w:pStyle w:val="Ttulo2"/>
        <w:ind w:left="410" w:right="427"/>
      </w:pPr>
      <w:r>
        <w:t xml:space="preserve">Fundamentos de derecho </w:t>
      </w:r>
    </w:p>
    <w:p w:rsidR="00DA1B19" w:rsidRDefault="0095178D">
      <w:pPr>
        <w:spacing w:after="4" w:line="250" w:lineRule="auto"/>
        <w:ind w:left="175"/>
      </w:pPr>
      <w:r>
        <w:rPr>
          <w:i w:val="0"/>
        </w:rPr>
        <w:t>Primero: Ley 39/2015, de 1 de octubre del Procedimiento Administrativo Común de las Admi</w:t>
      </w:r>
      <w:r>
        <w:rPr>
          <w:i w:val="0"/>
        </w:rPr>
        <w:t xml:space="preserve">nistraciones Públicas: </w:t>
      </w:r>
    </w:p>
    <w:p w:rsidR="00DA1B19" w:rsidRDefault="0095178D">
      <w:pPr>
        <w:spacing w:after="0" w:line="259" w:lineRule="auto"/>
        <w:ind w:left="540" w:right="0" w:firstLine="0"/>
        <w:jc w:val="left"/>
      </w:pPr>
      <w:r>
        <w:rPr>
          <w:i w:val="0"/>
        </w:rPr>
        <w:t xml:space="preserve"> </w:t>
      </w:r>
    </w:p>
    <w:p w:rsidR="00DA1B19" w:rsidRDefault="0095178D">
      <w:pPr>
        <w:ind w:left="175" w:right="267"/>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ind w:left="175" w:right="272"/>
      </w:pPr>
      <w:r>
        <w:rPr>
          <w:i w:val="0"/>
        </w:rPr>
        <w:t>El art. 86.2 que establece que “</w:t>
      </w:r>
      <w:r>
        <w:t>Los citados instrumentos deberán establecer como contenido mínimo la identificación de las partes in</w:t>
      </w:r>
      <w:r>
        <w:t>tervinientes, el ámbito personal, funcional y territorial, y el plazo de vigencia, debiendo publicarse o no según su naturaleza y las personas a las que estuvieran destinados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Segundo: Ley 40/2015, de 1 de octubre, de Régimen Jurídico del Sector Públi</w:t>
      </w:r>
      <w:r>
        <w:rPr>
          <w:i w:val="0"/>
        </w:rPr>
        <w:t xml:space="preserve">co: </w:t>
      </w:r>
    </w:p>
    <w:p w:rsidR="00DA1B19" w:rsidRDefault="0095178D">
      <w:pPr>
        <w:ind w:left="175" w:right="271"/>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w:t>
      </w:r>
      <w:r>
        <w:t xml:space="preserve">etos de derecho privado para un fin común. </w:t>
      </w:r>
    </w:p>
    <w:p w:rsidR="00DA1B19" w:rsidRDefault="0095178D">
      <w:pPr>
        <w:spacing w:after="0" w:line="259" w:lineRule="auto"/>
        <w:ind w:left="180" w:right="0" w:firstLine="0"/>
        <w:jc w:val="left"/>
      </w:pPr>
      <w:r>
        <w:rPr>
          <w:i w:val="0"/>
        </w:rPr>
        <w:t xml:space="preserve"> </w:t>
      </w:r>
    </w:p>
    <w:p w:rsidR="00DA1B19" w:rsidRDefault="0095178D">
      <w:pPr>
        <w:ind w:left="175" w:right="276"/>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29"/>
        <w:ind w:left="175" w:right="193"/>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w:t>
      </w:r>
      <w:r>
        <w:t>nvenios con sujetos de derecho público y privado, sin que ello pueda suponer cesión de la titularidad de la competencia.</w:t>
      </w:r>
      <w:r>
        <w:rPr>
          <w:i w:val="0"/>
        </w:rPr>
        <w:t xml:space="preserve"> </w:t>
      </w:r>
    </w:p>
    <w:p w:rsidR="00DA1B19" w:rsidRDefault="0095178D">
      <w:pPr>
        <w:spacing w:after="127"/>
        <w:ind w:left="175" w:right="193"/>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DA1B19" w:rsidRDefault="0095178D">
      <w:pPr>
        <w:spacing w:after="108"/>
        <w:ind w:left="175" w:right="193"/>
      </w:pPr>
      <w:r>
        <w:rPr>
          <w:i w:val="0"/>
        </w:rPr>
        <w:t>El punto 8 del mismo establece que “</w:t>
      </w:r>
      <w:r>
        <w:t>Los c</w:t>
      </w:r>
      <w:r>
        <w:t>onvenios se perfeccionan por la prestación del consentimiento de las partes.”</w:t>
      </w:r>
      <w:r>
        <w:rPr>
          <w:i w:val="0"/>
        </w:rPr>
        <w:t xml:space="preserve"> </w:t>
      </w:r>
    </w:p>
    <w:p w:rsidR="00DA1B19" w:rsidRDefault="0095178D">
      <w:pPr>
        <w:spacing w:after="121" w:line="250" w:lineRule="auto"/>
        <w:ind w:left="175"/>
      </w:pPr>
      <w:r>
        <w:rPr>
          <w:i w:val="0"/>
        </w:rPr>
        <w:t xml:space="preserve">El artículo 49. 1 de la citada ley, en cuanto al contenido que deben de incluir los convenios de colaboración.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47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1460" name="Group 3614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014" name="Rectangle 2201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015" name="Rectangle 2201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w:t>
                              </w:r>
                              <w:r>
                                <w:rPr>
                                  <w:i w:val="0"/>
                                  <w:sz w:val="12"/>
                                </w:rPr>
                                <w:t xml:space="preserve">tps://candelaria.sedelectronica.es/ </w:t>
                              </w:r>
                            </w:p>
                          </w:txbxContent>
                        </wps:txbx>
                        <wps:bodyPr horzOverflow="overflow" vert="horz" lIns="0" tIns="0" rIns="0" bIns="0" rtlCol="0">
                          <a:noAutofit/>
                        </wps:bodyPr>
                      </wps:wsp>
                      <wps:wsp>
                        <wps:cNvPr id="22016" name="Rectangle 2201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460" style="width:18.7031pt;height:264.21pt;position:absolute;mso-position-horizontal-relative:page;mso-position-horizontal:absolute;margin-left:662.928pt;mso-position-vertical-relative:page;margin-top:508.71pt;" coordsize="2375,33554">
                <v:rect id="Rectangle 2201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0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0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183 de 309 </w:t>
                        </w:r>
                      </w:p>
                    </w:txbxContent>
                  </v:textbox>
                </v:rect>
                <w10:wrap type="square"/>
              </v:group>
            </w:pict>
          </mc:Fallback>
        </mc:AlternateContent>
      </w:r>
      <w:r>
        <w:rPr>
          <w:i w:val="0"/>
        </w:rPr>
        <w:t>Y el artículo 49.2 señala que “</w:t>
      </w:r>
      <w:r>
        <w:t>En cualquier momento antes de la finalización del plazo previsto en el apartado anterior, l</w:t>
      </w:r>
      <w:r>
        <w:t xml:space="preserve">os firmantes del convenio podrán acordar unánimemente su prórroga por un periodo de hasta cuatro años adicionales o su extinción”.  </w:t>
      </w:r>
    </w:p>
    <w:p w:rsidR="00DA1B19" w:rsidRDefault="0095178D">
      <w:pPr>
        <w:spacing w:after="0" w:line="259" w:lineRule="auto"/>
        <w:ind w:left="180" w:right="0" w:firstLine="0"/>
        <w:jc w:val="left"/>
      </w:pPr>
      <w:r>
        <w:t xml:space="preserve"> </w:t>
      </w:r>
    </w:p>
    <w:p w:rsidR="00DA1B19" w:rsidRDefault="0095178D">
      <w:pPr>
        <w:spacing w:after="4" w:line="250" w:lineRule="auto"/>
        <w:ind w:left="175" w:right="276"/>
      </w:pPr>
      <w:r>
        <w:rPr>
          <w:i w:val="0"/>
        </w:rPr>
        <w:t>Tercero: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DA1B19" w:rsidRDefault="0095178D">
      <w:pPr>
        <w:spacing w:after="79" w:line="259" w:lineRule="auto"/>
        <w:ind w:left="180" w:right="0" w:firstLine="0"/>
        <w:jc w:val="left"/>
      </w:pPr>
      <w:r>
        <w:rPr>
          <w:i w:val="0"/>
        </w:rPr>
        <w:t xml:space="preserve"> </w:t>
      </w:r>
    </w:p>
    <w:p w:rsidR="00DA1B19" w:rsidRDefault="0095178D">
      <w:pPr>
        <w:spacing w:after="90"/>
        <w:ind w:left="175" w:right="193"/>
      </w:pPr>
      <w:r>
        <w:rPr>
          <w:i w:val="0"/>
        </w:rPr>
        <w:t>Cuarto: En cuanto al órgano competente, es la Junta de Gobierno Local el órgano competente que tiene atribuido la competencia para la aprobación de programas, planes, convenios con entidades públicas o privadas para consecución de los fines de interés públ</w:t>
      </w:r>
      <w:r>
        <w:rPr>
          <w:i w:val="0"/>
        </w:rPr>
        <w:t>icos, así como la autorización de la Alcaldesa – presidenta, para actuar y firmar en los citados convenio, planes o programas, en virtud de delegación del pleno adoptada en el acuerdo 11 punto 5 de la sesión plenarias de 27 de junio de 2023, en el que esta</w:t>
      </w:r>
      <w:r>
        <w:rPr>
          <w:i w:val="0"/>
        </w:rPr>
        <w:t xml:space="preserve">blece </w:t>
      </w:r>
      <w:r>
        <w:t>“Primero: Delegar en la Junta de Gobierno Local las siguientes atribuciones del Pleno de la Corporación:… 5.- la aprobación de programas, planes o convenios con entidades públicas o privadas para consecución de los fines de interés públicos, así como</w:t>
      </w:r>
      <w:r>
        <w:t xml:space="preserve"> la autorización de la Alcaldesa – presidenta, para actuar y firmar en los citados convenio, planes o programas, ante cualquier Administración Pública u órgano de esta en los términos previstos de la Ley territorial 14/1.990, de Régimen Jurídico de las Adm</w:t>
      </w:r>
      <w:r>
        <w:t>inistraciones públicas Canarias salvo aquellos convenios en que transfieren o deleguen competencias entre las Administraciones intervinientes que al requerir una mayoría especial con competencia del Pleno…”</w:t>
      </w:r>
      <w:r>
        <w:rPr>
          <w:i w:val="0"/>
        </w:rPr>
        <w:t xml:space="preserve"> </w:t>
      </w:r>
    </w:p>
    <w:p w:rsidR="00DA1B19" w:rsidRDefault="0095178D">
      <w:pPr>
        <w:spacing w:after="4" w:line="250" w:lineRule="auto"/>
        <w:ind w:left="175"/>
      </w:pPr>
      <w:r>
        <w:rPr>
          <w:i w:val="0"/>
        </w:rPr>
        <w:t>Los convenios deberán ser suscritos por la Alcal</w:t>
      </w:r>
      <w:r>
        <w:rPr>
          <w:i w:val="0"/>
        </w:rPr>
        <w:t>desa-Presidenta haciendo uso de las competencias previstas en el art.21.1 b de la Ley 7/1985 de 2 de abril Reguladora de Bases de Régimen Local, del art 41.12 del Real Decreto Legislativo 2568/1986, de 28 de noviembre por el que se aprueba el Reglamento de</w:t>
      </w:r>
      <w:r>
        <w:rPr>
          <w:i w:val="0"/>
        </w:rPr>
        <w:t xml:space="preserve"> Organización, Funcionamiento y Régimen Jurídico de las Entidades Locales, en orden a la suscripción de documentos que vinculen contractualmente a la Entidad Local a la cual representa.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A la vista de cuanto antecede, la informante estima que es posible </w:t>
      </w:r>
      <w:r>
        <w:rPr>
          <w:i w:val="0"/>
        </w:rPr>
        <w:t>jurídicamente la aprobación y suscripción del Convenio de colaboración a suscribir entre el Ayuntamiento de Candelaria y la Asociación Folclórica Santa Ana-San Blas, y formula la siguiente propuesta de resolución, para que por la Junta de Gobierno Local ac</w:t>
      </w:r>
      <w:r>
        <w:rPr>
          <w:i w:val="0"/>
        </w:rPr>
        <w:t xml:space="preserve">uerde: </w:t>
      </w:r>
    </w:p>
    <w:p w:rsidR="00DA1B19" w:rsidRDefault="0095178D">
      <w:pPr>
        <w:spacing w:after="98" w:line="259" w:lineRule="auto"/>
        <w:ind w:left="180" w:right="0" w:firstLine="0"/>
        <w:jc w:val="left"/>
      </w:pPr>
      <w:r>
        <w:rPr>
          <w:b/>
          <w:i w:val="0"/>
        </w:rPr>
        <w:t xml:space="preserve"> </w:t>
      </w:r>
    </w:p>
    <w:p w:rsidR="00DA1B19" w:rsidRDefault="0095178D">
      <w:pPr>
        <w:pStyle w:val="Ttulo1"/>
        <w:ind w:left="410" w:right="428"/>
      </w:pPr>
      <w:r>
        <w:t xml:space="preserve">PROPUESTA DE RESOLUCIÓN  </w:t>
      </w:r>
    </w:p>
    <w:p w:rsidR="00DA1B19" w:rsidRDefault="0095178D">
      <w:pPr>
        <w:spacing w:after="109" w:line="250" w:lineRule="auto"/>
        <w:ind w:left="175"/>
      </w:pPr>
      <w:r>
        <w:rPr>
          <w:i w:val="0"/>
        </w:rPr>
        <w:t>PRIMERO. - Aprobar y suscribir el convenio de colaboración entre el Ayuntamiento de Candelaria y la Asociación Folclórica Santa Ana-San Blas, para regular el marco de colaboración, para la difusión y potenciación de la a</w:t>
      </w:r>
      <w:r>
        <w:rPr>
          <w:i w:val="0"/>
        </w:rPr>
        <w:t xml:space="preserve">ctividad cultural del municipio, del siguiente tenor literal:  </w:t>
      </w:r>
    </w:p>
    <w:p w:rsidR="00DA1B19" w:rsidRDefault="0095178D">
      <w:pPr>
        <w:spacing w:after="98" w:line="259" w:lineRule="auto"/>
        <w:ind w:left="180" w:right="0" w:firstLine="0"/>
        <w:jc w:val="left"/>
      </w:pPr>
      <w:r>
        <w:rPr>
          <w:i w:val="0"/>
        </w:rPr>
        <w:t xml:space="preserve"> </w:t>
      </w:r>
    </w:p>
    <w:p w:rsidR="00DA1B19" w:rsidRDefault="0095178D">
      <w:pPr>
        <w:spacing w:after="120" w:line="240" w:lineRule="auto"/>
        <w:ind w:left="175" w:right="73"/>
        <w:jc w:val="left"/>
      </w:pPr>
      <w:r>
        <w:t>“CONVENIO DE COLABORACIÓN ENTRE EL AYUNTAMIENTO DE CANDELARIA Y                     LA ASOCIACIÓN FOLCLÓRICA SANTA ANA-SAN BLAS PARA LA PROMOCIÓN Y EL DESARROLLO CULTURAL Y SOCIAL DEL MUNICI</w:t>
      </w:r>
      <w:r>
        <w:t xml:space="preserve">PIO. </w:t>
      </w:r>
    </w:p>
    <w:p w:rsidR="00DA1B19" w:rsidRDefault="0095178D">
      <w:pPr>
        <w:spacing w:after="0" w:line="259" w:lineRule="auto"/>
        <w:ind w:left="180" w:right="0" w:firstLine="0"/>
        <w:jc w:val="left"/>
      </w:pPr>
      <w:r>
        <w:t xml:space="preserve"> </w:t>
      </w:r>
    </w:p>
    <w:p w:rsidR="00DA1B19" w:rsidRDefault="0095178D">
      <w:pPr>
        <w:tabs>
          <w:tab w:val="center" w:pos="2273"/>
          <w:tab w:val="right" w:pos="9951"/>
        </w:tabs>
        <w:spacing w:after="3" w:line="259"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487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1412" name="Group 3614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47" name="Rectangle 2214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148" name="Rectangle 2214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149" name="Rectangle 2214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412" style="width:18.7031pt;height:264.21pt;position:absolute;mso-position-horizontal-relative:page;mso-position-horizontal:absolute;margin-left:662.928pt;mso-position-vertical-relative:page;margin-top:508.71pt;" coordsize="2375,33554">
                <v:rect id="Rectangle 2214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1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1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184 de 309 </w:t>
                        </w:r>
                      </w:p>
                    </w:txbxContent>
                  </v:textbox>
                </v:rect>
                <w10:wrap type="square"/>
              </v:group>
            </w:pict>
          </mc:Fallback>
        </mc:AlternateContent>
      </w: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De una parte, el AYUNTAMIENTO DE CANDELARIA, representado en este acto por Dª. María Concepción Brito Núñez, en calidad de Alcaldesa-Presidenta, en</w:t>
      </w:r>
      <w:r>
        <w:t xml:space="preserve"> adelante “el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Y de otra, la ASOCIACIÓN FOLCLÓRICA SANTA ANA-SAN BLAS, con CIF G76547405, representada en este acto por D. Manuel González Martín, con DNI ***1764**,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w:t>
      </w:r>
      <w:r>
        <w:t>os culturales, según dispone el artículo Art. 25. 2 m) en relación con el 25.1 de la Ley 7/1985, de 2 de abril, Reguladora de Bases del Régimen Local que señala “El Municipio, para la gestión de sus intereses y en el ámbito de sus competencias, puede promo</w:t>
      </w:r>
      <w:r>
        <w:t xml:space="preserve">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Registro de Asociaciones de Canarias con el número G1/S1/17763-11/T</w:t>
      </w:r>
      <w:r>
        <w:t xml:space="preserve">F.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t>CUARTO. Que, dentro de l</w:t>
      </w:r>
      <w:r>
        <w:t>os diferentes programas culturales del Ayuntamiento, se encuentra el apoyo a las asociaciones culturales del municipio, por lo que la Concejalía de Cultura tiene interés en suscribir convenios de colaboración con estos grupos musicales y culturales, que so</w:t>
      </w:r>
      <w:r>
        <w:t xml:space="preserve">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del desarrollo cultural y social del mismo, favoreciendo la integración y la participación ciudadana</w:t>
      </w:r>
      <w:r>
        <w:t xml:space="preserve">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 xml:space="preserve">SEXTO. Que tanto el Ayuntamiento como la Asociación tienen objetivos comunes y, por tanto, es precisa una colaboración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En virtud de lo expuesto, en aras de aunar esfuerzos y voluntades, las partes acuerdan celebrar el presente Convenio de Colaboración de conformidad con las siguientes: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1776" name="Group 3617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56" name="Rectangle 2225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257" name="Rectangle 2225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258" name="Rectangle 2225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776" style="width:18.7031pt;height:264.21pt;position:absolute;mso-position-horizontal-relative:page;mso-position-horizontal:absolute;margin-left:662.928pt;mso-position-vertical-relative:page;margin-top:508.71pt;" coordsize="2375,33554">
                <v:rect id="Rectangle 2225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2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2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185 de 309 </w:t>
                        </w:r>
                      </w:p>
                    </w:txbxContent>
                  </v:textbox>
                </v:rect>
                <w10:wrap type="square"/>
              </v:group>
            </w:pict>
          </mc:Fallback>
        </mc:AlternateContent>
      </w:r>
      <w:r>
        <w:t xml:space="preserve"> </w:t>
      </w:r>
    </w:p>
    <w:p w:rsidR="00DA1B19" w:rsidRDefault="0095178D">
      <w:pPr>
        <w:ind w:left="175" w:right="193"/>
      </w:pPr>
      <w:r>
        <w:t xml:space="preserve">El objeto del presente convenio consiste en establecer el </w:t>
      </w:r>
      <w:r>
        <w:t xml:space="preserve">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El Ayuntamiento asume las siguientes obligaciones mediante el presente Conv</w:t>
      </w:r>
      <w:r>
        <w:t xml:space="preserve">enio: </w:t>
      </w:r>
    </w:p>
    <w:p w:rsidR="00DA1B19" w:rsidRDefault="0095178D">
      <w:pPr>
        <w:spacing w:after="0" w:line="259" w:lineRule="auto"/>
        <w:ind w:left="180" w:right="0" w:firstLine="0"/>
        <w:jc w:val="left"/>
      </w:pPr>
      <w:r>
        <w:t xml:space="preserve"> </w:t>
      </w:r>
    </w:p>
    <w:p w:rsidR="00DA1B19" w:rsidRDefault="0095178D">
      <w:pPr>
        <w:ind w:left="910" w:right="193"/>
      </w:pPr>
      <w:r>
        <w:t>Ceder voluntaria y gratuitamente el uso de un espacio, atendiendo a la disponibilidad, de los distintos locales de la Red Municipal de Espacios Culturales, donde la asociación pueda desarrollar sus actividades y conseguir los objetivos estatutario</w:t>
      </w:r>
      <w:r>
        <w:t xml:space="preserve">s. </w:t>
      </w:r>
    </w:p>
    <w:p w:rsidR="00DA1B19" w:rsidRDefault="0095178D">
      <w:pPr>
        <w:spacing w:after="0" w:line="259" w:lineRule="auto"/>
        <w:ind w:left="888" w:right="0" w:firstLine="0"/>
        <w:jc w:val="left"/>
      </w:pPr>
      <w:r>
        <w:t xml:space="preserve"> </w:t>
      </w:r>
    </w:p>
    <w:p w:rsidR="00DA1B19" w:rsidRDefault="0095178D">
      <w:pPr>
        <w:ind w:left="910" w:right="193"/>
      </w:pPr>
      <w:r>
        <w:t xml:space="preserve">El local cedido podrá ser compartido con otra asociación o con actividades municipales de la Concejalía. Por ello, los días y horarios de uso del citado espacio deberán ser coordinados por la Concejalía de Cultura para hacerlos compatibles con el resto de </w:t>
      </w:r>
      <w:r>
        <w:t xml:space="preserve">actividades.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76"/>
        </w:numPr>
        <w:ind w:right="193" w:hanging="1056"/>
      </w:pPr>
      <w:r>
        <w:t>Estar inscrita en</w:t>
      </w:r>
      <w:r>
        <w:t xml:space="preserve"> el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76"/>
        </w:numPr>
        <w:ind w:right="193" w:hanging="1056"/>
      </w:pPr>
      <w:r>
        <w:t>Cumplir con todos los requisitos y obligaciones legales a los que esté sometido en base a su naturaleza como asociación cultural, estando al día en todas las cuestiones administrativas, económicas, de se</w:t>
      </w:r>
      <w:r>
        <w:t xml:space="preserv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76"/>
        </w:numPr>
        <w:ind w:right="193" w:hanging="1056"/>
      </w:pPr>
      <w:r>
        <w:t xml:space="preserve">Designar como portavoces para los asuntos relacionados con el Ayuntamiento y para la asistencia a reuniones y comunicaciones directas con la Concejalía de Cultura a su Presidente/a, Secretario/a o persona en </w:t>
      </w:r>
      <w:r>
        <w:t xml:space="preserve">quien delegue, siendo designado como portavoz por parte de la Asociación: D. Manuel González Martín. Teléfono 619 915 433. </w:t>
      </w:r>
    </w:p>
    <w:p w:rsidR="00DA1B19" w:rsidRDefault="0095178D">
      <w:pPr>
        <w:spacing w:after="0" w:line="259" w:lineRule="auto"/>
        <w:ind w:left="888" w:right="0" w:firstLine="0"/>
        <w:jc w:val="left"/>
      </w:pPr>
      <w:r>
        <w:t xml:space="preserve"> </w:t>
      </w:r>
    </w:p>
    <w:p w:rsidR="00DA1B19" w:rsidRDefault="0095178D">
      <w:pPr>
        <w:numPr>
          <w:ilvl w:val="0"/>
          <w:numId w:val="76"/>
        </w:numPr>
        <w:ind w:right="193" w:hanging="1056"/>
      </w:pPr>
      <w:r>
        <w:t>Cumplir con el Reglamento de la Red municipal de Espacios Culturales, así como con los planes de seguridad redactados para los mis</w:t>
      </w:r>
      <w:r>
        <w:t xml:space="preserve">mos. </w:t>
      </w:r>
    </w:p>
    <w:p w:rsidR="00DA1B19" w:rsidRDefault="0095178D">
      <w:pPr>
        <w:spacing w:after="0" w:line="259" w:lineRule="auto"/>
        <w:ind w:left="180" w:right="0" w:firstLine="0"/>
        <w:jc w:val="left"/>
      </w:pPr>
      <w:r>
        <w:t xml:space="preserve"> </w:t>
      </w:r>
    </w:p>
    <w:p w:rsidR="00DA1B19" w:rsidRDefault="0095178D">
      <w:pPr>
        <w:numPr>
          <w:ilvl w:val="0"/>
          <w:numId w:val="76"/>
        </w:numPr>
        <w:ind w:right="193" w:hanging="1056"/>
      </w:pPr>
      <w:r>
        <w:t xml:space="preserve">Velar por el comportamiento cívico de los componentes en la instalación, haciendo cumplir las normas establecidas al efecto. </w:t>
      </w:r>
    </w:p>
    <w:p w:rsidR="00DA1B19" w:rsidRDefault="0095178D">
      <w:pPr>
        <w:spacing w:after="0" w:line="259" w:lineRule="auto"/>
        <w:ind w:left="888" w:right="0" w:firstLine="0"/>
        <w:jc w:val="left"/>
      </w:pPr>
      <w:r>
        <w:t xml:space="preserve"> </w:t>
      </w:r>
    </w:p>
    <w:p w:rsidR="00DA1B19" w:rsidRDefault="0095178D">
      <w:pPr>
        <w:numPr>
          <w:ilvl w:val="0"/>
          <w:numId w:val="76"/>
        </w:numPr>
        <w:ind w:right="193" w:hanging="1056"/>
      </w:pPr>
      <w:r>
        <w:t>Controlar el horario de apertura y cierre de la instalación cuando se lleven a cabo sus actividades, velando por la segu</w:t>
      </w:r>
      <w:r>
        <w:t xml:space="preserve">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76"/>
        </w:numPr>
        <w:ind w:right="193" w:hanging="1056"/>
      </w:pPr>
      <w:r>
        <w:t xml:space="preserve">Velar, en todo momento, por el perfecto mantenimiento del estado de las instalaciones y de su limpieza, así como por la seguridad de sus usuarios, siendo responsable de cualquier incidente que se produzca a consecuencia de su mal uso, durante los periodos </w:t>
      </w:r>
      <w:r>
        <w:t xml:space="preserve">de ensayo o actividades de la asociación.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2034" name="Group 3620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377" name="Rectangle 2237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378" name="Rectangle 2237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379" name="Rectangle 2237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034" style="width:18.7031pt;height:264.21pt;position:absolute;mso-position-horizontal-relative:page;mso-position-horizontal:absolute;margin-left:662.928pt;mso-position-vertical-relative:page;margin-top:508.71pt;" coordsize="2375,33554">
                <v:rect id="Rectangle 2237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3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3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186 de 309 </w:t>
                        </w:r>
                      </w:p>
                    </w:txbxContent>
                  </v:textbox>
                </v:rect>
                <w10:wrap type="square"/>
              </v:group>
            </w:pict>
          </mc:Fallback>
        </mc:AlternateContent>
      </w:r>
      <w:r>
        <w:t xml:space="preserve"> </w:t>
      </w:r>
    </w:p>
    <w:p w:rsidR="00DA1B19" w:rsidRDefault="0095178D">
      <w:pPr>
        <w:numPr>
          <w:ilvl w:val="0"/>
          <w:numId w:val="76"/>
        </w:numPr>
        <w:ind w:right="193" w:hanging="1056"/>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76"/>
        </w:numPr>
        <w:ind w:right="193" w:hanging="1056"/>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76"/>
        </w:numPr>
        <w:ind w:right="193" w:hanging="1056"/>
      </w:pPr>
      <w:r>
        <w:t>La Asociación será la responsabl</w:t>
      </w:r>
      <w:r>
        <w:t>e de los enseres depositados en el espacio cedido, de mantener el orden y cuidar el centro en el horario de uso y garantizar la seguridad de las instalaciones una vez finalizada la actividad, esto es, cierre de puertas, ventanas y grifos de agua, apagado d</w:t>
      </w:r>
      <w:r>
        <w:t xml:space="preserve">e luces, etc. </w:t>
      </w:r>
    </w:p>
    <w:p w:rsidR="00DA1B19" w:rsidRDefault="0095178D">
      <w:pPr>
        <w:spacing w:after="0" w:line="259" w:lineRule="auto"/>
        <w:ind w:left="888" w:right="0" w:firstLine="0"/>
        <w:jc w:val="left"/>
      </w:pPr>
      <w:r>
        <w:t xml:space="preserve"> </w:t>
      </w:r>
    </w:p>
    <w:p w:rsidR="00DA1B19" w:rsidRDefault="0095178D">
      <w:pPr>
        <w:numPr>
          <w:ilvl w:val="0"/>
          <w:numId w:val="76"/>
        </w:numPr>
        <w:ind w:right="193" w:hanging="1056"/>
      </w:pPr>
      <w:r>
        <w:t>La Asociación, en el desarrollo de sus actividades, no puede interferir con otras actividades que se realicen en el centro, cumpliendo con la tabla de horarios diseñada por la Concejalía y comunicando con antelación cualquier cambio en la programación de l</w:t>
      </w:r>
      <w:r>
        <w:t xml:space="preserve">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76"/>
        </w:numPr>
        <w:ind w:right="193" w:hanging="1056"/>
      </w:pPr>
      <w:r>
        <w:t xml:space="preserve">Debido a que el centro se encuentra situado en zona de mucha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76"/>
        </w:numPr>
        <w:ind w:right="193" w:hanging="1056"/>
      </w:pPr>
      <w:r>
        <w:t>Para el uso del</w:t>
      </w:r>
      <w:r>
        <w:t xml:space="preserve"> resto de servicios del centro, así como de los espacios reservados para el desarrollo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76"/>
        </w:numPr>
        <w:ind w:right="193" w:hanging="1056"/>
      </w:pPr>
      <w:r>
        <w:t xml:space="preserve">La Asociación estará </w:t>
      </w:r>
      <w:r>
        <w:t>presente en todas aquellas reuniones, foros y mesas comunitarias a las que se le convoque por parte de este Ayuntamiento para tratar asuntos de interés cultural, social y general para el municipio, máxime cuando afecten a su actividad, así como para coordi</w:t>
      </w:r>
      <w:r>
        <w:t xml:space="preserve">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76"/>
        </w:numPr>
        <w:ind w:right="193" w:hanging="1056"/>
      </w:pPr>
      <w:r>
        <w:t>La Asociación estará obligada a dar publicidad, así como a incluir el logo del Ayuntamiento, en cualquier medio publicitario que se util</w:t>
      </w:r>
      <w:r>
        <w:t xml:space="preserve">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76"/>
        </w:numPr>
        <w:spacing w:after="0" w:line="240" w:lineRule="auto"/>
        <w:ind w:right="193" w:hanging="1056"/>
      </w:pPr>
      <w:r>
        <w:t>La Asociación colaborará con el Ayuntamiento realizando 1 actuación anual gratuita que podrá solicitarse tanto en el municipio como fuera de éste y siempre de acuerdo con el programa</w:t>
      </w:r>
      <w:r>
        <w:t xml:space="preserve">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La Concejalía de Cultura se reserva el derecho de fijar la fecha prevista de la actuación, así como de alterarla por causa justificable, comunicándolo al grupo con</w:t>
      </w:r>
      <w:r>
        <w:t xml:space="preserve"> la antelación debida para su aplazamiento. Sólo se justificará la ausencia por motivo de que el grupo se encuentre de viaje fuera de la isla o alguna otra actividad debidamente justificada.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8517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2809" name="Group 3628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82" name="Rectangle 2248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483" name="Rectangle 2248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484" name="Rectangle 2248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809" style="width:18.7031pt;height:264.21pt;position:absolute;mso-position-horizontal-relative:page;mso-position-horizontal:absolute;margin-left:662.928pt;mso-position-vertical-relative:page;margin-top:508.71pt;" coordsize="2375,33554">
                <v:rect id="Rectangle 2248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4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4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187 de 309 </w:t>
                        </w:r>
                      </w:p>
                    </w:txbxContent>
                  </v:textbox>
                </v:rect>
                <w10:wrap type="square"/>
              </v:group>
            </w:pict>
          </mc:Fallback>
        </mc:AlternateContent>
      </w:r>
      <w:r>
        <w:t xml:space="preserve"> </w:t>
      </w:r>
    </w:p>
    <w:p w:rsidR="00DA1B19" w:rsidRDefault="0095178D">
      <w:pPr>
        <w:numPr>
          <w:ilvl w:val="0"/>
          <w:numId w:val="76"/>
        </w:numPr>
        <w:ind w:right="193" w:hanging="1056"/>
      </w:pPr>
      <w:r>
        <w:t>La Concejalía de Cultura será la única competente para acordar con el grupo la actuación que se realizar</w:t>
      </w:r>
      <w:r>
        <w:t>á como colaboración por el préstamo de espacios. Será también la Concejalía de Cultura la que autorice la participación del grupo en cualquier acto solicitado por otra área del Ayuntamiento dentro de este convenio, coordinando las peticiones de otras Conce</w:t>
      </w:r>
      <w:r>
        <w:t xml:space="preserv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ind w:left="175" w:right="193"/>
      </w:pPr>
      <w:r>
        <w:t xml:space="preserve">CUARTA. Vigencia y resolución del Convenio. </w:t>
      </w:r>
    </w:p>
    <w:p w:rsidR="00DA1B19" w:rsidRDefault="0095178D">
      <w:pPr>
        <w:spacing w:after="0" w:line="259" w:lineRule="auto"/>
        <w:ind w:left="180" w:right="0" w:firstLine="0"/>
        <w:jc w:val="left"/>
      </w:pPr>
      <w:r>
        <w:t xml:space="preserve"> </w:t>
      </w:r>
    </w:p>
    <w:p w:rsidR="00DA1B19" w:rsidRDefault="0095178D">
      <w:pPr>
        <w:ind w:left="175" w:right="193"/>
      </w:pPr>
      <w:r>
        <w:t>La duración del presente Convenio será de un año, prorrogable hasta un máximo de 3 años adicionales, mientras cualquiera de las partes no manifi</w:t>
      </w:r>
      <w:r>
        <w:t>este su voluntad de abandonarlo, lo cual deberá ser comunicado a la otra con, al menos, un mes de antelación a la fecha de terminación del indicado plazo contractual o de la prórroga en vigor. Quien haya ejercitado la facultad de abandonar el presente Conv</w:t>
      </w:r>
      <w:r>
        <w:t xml:space="preserve">enio quedará exento de toda obligación en lo sucesivo, salvo en lo concerniente a compromisos y gastos contraídos dentro de las obligaciones que se mencionaran en las respectivas cláusulas.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 xml:space="preserve">ctos de contacto, pudiendo en cualquier momento el titular ejercer su derecho a rectificar, cancelar u otros según la Ley de </w:t>
      </w:r>
    </w:p>
    <w:p w:rsidR="00DA1B19" w:rsidRDefault="0095178D">
      <w:pPr>
        <w:ind w:left="175" w:right="193"/>
      </w:pPr>
      <w:r>
        <w:t>Protección de datos. De igual manera, el Ayuntamiento de Candelaria se reserva el derecho de utilizar la imagen que del grupo y su</w:t>
      </w:r>
      <w:r>
        <w:t xml:space="preserve">s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rPr>
          <w:b/>
          <w:i w:val="0"/>
        </w:rPr>
        <w:t xml:space="preserve"> </w:t>
      </w:r>
    </w:p>
    <w:p w:rsidR="00DA1B19" w:rsidRDefault="0095178D">
      <w:pPr>
        <w:ind w:left="175" w:right="193"/>
      </w:pPr>
      <w:r>
        <w:t xml:space="preserve">El presente convenio anula y/o deja sin efecto cualquier otro </w:t>
      </w:r>
      <w:r>
        <w:t xml:space="preserve">convenio suscrito por los 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Y en prueba de conformidad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Presidente de la Asociación     </w:t>
      </w:r>
    </w:p>
    <w:p w:rsidR="00DA1B19" w:rsidRDefault="0095178D">
      <w:pPr>
        <w:ind w:left="175" w:right="193"/>
      </w:pPr>
      <w:r>
        <w:t xml:space="preserve">MARÍA CONCEPCIÓN BRITO NÚÑEZ               Folklórica Santa Ana-San Blas </w:t>
      </w:r>
    </w:p>
    <w:p w:rsidR="00DA1B19" w:rsidRDefault="0095178D">
      <w:pPr>
        <w:spacing w:after="3" w:line="259" w:lineRule="auto"/>
        <w:ind w:left="40" w:right="58"/>
        <w:jc w:val="center"/>
      </w:pPr>
      <w:r>
        <w:t xml:space="preserve">                                                                    MANUEL GONZÁLEZ MARTÍN” </w:t>
      </w:r>
    </w:p>
    <w:p w:rsidR="00DA1B19" w:rsidRDefault="0095178D">
      <w:pPr>
        <w:spacing w:after="100" w:line="259" w:lineRule="auto"/>
        <w:ind w:left="180" w:right="0" w:firstLine="0"/>
        <w:jc w:val="left"/>
      </w:pPr>
      <w:r>
        <w:rPr>
          <w:b/>
          <w:i w:val="0"/>
        </w:rPr>
        <w:t xml:space="preserve"> </w:t>
      </w:r>
    </w:p>
    <w:p w:rsidR="00DA1B19" w:rsidRDefault="0095178D">
      <w:pPr>
        <w:spacing w:after="109" w:line="250" w:lineRule="auto"/>
        <w:ind w:left="175"/>
      </w:pPr>
      <w:r>
        <w:rPr>
          <w:i w:val="0"/>
        </w:rPr>
        <w:t xml:space="preserve">SEGUNDO.- Facultar a la Sra. Alcaldesa la firma del citado Convenio y de la documentación precisa para la ejecución del mismo.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102" w:line="250" w:lineRule="auto"/>
        <w:ind w:left="175"/>
      </w:pPr>
      <w:r>
        <w:rPr>
          <w:i w:val="0"/>
        </w:rPr>
        <w:t xml:space="preserve">CUARTO.- Dar traslado del acuerdo </w:t>
      </w:r>
      <w:r>
        <w:rPr>
          <w:i w:val="0"/>
        </w:rPr>
        <w:t xml:space="preserve">que se adopte a la Asociación Folclórica Santa Ana-San Blas a los  efectos oportunos.”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528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0596" name="Group 3605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627" name="Rectangle 2262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628" name="Rectangle 2262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629" name="Rectangle 2262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w:t>
                              </w:r>
                              <w:r>
                                <w:rPr>
                                  <w:i w:val="0"/>
                                  <w:sz w:val="12"/>
                                </w:rPr>
                                <w:t xml:space="preserve"> Gestiona | Página 188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596" style="width:18.7031pt;height:264.21pt;position:absolute;mso-position-horizontal-relative:page;mso-position-horizontal:absolute;margin-left:662.928pt;mso-position-vertical-relative:page;margin-top:508.71pt;" coordsize="2375,33554">
                <v:rect id="Rectangle 2262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6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6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188 de 309 </w:t>
                        </w:r>
                      </w:p>
                    </w:txbxContent>
                  </v:textbox>
                </v:rect>
                <w10:wrap type="square"/>
              </v:group>
            </w:pict>
          </mc:Fallback>
        </mc:AlternateContent>
      </w: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4" w:line="250" w:lineRule="auto"/>
        <w:ind w:left="175"/>
      </w:pPr>
      <w:r>
        <w:rPr>
          <w:b/>
          <w:i w:val="0"/>
        </w:rPr>
        <w:t xml:space="preserve">   La Junta de Gobierno Local, previo debate y por unanimidad de los miembros presentes, acuerda: </w:t>
      </w:r>
    </w:p>
    <w:p w:rsidR="00DA1B19" w:rsidRDefault="0095178D">
      <w:pPr>
        <w:spacing w:after="201" w:line="259" w:lineRule="auto"/>
        <w:ind w:left="180" w:right="0" w:firstLine="0"/>
        <w:jc w:val="left"/>
      </w:pPr>
      <w:r>
        <w:rPr>
          <w:b/>
          <w:i w:val="0"/>
        </w:rPr>
        <w:t xml:space="preserve">   </w:t>
      </w:r>
    </w:p>
    <w:p w:rsidR="00DA1B19" w:rsidRDefault="0095178D">
      <w:pPr>
        <w:spacing w:after="109" w:line="250" w:lineRule="auto"/>
        <w:ind w:left="175"/>
      </w:pPr>
      <w:r>
        <w:rPr>
          <w:i w:val="0"/>
        </w:rPr>
        <w:t xml:space="preserve">PRIMERO. - </w:t>
      </w:r>
      <w:r>
        <w:rPr>
          <w:i w:val="0"/>
        </w:rPr>
        <w:t xml:space="preserve">Aprobar y suscribir el convenio de colaboración entre el Ayuntamiento de Candelaria y la Asociación Folclórica Santa Ana-San Blas, para regular el marco de colaboración, para la difusión y potenciación de la actividad cultural del municipio, del siguiente </w:t>
      </w:r>
      <w:r>
        <w:rPr>
          <w:i w:val="0"/>
        </w:rPr>
        <w:t xml:space="preserve">tenor literal:  </w:t>
      </w:r>
    </w:p>
    <w:p w:rsidR="00DA1B19" w:rsidRDefault="0095178D">
      <w:pPr>
        <w:spacing w:after="100" w:line="259" w:lineRule="auto"/>
        <w:ind w:left="180" w:right="0" w:firstLine="0"/>
        <w:jc w:val="left"/>
      </w:pPr>
      <w:r>
        <w:rPr>
          <w:i w:val="0"/>
        </w:rPr>
        <w:t xml:space="preserve"> </w:t>
      </w:r>
    </w:p>
    <w:p w:rsidR="00DA1B19" w:rsidRDefault="0095178D">
      <w:pPr>
        <w:spacing w:after="118" w:line="240" w:lineRule="auto"/>
        <w:ind w:left="175" w:right="73"/>
        <w:jc w:val="left"/>
      </w:pPr>
      <w:r>
        <w:t xml:space="preserve">“CONVENIO DE COLABORACIÓN ENTRE EL AYUNTAMIENTO DE CANDELARIA Y                     LA ASOCIACIÓN FOLCLÓRICA SANTA ANA-SAN BLAS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tabs>
          <w:tab w:val="center" w:pos="2273"/>
          <w:tab w:val="center" w:pos="6365"/>
        </w:tabs>
        <w:spacing w:after="3" w:line="259" w:lineRule="auto"/>
        <w:ind w:left="0" w:right="0" w:firstLine="0"/>
        <w:jc w:val="left"/>
      </w:pPr>
      <w:r>
        <w:rPr>
          <w:rFonts w:ascii="Calibri" w:eastAsia="Calibri" w:hAnsi="Calibri" w:cs="Calibri"/>
          <w:i w:val="0"/>
        </w:rPr>
        <w:tab/>
      </w:r>
      <w:r>
        <w:t xml:space="preserve"> </w:t>
      </w:r>
      <w:r>
        <w:tab/>
        <w:t>En la Villa de Candelaria, en la fec</w:t>
      </w:r>
      <w:r>
        <w:t xml:space="preserve">ha indicada en la firma electrónica. </w:t>
      </w:r>
    </w:p>
    <w:p w:rsidR="00DA1B19" w:rsidRDefault="0095178D">
      <w:pPr>
        <w:spacing w:after="0" w:line="259" w:lineRule="auto"/>
        <w:ind w:left="180" w:right="0" w:firstLine="0"/>
        <w:jc w:val="left"/>
      </w:pPr>
      <w:r>
        <w:t xml:space="preserve"> </w:t>
      </w:r>
    </w:p>
    <w:p w:rsidR="00DA1B19" w:rsidRDefault="0095178D">
      <w:pPr>
        <w:spacing w:after="3" w:line="259" w:lineRule="auto"/>
        <w:ind w:left="40" w:right="58"/>
        <w:jc w:val="center"/>
      </w:pPr>
      <w:r>
        <w:t xml:space="preserve">REUNIDOS </w:t>
      </w:r>
    </w:p>
    <w:p w:rsidR="00DA1B19" w:rsidRDefault="0095178D">
      <w:pPr>
        <w:spacing w:after="0" w:line="259" w:lineRule="auto"/>
        <w:ind w:left="34" w:right="0" w:firstLine="0"/>
        <w:jc w:val="center"/>
      </w:pPr>
      <w:r>
        <w:t xml:space="preserve"> </w:t>
      </w:r>
    </w:p>
    <w:p w:rsidR="00DA1B19" w:rsidRDefault="0095178D">
      <w:pPr>
        <w:ind w:left="175" w:right="193"/>
      </w:pPr>
      <w:r>
        <w:t xml:space="preserve">De una parte, el AYUNTAMIENTO DE CANDELARIA, representado en este acto por Dª. María </w:t>
      </w:r>
    </w:p>
    <w:p w:rsidR="00DA1B19" w:rsidRDefault="0095178D">
      <w:pPr>
        <w:ind w:left="175" w:right="193"/>
      </w:pPr>
      <w:r>
        <w:t xml:space="preserve">Concepción Brito Núñez, en calidad de Alcaldesa-Presidenta, en adelante “el Ayuntamiento” </w:t>
      </w:r>
    </w:p>
    <w:p w:rsidR="00DA1B19" w:rsidRDefault="0095178D">
      <w:pPr>
        <w:ind w:left="175" w:right="193"/>
      </w:pPr>
      <w:r>
        <w:t xml:space="preserve">Y de otra, la ASOCIACIÓN FOLCLÓRICA SANTA ANA-SAN BLAS, con CIF G76547405, representada en este acto por D. Manuel González Martín, con DNI ***1764**, en calidad de Presidente, en adelante “la Asociación” </w:t>
      </w:r>
    </w:p>
    <w:p w:rsidR="00DA1B19" w:rsidRDefault="0095178D">
      <w:pPr>
        <w:spacing w:after="0" w:line="259" w:lineRule="auto"/>
        <w:ind w:left="180" w:right="0" w:firstLine="0"/>
        <w:jc w:val="left"/>
      </w:pPr>
      <w:r>
        <w:t xml:space="preserve"> </w:t>
      </w:r>
    </w:p>
    <w:p w:rsidR="00DA1B19" w:rsidRDefault="0095178D">
      <w:pPr>
        <w:ind w:left="175" w:right="193"/>
      </w:pPr>
      <w:r>
        <w:t xml:space="preserve">Reconociéndose ambas partes capacidad legal suficiente, convienen suscribir el presente convenio y a tal efecto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EXPONEN </w:t>
      </w:r>
    </w:p>
    <w:p w:rsidR="00DA1B19" w:rsidRDefault="0095178D">
      <w:pPr>
        <w:spacing w:after="0" w:line="259" w:lineRule="auto"/>
        <w:ind w:left="180" w:right="0" w:firstLine="0"/>
        <w:jc w:val="left"/>
      </w:pPr>
      <w:r>
        <w:t xml:space="preserve"> </w:t>
      </w:r>
    </w:p>
    <w:p w:rsidR="00DA1B19" w:rsidRDefault="0095178D">
      <w:pPr>
        <w:ind w:left="175" w:right="193"/>
      </w:pPr>
      <w:r>
        <w:t>PRIMERO: Que el Ayuntamiento de Candelaria tiene entre sus competencias la promoción de la cultura y la gestión de los equipamient</w:t>
      </w:r>
      <w:r>
        <w:t>os culturales, según dispone el artículo Art. 25. 2 m) en relación con el 25.1 de la Ley 7/1985, de 2 de abril, Reguladora de Bases del Régimen Local que señala “El Municipio, para la gestión de sus intereses y en el ámbito de sus competencias, puede promo</w:t>
      </w:r>
      <w:r>
        <w:t xml:space="preserve">ver actividades y prestar los servicios públicos que contribuyan a satisfacer las necesidades y aspiraciones de la comunidad vecinal.” </w:t>
      </w:r>
    </w:p>
    <w:p w:rsidR="00DA1B19" w:rsidRDefault="0095178D">
      <w:pPr>
        <w:spacing w:after="0" w:line="259" w:lineRule="auto"/>
        <w:ind w:left="180" w:right="0" w:firstLine="0"/>
        <w:jc w:val="left"/>
      </w:pPr>
      <w:r>
        <w:t xml:space="preserve"> </w:t>
      </w:r>
    </w:p>
    <w:p w:rsidR="00DA1B19" w:rsidRDefault="0095178D">
      <w:pPr>
        <w:ind w:left="175" w:right="193"/>
      </w:pPr>
      <w:r>
        <w:t>SEGUNDO: Que la Asociación se halla inscrita en el Registro de Asociaciones de Canarias con el número G1/S1/17763-11/T</w:t>
      </w:r>
      <w:r>
        <w:t xml:space="preserve">F.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TERCERO: Que la Concejalía de Cultura del Ayuntamiento de Candelaria tiene encomendadas las funciones para llevar a cabo políticas de gestión cultural, intentando optimizar todos los recursos municipales de cualquier índole.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53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2400" name="Group 3624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741" name="Rectangle 2274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w:t>
                              </w:r>
                              <w:r>
                                <w:rPr>
                                  <w:i w:val="0"/>
                                  <w:sz w:val="12"/>
                                </w:rPr>
                                <w:t xml:space="preserve">KWWQKXZZAZFPTR63DG5J7FQ </w:t>
                              </w:r>
                            </w:p>
                          </w:txbxContent>
                        </wps:txbx>
                        <wps:bodyPr horzOverflow="overflow" vert="horz" lIns="0" tIns="0" rIns="0" bIns="0" rtlCol="0">
                          <a:noAutofit/>
                        </wps:bodyPr>
                      </wps:wsp>
                      <wps:wsp>
                        <wps:cNvPr id="22742" name="Rectangle 2274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743" name="Rectangle 2274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189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400" style="width:18.7031pt;height:264.21pt;position:absolute;mso-position-horizontal-relative:page;mso-position-horizontal:absolute;margin-left:662.928pt;mso-position-vertical-relative:page;margin-top:508.71pt;" coordsize="2375,33554">
                <v:rect id="Rectangle 2274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74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74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189 de 309 </w:t>
                        </w:r>
                      </w:p>
                    </w:txbxContent>
                  </v:textbox>
                </v:rect>
                <w10:wrap type="square"/>
              </v:group>
            </w:pict>
          </mc:Fallback>
        </mc:AlternateContent>
      </w:r>
      <w:r>
        <w:t>CUARTO. Que, dentro de los diferentes programas culturales del Ayuntamiento, se encuentra el apoyo a las asociaciones culturales del municipio, por lo que la Concejalía de Cultura tiene interés en suscribir convenios de colaboración con estos grupos musica</w:t>
      </w:r>
      <w:r>
        <w:t xml:space="preserve">les y culturales, que son un importante motor de dinamismo social y cultural para la comunidad. </w:t>
      </w:r>
    </w:p>
    <w:p w:rsidR="00DA1B19" w:rsidRDefault="0095178D">
      <w:pPr>
        <w:spacing w:after="0" w:line="259" w:lineRule="auto"/>
        <w:ind w:left="180" w:right="0" w:firstLine="0"/>
        <w:jc w:val="left"/>
      </w:pPr>
      <w:r>
        <w:t xml:space="preserve"> </w:t>
      </w:r>
    </w:p>
    <w:p w:rsidR="00DA1B19" w:rsidRDefault="0095178D">
      <w:pPr>
        <w:ind w:left="175" w:right="193"/>
      </w:pPr>
      <w:r>
        <w:t>QUINTO. Para conseguir este objetivo el Ayuntamiento contempla colaborar con aquellos grupos con sede en el municipio que realicen actividades en beneficio d</w:t>
      </w:r>
      <w:r>
        <w:t xml:space="preserve">el desarrollo cultural y social del mismo, favoreciendo la integración y la participación ciudadana e impulsando el tejido asociativo. </w:t>
      </w:r>
    </w:p>
    <w:p w:rsidR="00DA1B19" w:rsidRDefault="0095178D">
      <w:pPr>
        <w:spacing w:after="0" w:line="259" w:lineRule="auto"/>
        <w:ind w:left="180" w:right="0" w:firstLine="0"/>
        <w:jc w:val="left"/>
      </w:pPr>
      <w:r>
        <w:t xml:space="preserve"> </w:t>
      </w:r>
    </w:p>
    <w:p w:rsidR="00DA1B19" w:rsidRDefault="0095178D">
      <w:pPr>
        <w:ind w:left="175" w:right="193"/>
      </w:pPr>
      <w:r>
        <w:t>SEXTO. Que tanto el Ayuntamiento como la Asociación tienen objetivos comunes y, por tanto, es precisa una colaboración</w:t>
      </w:r>
      <w:r>
        <w:t xml:space="preserve"> estrecha que permita la promoción cultural, factor fundamental para el desarrollo del municipio.  </w:t>
      </w:r>
    </w:p>
    <w:p w:rsidR="00DA1B19" w:rsidRDefault="0095178D">
      <w:pPr>
        <w:spacing w:after="0" w:line="259" w:lineRule="auto"/>
        <w:ind w:left="180" w:right="0" w:firstLine="0"/>
        <w:jc w:val="left"/>
      </w:pPr>
      <w:r>
        <w:t xml:space="preserve"> </w:t>
      </w:r>
    </w:p>
    <w:p w:rsidR="00DA1B19" w:rsidRDefault="0095178D">
      <w:pPr>
        <w:ind w:left="175" w:right="193"/>
      </w:pPr>
      <w:r>
        <w:t>En virtud de lo expuesto, en aras de aunar esfuerzos y voluntades, las partes acuerdan celebrar el presente Convenio de Colaboración de conformidad con la</w:t>
      </w:r>
      <w:r>
        <w:t xml:space="preserve">s siguientes: </w:t>
      </w:r>
    </w:p>
    <w:p w:rsidR="00DA1B19" w:rsidRDefault="0095178D">
      <w:pPr>
        <w:spacing w:after="0" w:line="259" w:lineRule="auto"/>
        <w:ind w:left="34" w:right="0" w:firstLine="0"/>
        <w:jc w:val="center"/>
      </w:pPr>
      <w:r>
        <w:t xml:space="preserve"> </w:t>
      </w:r>
    </w:p>
    <w:p w:rsidR="00DA1B19" w:rsidRDefault="0095178D">
      <w:pPr>
        <w:spacing w:after="3" w:line="259" w:lineRule="auto"/>
        <w:ind w:left="40" w:right="57"/>
        <w:jc w:val="center"/>
      </w:pPr>
      <w:r>
        <w:t xml:space="preserve">CLÁUSULAS </w:t>
      </w:r>
    </w:p>
    <w:p w:rsidR="00DA1B19" w:rsidRDefault="0095178D">
      <w:pPr>
        <w:spacing w:after="0" w:line="259" w:lineRule="auto"/>
        <w:ind w:left="180" w:right="0" w:firstLine="0"/>
        <w:jc w:val="left"/>
      </w:pPr>
      <w:r>
        <w:t xml:space="preserve"> </w:t>
      </w:r>
    </w:p>
    <w:p w:rsidR="00DA1B19" w:rsidRDefault="0095178D">
      <w:pPr>
        <w:ind w:left="175" w:right="193"/>
      </w:pPr>
      <w:r>
        <w:t xml:space="preserve">PRIMERA. Objeto del Convenio. </w:t>
      </w:r>
    </w:p>
    <w:p w:rsidR="00DA1B19" w:rsidRDefault="0095178D">
      <w:pPr>
        <w:spacing w:after="0" w:line="259" w:lineRule="auto"/>
        <w:ind w:left="180" w:right="0" w:firstLine="0"/>
        <w:jc w:val="left"/>
      </w:pPr>
      <w:r>
        <w:t xml:space="preserve"> </w:t>
      </w:r>
    </w:p>
    <w:p w:rsidR="00DA1B19" w:rsidRDefault="0095178D">
      <w:pPr>
        <w:ind w:left="175" w:right="193"/>
      </w:pPr>
      <w:r>
        <w:t xml:space="preserve">El objeto del presente convenio consiste en establecer el marco general de colaboración entre el Ayuntamiento y la Asociación para la promoción y el desarrollo cultural y social del municipio. </w:t>
      </w:r>
    </w:p>
    <w:p w:rsidR="00DA1B19" w:rsidRDefault="0095178D">
      <w:pPr>
        <w:spacing w:after="0" w:line="259" w:lineRule="auto"/>
        <w:ind w:left="180" w:right="0" w:firstLine="0"/>
        <w:jc w:val="left"/>
      </w:pPr>
      <w:r>
        <w:t xml:space="preserve"> </w:t>
      </w:r>
    </w:p>
    <w:p w:rsidR="00DA1B19" w:rsidRDefault="0095178D">
      <w:pPr>
        <w:ind w:left="175" w:right="193"/>
      </w:pPr>
      <w:r>
        <w:t xml:space="preserve">SEGUNDA. Obligaciones del Ayuntamiento. </w:t>
      </w:r>
    </w:p>
    <w:p w:rsidR="00DA1B19" w:rsidRDefault="0095178D">
      <w:pPr>
        <w:spacing w:after="0" w:line="259" w:lineRule="auto"/>
        <w:ind w:left="180" w:right="0" w:firstLine="0"/>
        <w:jc w:val="left"/>
      </w:pPr>
      <w:r>
        <w:t xml:space="preserve"> </w:t>
      </w:r>
    </w:p>
    <w:p w:rsidR="00DA1B19" w:rsidRDefault="0095178D">
      <w:pPr>
        <w:ind w:left="175" w:right="193"/>
      </w:pPr>
      <w:r>
        <w:t xml:space="preserve">El Ayuntamiento asume las siguientes obligaciones mediante el presente Convenio: </w:t>
      </w:r>
    </w:p>
    <w:p w:rsidR="00DA1B19" w:rsidRDefault="0095178D">
      <w:pPr>
        <w:spacing w:after="0" w:line="259" w:lineRule="auto"/>
        <w:ind w:left="180" w:right="0" w:firstLine="0"/>
        <w:jc w:val="left"/>
      </w:pPr>
      <w:r>
        <w:t xml:space="preserve"> </w:t>
      </w:r>
    </w:p>
    <w:p w:rsidR="00DA1B19" w:rsidRDefault="0095178D">
      <w:pPr>
        <w:ind w:left="910" w:right="193"/>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DA1B19" w:rsidRDefault="0095178D">
      <w:pPr>
        <w:spacing w:after="0" w:line="259" w:lineRule="auto"/>
        <w:ind w:left="888" w:right="0" w:firstLine="0"/>
        <w:jc w:val="left"/>
      </w:pPr>
      <w:r>
        <w:t xml:space="preserve"> </w:t>
      </w:r>
    </w:p>
    <w:p w:rsidR="00DA1B19" w:rsidRDefault="0095178D">
      <w:pPr>
        <w:ind w:left="910" w:right="193"/>
      </w:pPr>
      <w:r>
        <w:t xml:space="preserve">El </w:t>
      </w:r>
      <w:r>
        <w:t>local cedido podrá ser compartido con otra asociación o con actividades municipales de la Concejalía. Por ello, los días y horarios de uso del citado espacio deberán ser coordinados por la Concejalía de Cultura para hacerlos compatibles con el resto de act</w:t>
      </w:r>
      <w:r>
        <w:t xml:space="preserve">ividades.  </w:t>
      </w:r>
    </w:p>
    <w:p w:rsidR="00DA1B19" w:rsidRDefault="0095178D">
      <w:pPr>
        <w:spacing w:after="0" w:line="259" w:lineRule="auto"/>
        <w:ind w:left="900" w:right="0" w:firstLine="0"/>
        <w:jc w:val="left"/>
      </w:pPr>
      <w:r>
        <w:t xml:space="preserve"> </w:t>
      </w:r>
    </w:p>
    <w:p w:rsidR="00DA1B19" w:rsidRDefault="0095178D">
      <w:pPr>
        <w:ind w:left="910" w:right="193"/>
      </w:pPr>
      <w:r>
        <w:t xml:space="preserve">El Ayuntamiento o la entidad organizadora del acto se hará cargo de las condiciones técnicas necesarias para llevar a cabo la actuación del grupo, previo acuerdo con el mismo. </w:t>
      </w:r>
    </w:p>
    <w:p w:rsidR="00DA1B19" w:rsidRDefault="0095178D">
      <w:pPr>
        <w:spacing w:after="0" w:line="259" w:lineRule="auto"/>
        <w:ind w:left="180" w:right="0" w:firstLine="0"/>
        <w:jc w:val="left"/>
      </w:pPr>
      <w:r>
        <w:t xml:space="preserve"> </w:t>
      </w:r>
    </w:p>
    <w:p w:rsidR="00DA1B19" w:rsidRDefault="0095178D">
      <w:pPr>
        <w:ind w:left="175" w:right="193"/>
      </w:pPr>
      <w:r>
        <w:t xml:space="preserve">TERCERA. Obligaciones de la Asociación. </w:t>
      </w:r>
    </w:p>
    <w:p w:rsidR="00DA1B19" w:rsidRDefault="0095178D">
      <w:pPr>
        <w:spacing w:after="0" w:line="259" w:lineRule="auto"/>
        <w:ind w:left="180" w:right="0" w:firstLine="0"/>
        <w:jc w:val="left"/>
      </w:pPr>
      <w:r>
        <w:t xml:space="preserve"> </w:t>
      </w:r>
    </w:p>
    <w:p w:rsidR="00DA1B19" w:rsidRDefault="0095178D">
      <w:pPr>
        <w:numPr>
          <w:ilvl w:val="0"/>
          <w:numId w:val="77"/>
        </w:numPr>
        <w:ind w:right="193" w:hanging="360"/>
      </w:pPr>
      <w:r>
        <w:t>Estar inscrita en el</w:t>
      </w:r>
      <w:r>
        <w:t xml:space="preserve"> Registro General de Asociaciones de Canarias. </w:t>
      </w:r>
    </w:p>
    <w:p w:rsidR="00DA1B19" w:rsidRDefault="0095178D">
      <w:pPr>
        <w:spacing w:after="0" w:line="259" w:lineRule="auto"/>
        <w:ind w:left="900" w:right="0" w:firstLine="0"/>
        <w:jc w:val="left"/>
      </w:pPr>
      <w:r>
        <w:t xml:space="preserve"> </w:t>
      </w:r>
    </w:p>
    <w:p w:rsidR="00DA1B19" w:rsidRDefault="0095178D">
      <w:pPr>
        <w:numPr>
          <w:ilvl w:val="0"/>
          <w:numId w:val="77"/>
        </w:numPr>
        <w:ind w:right="193" w:hanging="360"/>
      </w:pP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rPr>
          <w:rFonts w:ascii="Calibri" w:eastAsia="Calibri" w:hAnsi="Calibri" w:cs="Calibri"/>
          <w:i w:val="0"/>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2905" name="Group 3629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862" name="Rectangle 2286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863" name="Rectangle 2286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864" name="Rectangle 2286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905" style="width:18.7031pt;height:264.21pt;position:absolute;mso-position-horizontal-relative:page;mso-position-horizontal:absolute;margin-left:662.928pt;mso-position-vertical-relative:page;margin-top:508.71pt;" coordsize="2375,33554">
                <v:rect id="Rectangle 2286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8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8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190 de 309 </w:t>
                        </w:r>
                      </w:p>
                    </w:txbxContent>
                  </v:textbox>
                </v:rect>
                <w10:wrap type="square"/>
              </v:group>
            </w:pict>
          </mc:Fallback>
        </mc:AlternateContent>
      </w:r>
      <w:r>
        <w:t>Designar como portavoces para los asuntos relacionados con e</w:t>
      </w:r>
      <w:r>
        <w:t>l Ayuntamiento y para la asistencia a reuniones y comunicaciones directas con la Concejalía de Cultura a su Presidente/a, Secretario/a o persona en quien delegue, siendo designado como portavoz por parte de la Asociación: D. Manuel González Martín. Teléfon</w:t>
      </w:r>
      <w:r>
        <w:t xml:space="preserve">o 619 915 433.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 xml:space="preserve">Cumplir con el Reglamento de la Red municipal de Espacios Culturales, así como con los planes de seguridad redactados para los mismos. </w:t>
      </w:r>
    </w:p>
    <w:p w:rsidR="00DA1B19" w:rsidRDefault="0095178D">
      <w:pPr>
        <w:spacing w:after="0" w:line="259" w:lineRule="auto"/>
        <w:ind w:left="180" w:right="0" w:firstLine="0"/>
        <w:jc w:val="left"/>
      </w:pPr>
      <w:r>
        <w:t xml:space="preserve"> </w:t>
      </w:r>
    </w:p>
    <w:p w:rsidR="00DA1B19" w:rsidRDefault="0095178D">
      <w:pPr>
        <w:numPr>
          <w:ilvl w:val="0"/>
          <w:numId w:val="77"/>
        </w:numPr>
        <w:ind w:right="193" w:hanging="360"/>
      </w:pPr>
      <w:r>
        <w:t>Velar por el comportamiento cívico de los componentes en la instalación, haciendo cumplir las normas</w:t>
      </w:r>
      <w:r>
        <w:t xml:space="preserve"> establecidas al efecto.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 xml:space="preserve">Controlar el horario de apertura y cierre de la instalación cuando se lleven a cabo sus actividades, velando por la seguridad de la misma y garantizando que no permanecerá abierta para otros fines que no sean los especificados. </w:t>
      </w:r>
    </w:p>
    <w:p w:rsidR="00DA1B19" w:rsidRDefault="0095178D">
      <w:pPr>
        <w:spacing w:after="0" w:line="259" w:lineRule="auto"/>
        <w:ind w:left="180" w:right="0" w:firstLine="0"/>
        <w:jc w:val="left"/>
      </w:pPr>
      <w:r>
        <w:t xml:space="preserve"> </w:t>
      </w:r>
    </w:p>
    <w:p w:rsidR="00DA1B19" w:rsidRDefault="0095178D">
      <w:pPr>
        <w:numPr>
          <w:ilvl w:val="0"/>
          <w:numId w:val="77"/>
        </w:numPr>
        <w:ind w:right="193" w:hanging="360"/>
      </w:pPr>
      <w:r>
        <w:t>Velar, en todo momento, por el perfecto mantenimiento del estado de las instalaciones y de su limpieza, así como por la seguridad de sus usuarios, siendo responsable de cualquier incidente que se produzca a consecuencia de su mal uso, durante los period</w:t>
      </w:r>
      <w:r>
        <w:t xml:space="preserve">os de ensayo o actividades de la asociación.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La llave del espacio anteriormente citado se entrega al firmante, que será el máximo responsable de la seguridad e integridad del espacio en su horario de uso y la única persona de contacto directo con este A</w:t>
      </w:r>
      <w:r>
        <w:t xml:space="preserve">yuntamiento para los temas relacionados con el local, comprometiéndose a cumplir lo establecido en este convenio y en el contrato de cesión de uso. </w:t>
      </w:r>
    </w:p>
    <w:p w:rsidR="00DA1B19" w:rsidRDefault="0095178D">
      <w:pPr>
        <w:spacing w:after="0" w:line="259" w:lineRule="auto"/>
        <w:ind w:left="900" w:right="0" w:firstLine="0"/>
        <w:jc w:val="left"/>
      </w:pPr>
      <w:r>
        <w:t xml:space="preserve"> </w:t>
      </w:r>
    </w:p>
    <w:p w:rsidR="00DA1B19" w:rsidRDefault="0095178D">
      <w:pPr>
        <w:numPr>
          <w:ilvl w:val="0"/>
          <w:numId w:val="77"/>
        </w:numPr>
        <w:ind w:right="193" w:hanging="360"/>
      </w:pPr>
      <w:r>
        <w:t xml:space="preserve">Reparar los desperfectos de las instalaciones derivados de su mala utilización en el horario de uso de la asociación. </w:t>
      </w:r>
    </w:p>
    <w:p w:rsidR="00DA1B19" w:rsidRDefault="0095178D">
      <w:pPr>
        <w:spacing w:after="0" w:line="259" w:lineRule="auto"/>
        <w:ind w:left="180" w:right="0" w:firstLine="0"/>
        <w:jc w:val="left"/>
      </w:pPr>
      <w:r>
        <w:t xml:space="preserve"> </w:t>
      </w:r>
    </w:p>
    <w:p w:rsidR="00DA1B19" w:rsidRDefault="0095178D">
      <w:pPr>
        <w:numPr>
          <w:ilvl w:val="0"/>
          <w:numId w:val="77"/>
        </w:numPr>
        <w:ind w:right="193" w:hanging="360"/>
      </w:pPr>
      <w:r>
        <w:t>La Asociación será la responsable de los enseres depositados en el espacio cedido, de mantener el orden y cuidar el centro en el horari</w:t>
      </w:r>
      <w:r>
        <w:t xml:space="preserve">o de uso y garantizar la seguridad de las instalaciones una vez finalizada la actividad, esto es, cierre de puertas, ventanas y grifos de agua, apagado de luces, etc.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La Asociación, en el desarrollo de sus actividades, no puede interferir con otras acti</w:t>
      </w:r>
      <w:r>
        <w:t xml:space="preserve">vidades que se realicen en el centro, cumpliendo con la tabla de horarios diseñada por la Concejalía y comunicando con antelación cualquier cambio en la programación de las actividades a realizar. </w:t>
      </w:r>
    </w:p>
    <w:p w:rsidR="00DA1B19" w:rsidRDefault="0095178D">
      <w:pPr>
        <w:spacing w:after="0" w:line="259" w:lineRule="auto"/>
        <w:ind w:left="900" w:right="0" w:firstLine="0"/>
        <w:jc w:val="left"/>
      </w:pPr>
      <w:r>
        <w:rPr>
          <w:color w:val="0070C0"/>
        </w:rPr>
        <w:t xml:space="preserve"> </w:t>
      </w:r>
    </w:p>
    <w:p w:rsidR="00DA1B19" w:rsidRDefault="0095178D">
      <w:pPr>
        <w:numPr>
          <w:ilvl w:val="0"/>
          <w:numId w:val="77"/>
        </w:numPr>
        <w:ind w:right="193" w:hanging="360"/>
      </w:pPr>
      <w:r>
        <w:t>Debido a que el centro se encuentra situado en zona de m</w:t>
      </w:r>
      <w:r>
        <w:t xml:space="preserve">ucha confluencia vecinal, la Asociación deberá evitar molestias a los vecinos, especialmente cuando las actividades se desarrollen en horario nocturno.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Para el uso del resto de servicios del centro, así como de los espacios reservados para el desarrollo</w:t>
      </w:r>
      <w:r>
        <w:t xml:space="preserve"> de otras actividades programadas por el Ayuntamiento, la Asociación deberá solicitar con antelación la autorización a la Concejalía de Cultura.  </w:t>
      </w:r>
    </w:p>
    <w:p w:rsidR="00DA1B19" w:rsidRDefault="0095178D">
      <w:pPr>
        <w:spacing w:after="0" w:line="259" w:lineRule="auto"/>
        <w:ind w:left="180" w:right="0" w:firstLine="0"/>
        <w:jc w:val="left"/>
      </w:pPr>
      <w:r>
        <w:t xml:space="preserve"> </w:t>
      </w:r>
    </w:p>
    <w:p w:rsidR="00DA1B19" w:rsidRDefault="0095178D">
      <w:pPr>
        <w:numPr>
          <w:ilvl w:val="0"/>
          <w:numId w:val="77"/>
        </w:numPr>
        <w:ind w:right="193" w:hanging="360"/>
      </w:pPr>
      <w:r>
        <w:rPr>
          <w:rFonts w:ascii="Calibri" w:eastAsia="Calibri" w:hAnsi="Calibri" w:cs="Calibri"/>
          <w:i w:val="0"/>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4425" name="Group 3644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982" name="Rectangle 2298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2983" name="Rectangle 2298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984" name="Rectangle 2298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425" style="width:18.7031pt;height:264.21pt;position:absolute;mso-position-horizontal-relative:page;mso-position-horizontal:absolute;margin-left:662.928pt;mso-position-vertical-relative:page;margin-top:508.71pt;" coordsize="2375,33554">
                <v:rect id="Rectangle 2298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29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9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191 de 309 </w:t>
                        </w:r>
                      </w:p>
                    </w:txbxContent>
                  </v:textbox>
                </v:rect>
                <w10:wrap type="square"/>
              </v:group>
            </w:pict>
          </mc:Fallback>
        </mc:AlternateContent>
      </w:r>
      <w:r>
        <w:t>La Asociación estará presente en todas aquellas reuniones, foros y mesas comunitarias a las que se le convoque por parte de este Ayuntamiento para tratar asuntos</w:t>
      </w:r>
      <w:r>
        <w:t xml:space="preserve"> de interés cultural, social y general para el municipio, máxime cuando afecten a su actividad, así como para coordinar, enriquecer o proponer acciones a realizar. El incumplimiento de este punto condicionará futuras colaboraciones.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La Asociación estará</w:t>
      </w:r>
      <w:r>
        <w:t xml:space="preserve"> obligada a dar publicidad, así como a incluir el logo del Ayuntamiento, en cualquier medio publicitario que se utilice para la promoción y el desarrollo cultural y social del municipio. </w:t>
      </w:r>
    </w:p>
    <w:p w:rsidR="00DA1B19" w:rsidRDefault="0095178D">
      <w:pPr>
        <w:spacing w:after="0" w:line="259" w:lineRule="auto"/>
        <w:ind w:left="900" w:right="0" w:firstLine="0"/>
        <w:jc w:val="left"/>
      </w:pPr>
      <w:r>
        <w:t xml:space="preserve"> </w:t>
      </w:r>
    </w:p>
    <w:p w:rsidR="00DA1B19" w:rsidRDefault="0095178D">
      <w:pPr>
        <w:numPr>
          <w:ilvl w:val="0"/>
          <w:numId w:val="77"/>
        </w:numPr>
        <w:ind w:right="193" w:hanging="360"/>
      </w:pPr>
      <w:r>
        <w:t>La Asociación colaborará con el Ayuntamiento realizando 1 actuació</w:t>
      </w:r>
      <w:r>
        <w:t xml:space="preserve">n anual gratuita que podrá solicitarse tanto en el municipio como fuera de éste y siempre de acuerdo con el programa diseñado por la Concejalía de Cultura, como colaboración por el uso del espacio cedido.  </w:t>
      </w:r>
    </w:p>
    <w:p w:rsidR="00DA1B19" w:rsidRDefault="0095178D">
      <w:pPr>
        <w:spacing w:after="0" w:line="259" w:lineRule="auto"/>
        <w:ind w:left="540" w:right="0" w:firstLine="0"/>
        <w:jc w:val="left"/>
      </w:pPr>
      <w:r>
        <w:t xml:space="preserve"> </w:t>
      </w:r>
    </w:p>
    <w:p w:rsidR="00DA1B19" w:rsidRDefault="0095178D">
      <w:pPr>
        <w:ind w:left="898" w:right="193"/>
      </w:pPr>
      <w:r>
        <w:t xml:space="preserve">La Concejalía de Cultura se reserva el derecho </w:t>
      </w:r>
      <w:r>
        <w:t>de fijar la fecha prevista de la actuación, así como de alterarla por causa justificable, comunicándolo al grupo con la antelación debida para su aplazamiento. Sólo se justificará la ausencia por motivo de que el grupo se encuentre de viaje fuera de la isl</w:t>
      </w:r>
      <w:r>
        <w:t xml:space="preserve">a o alguna otra actividad debidamente justificada. </w:t>
      </w:r>
    </w:p>
    <w:p w:rsidR="00DA1B19" w:rsidRDefault="0095178D">
      <w:pPr>
        <w:spacing w:after="0" w:line="259" w:lineRule="auto"/>
        <w:ind w:left="888" w:right="0" w:firstLine="0"/>
        <w:jc w:val="left"/>
      </w:pPr>
      <w:r>
        <w:t xml:space="preserve"> </w:t>
      </w:r>
    </w:p>
    <w:p w:rsidR="00DA1B19" w:rsidRDefault="0095178D">
      <w:pPr>
        <w:numPr>
          <w:ilvl w:val="0"/>
          <w:numId w:val="77"/>
        </w:numPr>
        <w:ind w:right="193" w:hanging="360"/>
      </w:pPr>
      <w:r>
        <w:t>La Concejalía de Cultura será la única competente para acordar con el grupo la actuación que se realizará como colaboración por el préstamo de espacios. Será también la Concejalía de Cultura la que auto</w:t>
      </w:r>
      <w:r>
        <w:t xml:space="preserve">rice la participación del grupo en cualquier acto solicitado por otra área del Ayuntamiento dentro de este convenio, coordinando las peticiones de otras Concejalías para garantizar un equilibrio entre todos los grupos.  </w:t>
      </w:r>
    </w:p>
    <w:p w:rsidR="00DA1B19" w:rsidRDefault="0095178D">
      <w:pPr>
        <w:spacing w:after="0" w:line="259" w:lineRule="auto"/>
        <w:ind w:left="888" w:right="0" w:firstLine="0"/>
        <w:jc w:val="left"/>
      </w:pPr>
      <w:r>
        <w:t xml:space="preserve"> </w:t>
      </w:r>
    </w:p>
    <w:p w:rsidR="00DA1B19" w:rsidRDefault="0095178D">
      <w:pPr>
        <w:ind w:left="175" w:right="193"/>
      </w:pPr>
      <w:r>
        <w:t xml:space="preserve">CUARTA. Vigencia </w:t>
      </w:r>
      <w:r>
        <w:t xml:space="preserve">y resolución del Convenio. </w:t>
      </w:r>
    </w:p>
    <w:p w:rsidR="00DA1B19" w:rsidRDefault="0095178D">
      <w:pPr>
        <w:ind w:left="175" w:right="193"/>
      </w:pPr>
      <w:r>
        <w:t>La duración del presente Convenio será de un año, prorrogable hasta un máximo de 3 años adicionales, mientras cualquiera de las partes no manifieste su voluntad de abandonarlo, lo cual deberá ser comunicado a la otra con, al men</w:t>
      </w:r>
      <w:r>
        <w:t>os, un mes de antelación a la fecha de terminación del indicado plazo contractual o de la prórroga en vigor. Quien haya ejercitado la facultad de abandonar el presente Convenio quedará exento de toda obligación en lo sucesivo, salvo en lo concerniente a co</w:t>
      </w:r>
      <w:r>
        <w:t xml:space="preserve">mpromisos y gastos contraídos dentro de las obligaciones que se mencionaran en las respectivas cláusulas. </w:t>
      </w:r>
    </w:p>
    <w:p w:rsidR="00DA1B19" w:rsidRDefault="0095178D">
      <w:pPr>
        <w:spacing w:after="0" w:line="259" w:lineRule="auto"/>
        <w:ind w:left="900" w:right="0" w:firstLine="0"/>
        <w:jc w:val="left"/>
      </w:pPr>
      <w:r>
        <w:t xml:space="preserve"> </w:t>
      </w:r>
    </w:p>
    <w:p w:rsidR="00DA1B19" w:rsidRDefault="0095178D">
      <w:pPr>
        <w:ind w:left="175" w:right="193"/>
      </w:pPr>
      <w:r>
        <w:t xml:space="preserve">QUINTA. Ley de Protección de datos. </w:t>
      </w:r>
    </w:p>
    <w:p w:rsidR="00DA1B19" w:rsidRDefault="0095178D">
      <w:pPr>
        <w:spacing w:after="0" w:line="259" w:lineRule="auto"/>
        <w:ind w:left="900" w:right="0" w:firstLine="0"/>
        <w:jc w:val="left"/>
      </w:pPr>
      <w:r>
        <w:t xml:space="preserve"> </w:t>
      </w:r>
    </w:p>
    <w:p w:rsidR="00DA1B19" w:rsidRDefault="0095178D">
      <w:pPr>
        <w:ind w:left="175" w:right="193"/>
      </w:pPr>
      <w:r>
        <w:t>El abajo firmante autoriza al Ayuntamiento de Candelaria a almacenar los datos de carácter personal aquí expuestos para uso informativo de las actividades del mismo, así como a facilitar los datos del grupo a terceras personas cuando sean solicitados a efe</w:t>
      </w:r>
      <w:r>
        <w:t>ctos de contacto, pudiendo en cualquier momento el titular ejercer su derecho a rectificar, cancelar u otros según la Ley de Protección de datos. De igual manera, el Ayuntamiento de Candelaria se reserva el derecho de utilizar la imagen que del grupo y sus</w:t>
      </w:r>
      <w:r>
        <w:t xml:space="preserve"> miembros se capten en cualquier formato en actos públicos o actividades en espacios municipales, con fines de promoción y difusión. </w:t>
      </w:r>
    </w:p>
    <w:p w:rsidR="00DA1B19" w:rsidRDefault="0095178D">
      <w:pPr>
        <w:spacing w:after="0" w:line="259" w:lineRule="auto"/>
        <w:ind w:left="180" w:right="0" w:firstLine="0"/>
        <w:jc w:val="left"/>
      </w:pPr>
      <w:r>
        <w:t xml:space="preserve"> </w:t>
      </w:r>
    </w:p>
    <w:p w:rsidR="00DA1B19" w:rsidRDefault="0095178D">
      <w:pPr>
        <w:ind w:left="175" w:right="193"/>
      </w:pPr>
      <w:r>
        <w:t xml:space="preserve">SEXTA.  Convenio Anteriores  </w:t>
      </w:r>
    </w:p>
    <w:p w:rsidR="00DA1B19" w:rsidRDefault="0095178D">
      <w:pPr>
        <w:spacing w:after="0" w:line="259" w:lineRule="auto"/>
        <w:ind w:left="180" w:right="0" w:firstLine="0"/>
        <w:jc w:val="left"/>
      </w:pPr>
      <w:r>
        <w:rPr>
          <w:b/>
          <w:i w:val="0"/>
        </w:rPr>
        <w:t xml:space="preserve"> </w:t>
      </w:r>
    </w:p>
    <w:p w:rsidR="00DA1B19" w:rsidRDefault="0095178D">
      <w:pPr>
        <w:ind w:left="175" w:right="193"/>
      </w:pPr>
      <w:r>
        <w:t xml:space="preserve">El presente convenio anula y/o deja sin efecto cualquier otro convenio suscrito por los </w:t>
      </w:r>
      <w:r>
        <w:t xml:space="preserve">firmantes en fecha anterior.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rPr>
          <w:rFonts w:ascii="Calibri" w:eastAsia="Calibri" w:hAnsi="Calibri" w:cs="Calibri"/>
          <w:i w:val="0"/>
          <w:noProof/>
        </w:rPr>
        <mc:AlternateContent>
          <mc:Choice Requires="wpg">
            <w:drawing>
              <wp:anchor distT="0" distB="0" distL="114300" distR="114300" simplePos="0" relativeHeight="251856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4604" name="Group 3646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104" name="Rectangle 2310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105" name="Rectangle 2310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106" name="Rectangle 2310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604" style="width:18.7031pt;height:264.21pt;position:absolute;mso-position-horizontal-relative:page;mso-position-horizontal:absolute;margin-left:662.928pt;mso-position-vertical-relative:page;margin-top:508.71pt;" coordsize="2375,33554">
                <v:rect id="Rectangle 2310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1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1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192 de 309 </w:t>
                        </w:r>
                      </w:p>
                    </w:txbxContent>
                  </v:textbox>
                </v:rect>
                <w10:wrap type="square"/>
              </v:group>
            </w:pict>
          </mc:Fallback>
        </mc:AlternateContent>
      </w:r>
      <w:r>
        <w:t>Y en prueba de confor</w:t>
      </w:r>
      <w:r>
        <w:t xml:space="preserve">midad con todo lo expuesto, se firma el presente Convenio, en el lugar y fecha indicados en el encabezamiento, quedando un ejemplar en poder de cada una de las partes.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ind w:left="175" w:right="193"/>
      </w:pPr>
      <w:r>
        <w:t xml:space="preserve">           Alcaldesa-Presidenta                      </w:t>
      </w:r>
      <w:r>
        <w:t xml:space="preserve">Presidente de la Asociación     </w:t>
      </w:r>
    </w:p>
    <w:p w:rsidR="00DA1B19" w:rsidRDefault="0095178D">
      <w:pPr>
        <w:ind w:left="175" w:right="193"/>
      </w:pPr>
      <w:r>
        <w:t xml:space="preserve">MARÍA CONCEPCIÓN BRITO NÚÑEZ               Folklórica Santa Ana-San Blas </w:t>
      </w:r>
    </w:p>
    <w:p w:rsidR="00DA1B19" w:rsidRDefault="0095178D">
      <w:pPr>
        <w:spacing w:after="3" w:line="259" w:lineRule="auto"/>
        <w:ind w:left="40" w:right="58"/>
        <w:jc w:val="center"/>
      </w:pPr>
      <w:r>
        <w:t xml:space="preserve">                                                                    MANUEL GONZÁLEZ MARTÍN” </w:t>
      </w:r>
    </w:p>
    <w:p w:rsidR="00DA1B19" w:rsidRDefault="0095178D">
      <w:pPr>
        <w:spacing w:after="100" w:line="259" w:lineRule="auto"/>
        <w:ind w:left="180" w:right="0" w:firstLine="0"/>
        <w:jc w:val="left"/>
      </w:pPr>
      <w:r>
        <w:rPr>
          <w:b/>
          <w:i w:val="0"/>
        </w:rPr>
        <w:t xml:space="preserve"> </w:t>
      </w:r>
    </w:p>
    <w:p w:rsidR="00DA1B19" w:rsidRDefault="0095178D">
      <w:pPr>
        <w:spacing w:after="109" w:line="250" w:lineRule="auto"/>
        <w:ind w:left="175"/>
      </w:pPr>
      <w:r>
        <w:rPr>
          <w:i w:val="0"/>
        </w:rPr>
        <w:t>SEGUNDO.- Facultar a la Sra. Alcaldesa la firma del ci</w:t>
      </w:r>
      <w:r>
        <w:rPr>
          <w:i w:val="0"/>
        </w:rPr>
        <w:t xml:space="preserve">tado Convenio y de la documentación precisa para la ejecución del mismo.  </w:t>
      </w:r>
    </w:p>
    <w:p w:rsidR="00DA1B19" w:rsidRDefault="0095178D">
      <w:pPr>
        <w:spacing w:after="100" w:line="259" w:lineRule="auto"/>
        <w:ind w:left="180" w:right="0" w:firstLine="0"/>
        <w:jc w:val="left"/>
      </w:pPr>
      <w:r>
        <w:rPr>
          <w:i w:val="0"/>
        </w:rPr>
        <w:t xml:space="preserve"> </w:t>
      </w:r>
    </w:p>
    <w:p w:rsidR="00DA1B19" w:rsidRDefault="0095178D">
      <w:pPr>
        <w:spacing w:after="106" w:line="250" w:lineRule="auto"/>
        <w:ind w:left="175"/>
      </w:pPr>
      <w:r>
        <w:rPr>
          <w:i w:val="0"/>
        </w:rPr>
        <w:t xml:space="preserve">TERCERO.- Dejar sin efecto el convenio anterior, de fecha 01 de agosto de 2018.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75"/>
      </w:pPr>
      <w:r>
        <w:rPr>
          <w:i w:val="0"/>
        </w:rPr>
        <w:t xml:space="preserve">CUARTO.- Dar traslado del acuerdo que se adopte a la Asociación Folclórica Santa Ana-San Blas a </w:t>
      </w:r>
      <w:r>
        <w:rPr>
          <w:i w:val="0"/>
        </w:rPr>
        <w:t>los  efectos oportunos.</w:t>
      </w: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18.- Expediente 13599/2022. Actualización del Inventario de Bienes del Ayuntamiento de Candelaria y la incorporación en el mismo de la zona verde (parcela B) del Plan Parcial Charco del Musgo.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    </w:t>
      </w:r>
      <w:r>
        <w:rPr>
          <w:b/>
          <w:i w:val="0"/>
        </w:rPr>
        <w:t xml:space="preserve">Consta en el expediente Informe Técnico emitido por Doña Alicia Torres Díaz, que desempeña el puesto de trabajo de Geógrafa, de 30 de abril de 2024, del siguiente tenor literal: </w:t>
      </w:r>
    </w:p>
    <w:p w:rsidR="00DA1B19" w:rsidRDefault="0095178D">
      <w:pPr>
        <w:spacing w:after="17" w:line="259" w:lineRule="auto"/>
        <w:ind w:left="180" w:right="0" w:firstLine="0"/>
        <w:jc w:val="left"/>
      </w:pPr>
      <w:r>
        <w:rPr>
          <w:b/>
          <w:i w:val="0"/>
        </w:rPr>
        <w:t xml:space="preserve"> </w:t>
      </w:r>
    </w:p>
    <w:p w:rsidR="00DA1B19" w:rsidRDefault="0095178D">
      <w:pPr>
        <w:pStyle w:val="Ttulo1"/>
        <w:spacing w:after="0"/>
        <w:ind w:left="410" w:right="425"/>
      </w:pPr>
      <w:r>
        <w:t xml:space="preserve">“INFORME </w:t>
      </w:r>
    </w:p>
    <w:p w:rsidR="00DA1B19" w:rsidRDefault="0095178D">
      <w:pPr>
        <w:spacing w:after="0" w:line="259" w:lineRule="auto"/>
        <w:ind w:left="180" w:right="0" w:firstLine="0"/>
        <w:jc w:val="left"/>
      </w:pPr>
      <w:r>
        <w:rPr>
          <w:i w:val="0"/>
        </w:rPr>
        <w:t xml:space="preserve"> </w:t>
      </w:r>
    </w:p>
    <w:p w:rsidR="00DA1B19" w:rsidRDefault="0095178D">
      <w:pPr>
        <w:spacing w:after="109" w:line="250" w:lineRule="auto"/>
        <w:ind w:left="618" w:right="569"/>
      </w:pPr>
      <w:r>
        <w:rPr>
          <w:i w:val="0"/>
        </w:rPr>
        <w:t>Visto el expediente antedicho, en relación a la inscripción reg</w:t>
      </w:r>
      <w:r>
        <w:rPr>
          <w:i w:val="0"/>
        </w:rPr>
        <w:t>istral y en el Inventario General de Bienes y Derechos de la zona verde (parcela B), plan parcial Charco del Musgo, en cumplimiento con los artículos 2 y 30 del Real Decreto 1093/1997, de 4 de julio, por el que se aprueban las normas complementarias al Reg</w:t>
      </w:r>
      <w:r>
        <w:rPr>
          <w:i w:val="0"/>
        </w:rPr>
        <w:t>lamento para la ejecución de la Ley Hipotecaria sobre Inscripción en el Registro de la Propiedad de Actos de Naturaleza Urbanística, Alicia Torres Díaz, Técnica de Bienes Municipales emite el siguiente informe</w:t>
      </w:r>
      <w:r>
        <w:t xml:space="preserve">: </w:t>
      </w:r>
    </w:p>
    <w:p w:rsidR="00DA1B19" w:rsidRDefault="0095178D">
      <w:pPr>
        <w:spacing w:after="98" w:line="259" w:lineRule="auto"/>
        <w:ind w:left="38" w:right="0" w:firstLine="0"/>
        <w:jc w:val="center"/>
      </w:pPr>
      <w:r>
        <w:t xml:space="preserve"> </w:t>
      </w:r>
    </w:p>
    <w:p w:rsidR="00DA1B19" w:rsidRDefault="0095178D">
      <w:pPr>
        <w:spacing w:after="100" w:line="259" w:lineRule="auto"/>
        <w:ind w:left="40" w:right="55"/>
        <w:jc w:val="center"/>
      </w:pPr>
      <w:r>
        <w:t xml:space="preserve">ANTECEDENTES </w:t>
      </w:r>
    </w:p>
    <w:p w:rsidR="00DA1B19" w:rsidRDefault="0095178D">
      <w:pPr>
        <w:spacing w:after="146" w:line="250" w:lineRule="auto"/>
        <w:ind w:left="618" w:right="626"/>
      </w:pPr>
      <w:r>
        <w:rPr>
          <w:rFonts w:ascii="Calibri" w:eastAsia="Calibri" w:hAnsi="Calibri" w:cs="Calibri"/>
          <w:i w:val="0"/>
          <w:noProof/>
        </w:rPr>
        <mc:AlternateContent>
          <mc:Choice Requires="wpg">
            <w:drawing>
              <wp:anchor distT="0" distB="0" distL="114300" distR="114300" simplePos="0" relativeHeight="251857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4814" name="Group 3648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208" name="Rectangle 2320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209" name="Rectangle 2320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210" name="Rectangle 2321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814" style="width:18.7031pt;height:264.21pt;position:absolute;mso-position-horizontal-relative:page;mso-position-horizontal:absolute;margin-left:662.928pt;mso-position-vertical-relative:page;margin-top:508.71pt;" coordsize="2375,33554">
                <v:rect id="Rectangle 2320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2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2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193 de 309 </w:t>
                        </w:r>
                      </w:p>
                    </w:txbxContent>
                  </v:textbox>
                </v:rect>
                <w10:wrap type="square"/>
              </v:group>
            </w:pict>
          </mc:Fallback>
        </mc:AlternateContent>
      </w:r>
      <w:r>
        <w:rPr>
          <w:i w:val="0"/>
        </w:rPr>
        <w:t>1.- Consta en el expediente documento nº1 relativo a la Sesi</w:t>
      </w:r>
      <w:r>
        <w:rPr>
          <w:i w:val="0"/>
        </w:rPr>
        <w:t xml:space="preserve">ón Ordinaria del Pleno del Ayuntamiento de Candelaria, de fecha 7 de febrero de 1970, mediante el cual se aprobó provisionalmente el Plan Parcial de Ordenación Urbana “Charco del Musgo” promovido por D. Graciliano Ruiz Rodríguez. </w:t>
      </w:r>
    </w:p>
    <w:p w:rsidR="00DA1B19" w:rsidRDefault="0095178D">
      <w:pPr>
        <w:spacing w:after="136" w:line="259" w:lineRule="auto"/>
        <w:ind w:left="608" w:right="0" w:firstLine="0"/>
        <w:jc w:val="left"/>
      </w:pPr>
      <w:r>
        <w:rPr>
          <w:i w:val="0"/>
        </w:rPr>
        <w:t xml:space="preserve"> </w:t>
      </w:r>
    </w:p>
    <w:p w:rsidR="00DA1B19" w:rsidRDefault="0095178D">
      <w:pPr>
        <w:spacing w:after="141" w:line="250" w:lineRule="auto"/>
        <w:ind w:left="618" w:right="630"/>
      </w:pPr>
      <w:r>
        <w:rPr>
          <w:i w:val="0"/>
        </w:rPr>
        <w:t>2.- Consta en el expedi</w:t>
      </w:r>
      <w:r>
        <w:rPr>
          <w:i w:val="0"/>
        </w:rPr>
        <w:t>ente documento nº2 relativo al anuncio que la Comisión Provincial de Urbanismo realizó en el Boletín Oficial de la Provincia de Santa Cruz de Tenerife, de fecha 15 de abril de 1970, referente a la “aprobación definitiva del Plan Parcial de Ordenación Urban</w:t>
      </w:r>
      <w:r>
        <w:rPr>
          <w:i w:val="0"/>
        </w:rPr>
        <w:t xml:space="preserve">a Charco del Musgo en los mismos términos del acuerdo municipal de la aprobación provisional”. </w:t>
      </w:r>
    </w:p>
    <w:p w:rsidR="00DA1B19" w:rsidRDefault="0095178D">
      <w:pPr>
        <w:spacing w:after="136" w:line="259" w:lineRule="auto"/>
        <w:ind w:left="608" w:right="0" w:firstLine="0"/>
        <w:jc w:val="left"/>
      </w:pPr>
      <w:r>
        <w:rPr>
          <w:i w:val="0"/>
        </w:rPr>
        <w:t xml:space="preserve"> </w:t>
      </w:r>
    </w:p>
    <w:p w:rsidR="00DA1B19" w:rsidRDefault="0095178D">
      <w:pPr>
        <w:spacing w:after="140" w:line="250" w:lineRule="auto"/>
        <w:ind w:left="618" w:right="630"/>
      </w:pPr>
      <w:r>
        <w:rPr>
          <w:i w:val="0"/>
        </w:rPr>
        <w:t>3.- Consta en el expediente documento nº3 relativo a la Sesión Ordinaria del Pleno correspondiente al 3 de noviembre de 1972, mediante el cual se aprueba prov</w:t>
      </w:r>
      <w:r>
        <w:rPr>
          <w:i w:val="0"/>
        </w:rPr>
        <w:t xml:space="preserve">isionalmente la “Modificación del Plan Parcial de Ordenación Urbana Charco del Musgo. </w:t>
      </w:r>
    </w:p>
    <w:p w:rsidR="00DA1B19" w:rsidRDefault="0095178D">
      <w:pPr>
        <w:spacing w:after="137" w:line="259" w:lineRule="auto"/>
        <w:ind w:left="608" w:right="0" w:firstLine="0"/>
        <w:jc w:val="left"/>
      </w:pPr>
      <w:r>
        <w:rPr>
          <w:i w:val="0"/>
        </w:rPr>
        <w:t xml:space="preserve"> </w:t>
      </w:r>
    </w:p>
    <w:p w:rsidR="00DA1B19" w:rsidRDefault="0095178D">
      <w:pPr>
        <w:spacing w:after="141" w:line="250" w:lineRule="auto"/>
        <w:ind w:left="618" w:right="630"/>
      </w:pPr>
      <w:r>
        <w:rPr>
          <w:i w:val="0"/>
        </w:rPr>
        <w:t xml:space="preserve">4.- </w:t>
      </w:r>
      <w:r>
        <w:rPr>
          <w:i w:val="0"/>
        </w:rPr>
        <w:t>Consta en el expediente documento nº4 referente a la notificación, de fecha 7 de abril de 1973, del Ayuntamiento de Candelaria al promotor del Plan Parcial comunicando que la Comisión Provincial de Urbanismo aprueba definitivamente el 29 de enero de 1973 l</w:t>
      </w:r>
      <w:r>
        <w:rPr>
          <w:i w:val="0"/>
        </w:rPr>
        <w:t xml:space="preserve">a “Modificación del Plan Parcial de Ordenación Urbana Charco del Musgo”. </w:t>
      </w:r>
    </w:p>
    <w:p w:rsidR="00DA1B19" w:rsidRDefault="0095178D">
      <w:pPr>
        <w:spacing w:after="136" w:line="259" w:lineRule="auto"/>
        <w:ind w:left="608" w:right="0" w:firstLine="0"/>
        <w:jc w:val="left"/>
      </w:pPr>
      <w:r>
        <w:rPr>
          <w:i w:val="0"/>
        </w:rPr>
        <w:t xml:space="preserve"> </w:t>
      </w:r>
    </w:p>
    <w:p w:rsidR="00DA1B19" w:rsidRDefault="0095178D">
      <w:pPr>
        <w:ind w:left="618" w:right="136"/>
        <w:jc w:val="left"/>
      </w:pPr>
      <w:r>
        <w:rPr>
          <w:i w:val="0"/>
        </w:rPr>
        <w:t xml:space="preserve"> 5.- Consta en el expediente documento nº5 que se corresponde con el plano de la “Modificación del Plan Parcial de Ordenación Urbana Charco del Musgo” y documento nº6 relativo a la</w:t>
      </w:r>
      <w:r>
        <w:rPr>
          <w:i w:val="0"/>
        </w:rPr>
        <w:t xml:space="preserve">s tablas de las superficies y porcentajes de la estructura urbana del sector de Las Caletillas que desarrolla, quedando definido de la siguiente manera los usos pormenorizados, así como el destino público de los mismos: </w:t>
      </w:r>
    </w:p>
    <w:tbl>
      <w:tblPr>
        <w:tblStyle w:val="TableGrid"/>
        <w:tblW w:w="8109" w:type="dxa"/>
        <w:tblInd w:w="720" w:type="dxa"/>
        <w:tblCellMar>
          <w:top w:w="7" w:type="dxa"/>
          <w:left w:w="115" w:type="dxa"/>
          <w:bottom w:w="0" w:type="dxa"/>
          <w:right w:w="115" w:type="dxa"/>
        </w:tblCellMar>
        <w:tblLook w:val="04A0" w:firstRow="1" w:lastRow="0" w:firstColumn="1" w:lastColumn="0" w:noHBand="0" w:noVBand="1"/>
      </w:tblPr>
      <w:tblGrid>
        <w:gridCol w:w="4251"/>
        <w:gridCol w:w="3858"/>
      </w:tblGrid>
      <w:tr w:rsidR="00DA1B19">
        <w:trPr>
          <w:trHeight w:val="382"/>
        </w:trPr>
        <w:tc>
          <w:tcPr>
            <w:tcW w:w="4251"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0" w:right="1" w:firstLine="0"/>
              <w:jc w:val="center"/>
            </w:pPr>
            <w:r>
              <w:t xml:space="preserve">Usos públicos </w:t>
            </w:r>
          </w:p>
        </w:tc>
        <w:tc>
          <w:tcPr>
            <w:tcW w:w="3858"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2" w:right="0" w:firstLine="0"/>
              <w:jc w:val="center"/>
            </w:pPr>
            <w:r>
              <w:t xml:space="preserve">Superficies </w:t>
            </w:r>
          </w:p>
        </w:tc>
      </w:tr>
      <w:tr w:rsidR="00DA1B19">
        <w:trPr>
          <w:trHeight w:val="383"/>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t xml:space="preserve">Viario y aparcamientos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 w:right="0" w:firstLine="0"/>
              <w:jc w:val="center"/>
            </w:pPr>
            <w:r>
              <w:t>6031,65m</w:t>
            </w:r>
            <w:r>
              <w:rPr>
                <w:vertAlign w:val="superscript"/>
              </w:rPr>
              <w:t>2</w:t>
            </w:r>
            <w:r>
              <w:t xml:space="preserve"> </w:t>
            </w:r>
          </w:p>
        </w:tc>
      </w:tr>
      <w:tr w:rsidR="00DA1B19">
        <w:trPr>
          <w:trHeight w:val="384"/>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 w:firstLine="0"/>
              <w:jc w:val="center"/>
            </w:pPr>
            <w:r>
              <w:t xml:space="preserve">Jardines y zonas verdes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3200m</w:t>
            </w:r>
            <w:r>
              <w:rPr>
                <w:vertAlign w:val="superscript"/>
              </w:rPr>
              <w:t>2</w:t>
            </w:r>
            <w:r>
              <w:t xml:space="preserve"> </w:t>
            </w:r>
          </w:p>
        </w:tc>
      </w:tr>
      <w:tr w:rsidR="00DA1B19">
        <w:trPr>
          <w:trHeight w:val="385"/>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5" w:firstLine="0"/>
              <w:jc w:val="center"/>
            </w:pPr>
            <w:r>
              <w:t xml:space="preserve">Reserva pública (dotacional)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400m</w:t>
            </w:r>
            <w:r>
              <w:rPr>
                <w:vertAlign w:val="superscript"/>
              </w:rPr>
              <w:t>2</w:t>
            </w:r>
            <w:r>
              <w:t xml:space="preserve"> </w:t>
            </w:r>
          </w:p>
        </w:tc>
      </w:tr>
    </w:tbl>
    <w:p w:rsidR="00DA1B19" w:rsidRDefault="0095178D">
      <w:pPr>
        <w:spacing w:after="970" w:line="259" w:lineRule="auto"/>
        <w:ind w:left="608" w:right="2175" w:firstLine="0"/>
        <w:jc w:val="left"/>
      </w:pPr>
      <w:r>
        <w:t xml:space="preserve"> </w:t>
      </w:r>
    </w:p>
    <w:p w:rsidR="00DA1B19" w:rsidRDefault="0095178D">
      <w:pPr>
        <w:spacing w:after="0" w:line="259" w:lineRule="auto"/>
        <w:ind w:left="-2372" w:right="2175" w:firstLine="0"/>
        <w:jc w:val="left"/>
      </w:pPr>
      <w:r>
        <w:rPr>
          <w:rFonts w:ascii="Calibri" w:eastAsia="Calibri" w:hAnsi="Calibri" w:cs="Calibri"/>
          <w:i w:val="0"/>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5396" name="Group 3653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323" name="Rectangle 2332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324" name="Rectangle 2332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325" name="Rectangle 2332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396" style="width:18.7031pt;height:264.21pt;position:absolute;mso-position-horizontal-relative:page;mso-position-horizontal:absolute;margin-left:662.928pt;mso-position-vertical-relative:page;margin-top:508.71pt;" coordsize="2375,33554">
                <v:rect id="Rectangle 2332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3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3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194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59968" behindDoc="0" locked="0" layoutInCell="1" allowOverlap="1">
                <wp:simplePos x="0" y="0"/>
                <wp:positionH relativeFrom="column">
                  <wp:posOffset>943356</wp:posOffset>
                </wp:positionH>
                <wp:positionV relativeFrom="paragraph">
                  <wp:posOffset>-818626</wp:posOffset>
                </wp:positionV>
                <wp:extent cx="3994404" cy="5711952"/>
                <wp:effectExtent l="0" t="0" r="0" b="0"/>
                <wp:wrapSquare wrapText="bothSides"/>
                <wp:docPr id="365394" name="Group 365394"/>
                <wp:cNvGraphicFramePr/>
                <a:graphic xmlns:a="http://schemas.openxmlformats.org/drawingml/2006/main">
                  <a:graphicData uri="http://schemas.microsoft.com/office/word/2010/wordprocessingGroup">
                    <wpg:wgp>
                      <wpg:cNvGrpSpPr/>
                      <wpg:grpSpPr>
                        <a:xfrm>
                          <a:off x="0" y="0"/>
                          <a:ext cx="3994404" cy="5711952"/>
                          <a:chOff x="0" y="0"/>
                          <a:chExt cx="3994404" cy="5711952"/>
                        </a:xfrm>
                      </wpg:grpSpPr>
                      <wps:wsp>
                        <wps:cNvPr id="23318" name="Rectangle 23318"/>
                        <wps:cNvSpPr/>
                        <wps:spPr>
                          <a:xfrm>
                            <a:off x="1271651" y="3424921"/>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320" name="Picture 23320"/>
                          <pic:cNvPicPr/>
                        </pic:nvPicPr>
                        <pic:blipFill>
                          <a:blip r:embed="rId9"/>
                          <a:stretch>
                            <a:fillRect/>
                          </a:stretch>
                        </pic:blipFill>
                        <pic:spPr>
                          <a:xfrm>
                            <a:off x="0" y="0"/>
                            <a:ext cx="3994404" cy="5711952"/>
                          </a:xfrm>
                          <a:prstGeom prst="rect">
                            <a:avLst/>
                          </a:prstGeom>
                        </pic:spPr>
                      </pic:pic>
                    </wpg:wgp>
                  </a:graphicData>
                </a:graphic>
              </wp:anchor>
            </w:drawing>
          </mc:Choice>
          <mc:Fallback xmlns:a="http://schemas.openxmlformats.org/drawingml/2006/main" xmlns="">
            <w:pict>
              <v:group id="Group 365394" style="width:314.52pt;height:449.76pt;position:absolute;mso-position-horizontal-relative:text;mso-position-horizontal:absolute;margin-left:74.28pt;mso-position-vertical-relative:text;margin-top:-64.4588pt;" coordsize="39944,57119">
                <v:rect id="Rectangle 23318" style="position:absolute;width:518;height:2075;left:12716;top:34249;" filled="f" stroked="f">
                  <v:textbox inset="0,0,0,0">
                    <w:txbxContent>
                      <w:p>
                        <w:pPr>
                          <w:spacing w:before="0" w:after="160" w:line="259" w:lineRule="auto"/>
                          <w:ind w:left="0" w:right="0" w:firstLine="0"/>
                          <w:jc w:val="left"/>
                        </w:pPr>
                        <w:r>
                          <w:rPr/>
                          <w:t xml:space="preserve"> </w:t>
                        </w:r>
                      </w:p>
                    </w:txbxContent>
                  </v:textbox>
                </v:rect>
                <v:shape id="Picture 23320" style="position:absolute;width:39944;height:57119;left:0;top:0;" filled="f">
                  <v:imagedata r:id="rId10"/>
                </v:shape>
                <w10:wrap type="square"/>
              </v:group>
            </w:pict>
          </mc:Fallback>
        </mc:AlternateContent>
      </w:r>
      <w:r>
        <w:br w:type="page"/>
      </w:r>
    </w:p>
    <w:p w:rsidR="00DA1B19" w:rsidRDefault="0095178D">
      <w:pPr>
        <w:spacing w:after="3951" w:line="259" w:lineRule="auto"/>
        <w:ind w:left="-2372" w:right="1518" w:firstLine="0"/>
        <w:jc w:val="left"/>
      </w:pPr>
      <w:r>
        <w:rPr>
          <w:rFonts w:ascii="Calibri" w:eastAsia="Calibri" w:hAnsi="Calibri" w:cs="Calibri"/>
          <w:i w:val="0"/>
          <w:noProof/>
        </w:rPr>
        <mc:AlternateContent>
          <mc:Choice Requires="wpg">
            <w:drawing>
              <wp:anchor distT="0" distB="0" distL="114300" distR="114300" simplePos="0" relativeHeight="2518609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5202" name="Group 3652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389" name="Rectangle 2338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390" name="Rectangle 2339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391" name="Rectangle 2339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202" style="width:18.7031pt;height:264.21pt;position:absolute;mso-position-horizontal-relative:page;mso-position-horizontal:absolute;margin-left:662.928pt;mso-position-vertical-relative:page;margin-top:508.71pt;" coordsize="2375,33554">
                <v:rect id="Rectangle 2338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3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3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195 de 309 </w:t>
                        </w:r>
                      </w:p>
                    </w:txbxContent>
                  </v:textbox>
                </v:rect>
                <w10:wrap type="topAndBottom"/>
              </v:group>
            </w:pict>
          </mc:Fallback>
        </mc:AlternateContent>
      </w:r>
      <w:r>
        <w:rPr>
          <w:noProof/>
        </w:rPr>
        <w:drawing>
          <wp:anchor distT="0" distB="0" distL="114300" distR="114300" simplePos="0" relativeHeight="251862016" behindDoc="0" locked="0" layoutInCell="1" allowOverlap="0">
            <wp:simplePos x="0" y="0"/>
            <wp:positionH relativeFrom="column">
              <wp:posOffset>859536</wp:posOffset>
            </wp:positionH>
            <wp:positionV relativeFrom="paragraph">
              <wp:posOffset>-4140946</wp:posOffset>
            </wp:positionV>
            <wp:extent cx="4495801" cy="6845808"/>
            <wp:effectExtent l="0" t="0" r="0" b="0"/>
            <wp:wrapSquare wrapText="bothSides"/>
            <wp:docPr id="23386" name="Picture 23386"/>
            <wp:cNvGraphicFramePr/>
            <a:graphic xmlns:a="http://schemas.openxmlformats.org/drawingml/2006/main">
              <a:graphicData uri="http://schemas.openxmlformats.org/drawingml/2006/picture">
                <pic:pic xmlns:pic="http://schemas.openxmlformats.org/drawingml/2006/picture">
                  <pic:nvPicPr>
                    <pic:cNvPr id="23386" name="Picture 23386"/>
                    <pic:cNvPicPr/>
                  </pic:nvPicPr>
                  <pic:blipFill>
                    <a:blip r:embed="rId11"/>
                    <a:stretch>
                      <a:fillRect/>
                    </a:stretch>
                  </pic:blipFill>
                  <pic:spPr>
                    <a:xfrm>
                      <a:off x="0" y="0"/>
                      <a:ext cx="4495801" cy="6845808"/>
                    </a:xfrm>
                    <a:prstGeom prst="rect">
                      <a:avLst/>
                    </a:prstGeom>
                  </pic:spPr>
                </pic:pic>
              </a:graphicData>
            </a:graphic>
          </wp:anchor>
        </w:drawing>
      </w:r>
    </w:p>
    <w:p w:rsidR="00DA1B19" w:rsidRDefault="0095178D">
      <w:pPr>
        <w:spacing w:after="98"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0" w:line="259" w:lineRule="auto"/>
        <w:ind w:left="0" w:right="8574" w:firstLine="0"/>
        <w:jc w:val="right"/>
      </w:pPr>
      <w:r>
        <w:t xml:space="preserve"> </w:t>
      </w:r>
    </w:p>
    <w:p w:rsidR="00DA1B19" w:rsidRDefault="0095178D">
      <w:pPr>
        <w:spacing w:after="143" w:line="250" w:lineRule="auto"/>
        <w:ind w:left="618" w:right="628"/>
      </w:pPr>
      <w:r>
        <w:rPr>
          <w:i w:val="0"/>
        </w:rPr>
        <w:t xml:space="preserve">6.- Visto que mediante el plan parcial </w:t>
      </w:r>
      <w:r>
        <w:rPr>
          <w:i w:val="0"/>
        </w:rPr>
        <w:t>se establece el aprovechamiento de los espacios privados, con la asignación de sus usos específicos, intensidades de uso y edificabilidad, así como las obligaciones de cesión y construcción y dotación de equipamientos, espacios y servicios públicos, que pe</w:t>
      </w:r>
      <w:r>
        <w:rPr>
          <w:i w:val="0"/>
        </w:rPr>
        <w:t xml:space="preserve">rmitieron la ejecución asociada de los proyectos específicos de urbanización y construcción de los terrenos incluidos en su ámbito de planificación. </w:t>
      </w:r>
    </w:p>
    <w:p w:rsidR="00DA1B19" w:rsidRDefault="0095178D">
      <w:pPr>
        <w:spacing w:after="139" w:line="259" w:lineRule="auto"/>
        <w:ind w:left="608" w:right="0" w:firstLine="0"/>
        <w:jc w:val="left"/>
      </w:pPr>
      <w:r>
        <w:rPr>
          <w:i w:val="0"/>
        </w:rPr>
        <w:t xml:space="preserve"> </w:t>
      </w:r>
    </w:p>
    <w:p w:rsidR="00DA1B19" w:rsidRDefault="0095178D">
      <w:pPr>
        <w:spacing w:after="143" w:line="250" w:lineRule="auto"/>
        <w:ind w:left="618" w:right="630"/>
      </w:pPr>
      <w:r>
        <w:rPr>
          <w:i w:val="0"/>
        </w:rPr>
        <w:t>7.- En la actualidad se puede constatar en el territorio que la reparcelación que se estableció a través</w:t>
      </w:r>
      <w:r>
        <w:rPr>
          <w:i w:val="0"/>
        </w:rPr>
        <w:t xml:space="preserve"> del Plan Parcial Charco del Musgo se ha ejecutado, estando las parcelas de uso público (zonas verdes, viario y dotacional) en los mismos espacios donde se aprobaron.  </w:t>
      </w:r>
    </w:p>
    <w:p w:rsidR="00DA1B19" w:rsidRDefault="0095178D">
      <w:pPr>
        <w:spacing w:after="200" w:line="250" w:lineRule="auto"/>
        <w:ind w:left="618" w:right="628"/>
      </w:pPr>
      <w:r>
        <w:rPr>
          <w:i w:val="0"/>
        </w:rPr>
        <w:t xml:space="preserve">No obstante, aunque sus delimitaciones se modificaron parcialmente con las posteriores </w:t>
      </w:r>
      <w:r>
        <w:rPr>
          <w:i w:val="0"/>
        </w:rPr>
        <w:t xml:space="preserve">normativas urbanísticas aprobadas por el Ayuntamiento de Candelaria (Normas Subsidiarias 1987 y el PGO vigente), las superficies actuales de estos espacios públicos vinculados al Plan Parcial Charco del Musgo, son incluso inferiores a las aprobadas con la </w:t>
      </w:r>
      <w:r>
        <w:rPr>
          <w:i w:val="0"/>
        </w:rPr>
        <w:t>ordenación de esta zona en la década de los 70 del siglo pasado, exceptuando a la parcela del dotacional que actualmente el PGO lo identifica como zona verde y que reciente medición establece esta parcela mide 31,96m</w:t>
      </w:r>
      <w:r>
        <w:rPr>
          <w:i w:val="0"/>
          <w:vertAlign w:val="superscript"/>
        </w:rPr>
        <w:t xml:space="preserve">2 </w:t>
      </w:r>
      <w:r>
        <w:rPr>
          <w:i w:val="0"/>
        </w:rPr>
        <w:t>más de lo que establecía el Plan Parci</w:t>
      </w:r>
      <w:r>
        <w:rPr>
          <w:i w:val="0"/>
        </w:rPr>
        <w:t>al aprobado.</w:t>
      </w:r>
      <w:r>
        <w:rPr>
          <w:i w:val="0"/>
          <w:vertAlign w:val="superscript"/>
        </w:rPr>
        <w:t xml:space="preserve">  </w:t>
      </w:r>
    </w:p>
    <w:p w:rsidR="00DA1B19" w:rsidRDefault="0095178D">
      <w:pPr>
        <w:spacing w:after="143" w:line="250" w:lineRule="auto"/>
        <w:ind w:left="618" w:right="629"/>
      </w:pPr>
      <w:r>
        <w:rPr>
          <w:rFonts w:ascii="Calibri" w:eastAsia="Calibri" w:hAnsi="Calibri" w:cs="Calibri"/>
          <w:i w:val="0"/>
          <w:noProof/>
        </w:rPr>
        <mc:AlternateContent>
          <mc:Choice Requires="wpg">
            <w:drawing>
              <wp:anchor distT="0" distB="0" distL="114300" distR="114300" simplePos="0" relativeHeight="2518630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6398" name="Group 3663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573" name="Rectangle 2357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574" name="Rectangle 2357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575" name="Rectangle 2357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398" style="width:18.7031pt;height:264.21pt;position:absolute;mso-position-horizontal-relative:page;mso-position-horizontal:absolute;margin-left:662.928pt;mso-position-vertical-relative:page;margin-top:508.71pt;" coordsize="2375,33554">
                <v:rect id="Rectangle 2357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57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57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196 de 309 </w:t>
                        </w:r>
                      </w:p>
                    </w:txbxContent>
                  </v:textbox>
                </v:rect>
                <w10:wrap type="topAndBottom"/>
              </v:group>
            </w:pict>
          </mc:Fallback>
        </mc:AlternateContent>
      </w:r>
      <w:r>
        <w:rPr>
          <w:i w:val="0"/>
        </w:rPr>
        <w:t>Existen diferentes causas por las cuales p</w:t>
      </w:r>
      <w:r>
        <w:rPr>
          <w:i w:val="0"/>
        </w:rPr>
        <w:t xml:space="preserve">uede presentarse estas diferencias de superficies, siendo la más habitual a que sean errores en los métodos de medición utilizados, ya que los métodos actuales son muchos más precisos que los que se utilizaban en la década de los 70 del siglo anterior. </w:t>
      </w:r>
    </w:p>
    <w:p w:rsidR="00DA1B19" w:rsidRDefault="0095178D">
      <w:pPr>
        <w:spacing w:after="0" w:line="259" w:lineRule="auto"/>
        <w:ind w:left="608" w:right="0" w:firstLine="0"/>
        <w:jc w:val="left"/>
      </w:pPr>
      <w:r>
        <w:t xml:space="preserve"> </w:t>
      </w:r>
    </w:p>
    <w:tbl>
      <w:tblPr>
        <w:tblStyle w:val="TableGrid"/>
        <w:tblW w:w="8503" w:type="dxa"/>
        <w:tblInd w:w="711" w:type="dxa"/>
        <w:tblCellMar>
          <w:top w:w="7" w:type="dxa"/>
          <w:left w:w="115" w:type="dxa"/>
          <w:bottom w:w="0" w:type="dxa"/>
          <w:right w:w="115" w:type="dxa"/>
        </w:tblCellMar>
        <w:tblLook w:val="04A0" w:firstRow="1" w:lastRow="0" w:firstColumn="1" w:lastColumn="0" w:noHBand="0" w:noVBand="1"/>
      </w:tblPr>
      <w:tblGrid>
        <w:gridCol w:w="2835"/>
        <w:gridCol w:w="2552"/>
        <w:gridCol w:w="3117"/>
      </w:tblGrid>
      <w:tr w:rsidR="00DA1B19">
        <w:trPr>
          <w:trHeight w:val="887"/>
        </w:trPr>
        <w:tc>
          <w:tcPr>
            <w:tcW w:w="2835"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0" w:right="5" w:firstLine="0"/>
              <w:jc w:val="center"/>
            </w:pPr>
            <w:r>
              <w:t xml:space="preserve">Usos públicos </w:t>
            </w:r>
          </w:p>
        </w:tc>
        <w:tc>
          <w:tcPr>
            <w:tcW w:w="2552"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401" w:right="340" w:firstLine="12"/>
              <w:jc w:val="center"/>
            </w:pPr>
            <w:r>
              <w:t xml:space="preserve">Superficies aprobada con el Plan Parcial </w:t>
            </w:r>
          </w:p>
        </w:tc>
        <w:tc>
          <w:tcPr>
            <w:tcW w:w="3117"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4" w:right="0" w:firstLine="0"/>
              <w:jc w:val="center"/>
            </w:pPr>
            <w:r>
              <w:t xml:space="preserve">Superficies actual </w:t>
            </w:r>
          </w:p>
        </w:tc>
      </w:tr>
      <w:tr w:rsidR="00DA1B19">
        <w:trPr>
          <w:trHeight w:val="637"/>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13" w:right="155" w:firstLine="0"/>
              <w:jc w:val="center"/>
            </w:pPr>
            <w:r>
              <w:t xml:space="preserve">Viario y aparcamientos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6031,65m</w:t>
            </w:r>
            <w:r>
              <w:rPr>
                <w:vertAlign w:val="superscript"/>
              </w:rPr>
              <w:t>2</w:t>
            </w:r>
            <w:r>
              <w:t>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7" w:right="0" w:firstLine="0"/>
              <w:jc w:val="center"/>
            </w:pPr>
            <w:r>
              <w:t>2946,14m</w:t>
            </w:r>
            <w:r>
              <w:rPr>
                <w:vertAlign w:val="superscript"/>
              </w:rPr>
              <w:t>2</w:t>
            </w:r>
            <w:r>
              <w:t xml:space="preserve"> </w:t>
            </w:r>
          </w:p>
        </w:tc>
      </w:tr>
      <w:tr w:rsidR="00DA1B19">
        <w:trPr>
          <w:trHeight w:val="636"/>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88" w:firstLine="0"/>
              <w:jc w:val="center"/>
            </w:pPr>
            <w:r>
              <w:t xml:space="preserve">Jardines y zonas verdes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3200m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7" w:right="0" w:firstLine="0"/>
              <w:jc w:val="center"/>
            </w:pPr>
            <w:r>
              <w:t>2923,93m</w:t>
            </w:r>
            <w:r>
              <w:rPr>
                <w:vertAlign w:val="superscript"/>
              </w:rPr>
              <w:t>2</w:t>
            </w:r>
            <w:r>
              <w:t xml:space="preserve"> </w:t>
            </w:r>
          </w:p>
        </w:tc>
      </w:tr>
      <w:tr w:rsidR="00DA1B19">
        <w:trPr>
          <w:trHeight w:val="636"/>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 xml:space="preserve">Reserva pública (dotacional)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400m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4" w:right="0" w:firstLine="0"/>
              <w:jc w:val="center"/>
            </w:pPr>
            <w:r>
              <w:t>431,96m</w:t>
            </w:r>
            <w:r>
              <w:rPr>
                <w:vertAlign w:val="superscript"/>
              </w:rPr>
              <w:t>2</w:t>
            </w:r>
            <w:r>
              <w:t xml:space="preserve"> </w:t>
            </w:r>
          </w:p>
        </w:tc>
      </w:tr>
    </w:tbl>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0" w:line="259" w:lineRule="auto"/>
        <w:ind w:left="608" w:right="0" w:firstLine="0"/>
        <w:jc w:val="left"/>
      </w:pPr>
      <w:r>
        <w:t xml:space="preserve"> </w:t>
      </w:r>
    </w:p>
    <w:p w:rsidR="00DA1B19" w:rsidRDefault="0095178D">
      <w:pPr>
        <w:spacing w:after="3" w:line="259" w:lineRule="auto"/>
        <w:ind w:left="10" w:right="627"/>
        <w:jc w:val="right"/>
      </w:pPr>
      <w:r>
        <w:t xml:space="preserve">EVOLUCIÓN DEL PLAN PARCIAL CHARCO DEL MUSGO DESDE SU APROBACIÓN </w:t>
      </w:r>
    </w:p>
    <w:p w:rsidR="00DA1B19" w:rsidRDefault="0095178D">
      <w:pPr>
        <w:ind w:left="618" w:right="193"/>
      </w:pPr>
      <w:r>
        <w:rPr>
          <w:rFonts w:ascii="Calibri" w:eastAsia="Calibri" w:hAnsi="Calibri" w:cs="Calibri"/>
          <w:i w:val="0"/>
          <w:noProof/>
        </w:rPr>
        <mc:AlternateContent>
          <mc:Choice Requires="wpg">
            <w:drawing>
              <wp:anchor distT="0" distB="0" distL="114300" distR="114300" simplePos="0" relativeHeight="2518640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5737" name="Group 3657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707" name="Rectangle 2370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708" name="Rectangle 2370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709" name="Rectangle 2370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737" style="width:18.7031pt;height:264.21pt;position:absolute;mso-position-horizontal-relative:page;mso-position-horizontal:absolute;margin-left:662.928pt;mso-position-vertical-relative:page;margin-top:508.71pt;" coordsize="2375,33554">
                <v:rect id="Rectangle 2370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7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7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197 de 309 </w:t>
                        </w:r>
                      </w:p>
                    </w:txbxContent>
                  </v:textbox>
                </v:rect>
                <w10:wrap type="topAndBottom"/>
              </v:group>
            </w:pict>
          </mc:Fallback>
        </mc:AlternateContent>
      </w:r>
      <w:r>
        <w:t xml:space="preserve">HASTA LA ACTUALIDAD SEGÚN NORMATIVA URBANÍSTICA APLICADA EN CADA MOMENTO </w:t>
      </w:r>
    </w:p>
    <w:p w:rsidR="00DA1B19" w:rsidRDefault="0095178D">
      <w:pPr>
        <w:spacing w:after="51" w:line="259" w:lineRule="auto"/>
        <w:ind w:left="-118" w:right="-777" w:firstLine="0"/>
        <w:jc w:val="left"/>
      </w:pPr>
      <w:r>
        <w:rPr>
          <w:rFonts w:ascii="Calibri" w:eastAsia="Calibri" w:hAnsi="Calibri" w:cs="Calibri"/>
          <w:i w:val="0"/>
          <w:noProof/>
        </w:rPr>
        <mc:AlternateContent>
          <mc:Choice Requires="wpg">
            <w:drawing>
              <wp:inline distT="0" distB="0" distL="0" distR="0">
                <wp:extent cx="6887020" cy="4315714"/>
                <wp:effectExtent l="0" t="0" r="0" b="0"/>
                <wp:docPr id="365733" name="Group 365733"/>
                <wp:cNvGraphicFramePr/>
                <a:graphic xmlns:a="http://schemas.openxmlformats.org/drawingml/2006/main">
                  <a:graphicData uri="http://schemas.microsoft.com/office/word/2010/wordprocessingGroup">
                    <wpg:wgp>
                      <wpg:cNvGrpSpPr/>
                      <wpg:grpSpPr>
                        <a:xfrm>
                          <a:off x="0" y="0"/>
                          <a:ext cx="6887020" cy="4315714"/>
                          <a:chOff x="0" y="0"/>
                          <a:chExt cx="6887020" cy="4315714"/>
                        </a:xfrm>
                      </wpg:grpSpPr>
                      <wps:wsp>
                        <wps:cNvPr id="405381" name="Shape 405381"/>
                        <wps:cNvSpPr/>
                        <wps:spPr>
                          <a:xfrm>
                            <a:off x="442265" y="0"/>
                            <a:ext cx="5569585" cy="9144"/>
                          </a:xfrm>
                          <a:custGeom>
                            <a:avLst/>
                            <a:gdLst/>
                            <a:ahLst/>
                            <a:cxnLst/>
                            <a:rect l="0" t="0" r="0" b="0"/>
                            <a:pathLst>
                              <a:path w="5569585" h="9144">
                                <a:moveTo>
                                  <a:pt x="0" y="0"/>
                                </a:moveTo>
                                <a:lnTo>
                                  <a:pt x="5569585" y="0"/>
                                </a:lnTo>
                                <a:lnTo>
                                  <a:pt x="556958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3618" name="Rectangle 23618"/>
                        <wps:cNvSpPr/>
                        <wps:spPr>
                          <a:xfrm>
                            <a:off x="460553" y="8494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19" name="Rectangle 23619"/>
                        <wps:cNvSpPr/>
                        <wps:spPr>
                          <a:xfrm>
                            <a:off x="460553" y="32116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1" name="Rectangle 23621"/>
                        <wps:cNvSpPr/>
                        <wps:spPr>
                          <a:xfrm>
                            <a:off x="5993638" y="558912"/>
                            <a:ext cx="1188198"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2" name="Rectangle 23622"/>
                        <wps:cNvSpPr/>
                        <wps:spPr>
                          <a:xfrm>
                            <a:off x="460553" y="79513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3" name="Rectangle 23623"/>
                        <wps:cNvSpPr/>
                        <wps:spPr>
                          <a:xfrm>
                            <a:off x="460553" y="103287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4" name="Rectangle 23624"/>
                        <wps:cNvSpPr/>
                        <wps:spPr>
                          <a:xfrm>
                            <a:off x="460553" y="126947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5" name="Rectangle 23625"/>
                        <wps:cNvSpPr/>
                        <wps:spPr>
                          <a:xfrm>
                            <a:off x="460553" y="150569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6" name="Rectangle 23626"/>
                        <wps:cNvSpPr/>
                        <wps:spPr>
                          <a:xfrm>
                            <a:off x="460553" y="174344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7" name="Rectangle 23627"/>
                        <wps:cNvSpPr/>
                        <wps:spPr>
                          <a:xfrm>
                            <a:off x="460553" y="197966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8" name="Rectangle 23628"/>
                        <wps:cNvSpPr/>
                        <wps:spPr>
                          <a:xfrm>
                            <a:off x="460553" y="221740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29" name="Rectangle 23629"/>
                        <wps:cNvSpPr/>
                        <wps:spPr>
                          <a:xfrm>
                            <a:off x="460553" y="245362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0" name="Rectangle 23630"/>
                        <wps:cNvSpPr/>
                        <wps:spPr>
                          <a:xfrm>
                            <a:off x="460553" y="268984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1" name="Rectangle 23631"/>
                        <wps:cNvSpPr/>
                        <wps:spPr>
                          <a:xfrm>
                            <a:off x="460553" y="292758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2" name="Rectangle 23632"/>
                        <wps:cNvSpPr/>
                        <wps:spPr>
                          <a:xfrm>
                            <a:off x="460553" y="316380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3" name="Rectangle 23633"/>
                        <wps:cNvSpPr/>
                        <wps:spPr>
                          <a:xfrm>
                            <a:off x="2591435" y="3401553"/>
                            <a:ext cx="517628"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4" name="Rectangle 23634"/>
                        <wps:cNvSpPr/>
                        <wps:spPr>
                          <a:xfrm>
                            <a:off x="2980055" y="340155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5" name="Rectangle 23635"/>
                        <wps:cNvSpPr/>
                        <wps:spPr>
                          <a:xfrm>
                            <a:off x="460553" y="363802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6" name="Rectangle 23636"/>
                        <wps:cNvSpPr/>
                        <wps:spPr>
                          <a:xfrm>
                            <a:off x="460553" y="387424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37" name="Rectangle 23637"/>
                        <wps:cNvSpPr/>
                        <wps:spPr>
                          <a:xfrm>
                            <a:off x="460553" y="4111991"/>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655" name="Picture 23655"/>
                          <pic:cNvPicPr/>
                        </pic:nvPicPr>
                        <pic:blipFill>
                          <a:blip r:embed="rId12"/>
                          <a:stretch>
                            <a:fillRect/>
                          </a:stretch>
                        </pic:blipFill>
                        <pic:spPr>
                          <a:xfrm>
                            <a:off x="2705100" y="716026"/>
                            <a:ext cx="3352800" cy="2668524"/>
                          </a:xfrm>
                          <a:prstGeom prst="rect">
                            <a:avLst/>
                          </a:prstGeom>
                        </pic:spPr>
                      </pic:pic>
                      <pic:pic xmlns:pic="http://schemas.openxmlformats.org/drawingml/2006/picture">
                        <pic:nvPicPr>
                          <pic:cNvPr id="23657" name="Picture 23657"/>
                          <pic:cNvPicPr/>
                        </pic:nvPicPr>
                        <pic:blipFill>
                          <a:blip r:embed="rId13"/>
                          <a:stretch>
                            <a:fillRect/>
                          </a:stretch>
                        </pic:blipFill>
                        <pic:spPr>
                          <a:xfrm rot="5399999">
                            <a:off x="-841247" y="956818"/>
                            <a:ext cx="4200144" cy="2517648"/>
                          </a:xfrm>
                          <a:prstGeom prst="rect">
                            <a:avLst/>
                          </a:prstGeom>
                        </pic:spPr>
                      </pic:pic>
                      <wps:wsp>
                        <wps:cNvPr id="23658" name="Shape 23658"/>
                        <wps:cNvSpPr/>
                        <wps:spPr>
                          <a:xfrm>
                            <a:off x="1623060" y="2131822"/>
                            <a:ext cx="466344" cy="179832"/>
                          </a:xfrm>
                          <a:custGeom>
                            <a:avLst/>
                            <a:gdLst/>
                            <a:ahLst/>
                            <a:cxnLst/>
                            <a:rect l="0" t="0" r="0" b="0"/>
                            <a:pathLst>
                              <a:path w="466344" h="179832">
                                <a:moveTo>
                                  <a:pt x="0" y="89916"/>
                                </a:moveTo>
                                <a:cubicBezTo>
                                  <a:pt x="0" y="40259"/>
                                  <a:pt x="104394" y="0"/>
                                  <a:pt x="233172" y="0"/>
                                </a:cubicBezTo>
                                <a:cubicBezTo>
                                  <a:pt x="361950" y="0"/>
                                  <a:pt x="466344" y="40259"/>
                                  <a:pt x="466344" y="89916"/>
                                </a:cubicBezTo>
                                <a:cubicBezTo>
                                  <a:pt x="466344" y="139573"/>
                                  <a:pt x="361950" y="179832"/>
                                  <a:pt x="233172" y="179832"/>
                                </a:cubicBezTo>
                                <a:cubicBezTo>
                                  <a:pt x="104394" y="179832"/>
                                  <a:pt x="0" y="139573"/>
                                  <a:pt x="0" y="89916"/>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3660" name="Shape 23660"/>
                        <wps:cNvSpPr/>
                        <wps:spPr>
                          <a:xfrm>
                            <a:off x="214833" y="1378966"/>
                            <a:ext cx="310998" cy="845947"/>
                          </a:xfrm>
                          <a:custGeom>
                            <a:avLst/>
                            <a:gdLst/>
                            <a:ahLst/>
                            <a:cxnLst/>
                            <a:rect l="0" t="0" r="0" b="0"/>
                            <a:pathLst>
                              <a:path w="310998" h="845947">
                                <a:moveTo>
                                  <a:pt x="77089" y="401574"/>
                                </a:moveTo>
                                <a:cubicBezTo>
                                  <a:pt x="139052" y="174498"/>
                                  <a:pt x="224384" y="0"/>
                                  <a:pt x="267691" y="11811"/>
                                </a:cubicBezTo>
                                <a:cubicBezTo>
                                  <a:pt x="310998" y="23622"/>
                                  <a:pt x="295872" y="217297"/>
                                  <a:pt x="233909" y="444373"/>
                                </a:cubicBezTo>
                                <a:cubicBezTo>
                                  <a:pt x="171945" y="671449"/>
                                  <a:pt x="86614" y="845947"/>
                                  <a:pt x="43307" y="834136"/>
                                </a:cubicBezTo>
                                <a:cubicBezTo>
                                  <a:pt x="0" y="822325"/>
                                  <a:pt x="15126" y="628650"/>
                                  <a:pt x="77089" y="401574"/>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3662" name="Picture 23662"/>
                          <pic:cNvPicPr/>
                        </pic:nvPicPr>
                        <pic:blipFill>
                          <a:blip r:embed="rId14"/>
                          <a:stretch>
                            <a:fillRect/>
                          </a:stretch>
                        </pic:blipFill>
                        <pic:spPr>
                          <a:xfrm>
                            <a:off x="475488" y="456946"/>
                            <a:ext cx="325387" cy="855726"/>
                          </a:xfrm>
                          <a:prstGeom prst="rect">
                            <a:avLst/>
                          </a:prstGeom>
                        </pic:spPr>
                      </pic:pic>
                      <wps:wsp>
                        <wps:cNvPr id="23664" name="Shape 23664"/>
                        <wps:cNvSpPr/>
                        <wps:spPr>
                          <a:xfrm>
                            <a:off x="453454" y="424942"/>
                            <a:ext cx="345504" cy="871727"/>
                          </a:xfrm>
                          <a:custGeom>
                            <a:avLst/>
                            <a:gdLst/>
                            <a:ahLst/>
                            <a:cxnLst/>
                            <a:rect l="0" t="0" r="0" b="0"/>
                            <a:pathLst>
                              <a:path w="345504" h="871727">
                                <a:moveTo>
                                  <a:pt x="67412" y="407162"/>
                                </a:moveTo>
                                <a:cubicBezTo>
                                  <a:pt x="130746" y="175133"/>
                                  <a:pt x="229171" y="0"/>
                                  <a:pt x="287338" y="15875"/>
                                </a:cubicBezTo>
                                <a:cubicBezTo>
                                  <a:pt x="345504" y="31750"/>
                                  <a:pt x="341439" y="232663"/>
                                  <a:pt x="278194" y="464565"/>
                                </a:cubicBezTo>
                                <a:cubicBezTo>
                                  <a:pt x="214821" y="696595"/>
                                  <a:pt x="116396" y="871727"/>
                                  <a:pt x="58191" y="855852"/>
                                </a:cubicBezTo>
                                <a:cubicBezTo>
                                  <a:pt x="0" y="839977"/>
                                  <a:pt x="4127" y="639063"/>
                                  <a:pt x="67412" y="407162"/>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3666" name="Picture 23666"/>
                          <pic:cNvPicPr/>
                        </pic:nvPicPr>
                        <pic:blipFill>
                          <a:blip r:embed="rId15"/>
                          <a:stretch>
                            <a:fillRect/>
                          </a:stretch>
                        </pic:blipFill>
                        <pic:spPr>
                          <a:xfrm>
                            <a:off x="582168" y="1106170"/>
                            <a:ext cx="1951482" cy="1296162"/>
                          </a:xfrm>
                          <a:prstGeom prst="rect">
                            <a:avLst/>
                          </a:prstGeom>
                        </pic:spPr>
                      </pic:pic>
                      <wps:wsp>
                        <wps:cNvPr id="23667" name="Shape 23667"/>
                        <wps:cNvSpPr/>
                        <wps:spPr>
                          <a:xfrm>
                            <a:off x="560832" y="1080262"/>
                            <a:ext cx="1956816" cy="1292352"/>
                          </a:xfrm>
                          <a:custGeom>
                            <a:avLst/>
                            <a:gdLst/>
                            <a:ahLst/>
                            <a:cxnLst/>
                            <a:rect l="0" t="0" r="0" b="0"/>
                            <a:pathLst>
                              <a:path w="1956816" h="1292352">
                                <a:moveTo>
                                  <a:pt x="1956816" y="1292352"/>
                                </a:moveTo>
                                <a:cubicBezTo>
                                  <a:pt x="1843786" y="1195070"/>
                                  <a:pt x="1731391" y="1097788"/>
                                  <a:pt x="1630426" y="1051941"/>
                                </a:cubicBezTo>
                                <a:cubicBezTo>
                                  <a:pt x="1529461" y="1006094"/>
                                  <a:pt x="1458468" y="1033780"/>
                                  <a:pt x="1351788" y="1016762"/>
                                </a:cubicBezTo>
                                <a:cubicBezTo>
                                  <a:pt x="1245108" y="999871"/>
                                  <a:pt x="1100963" y="981710"/>
                                  <a:pt x="989203" y="952119"/>
                                </a:cubicBezTo>
                                <a:cubicBezTo>
                                  <a:pt x="877443" y="922655"/>
                                  <a:pt x="754888" y="869950"/>
                                  <a:pt x="680593" y="840486"/>
                                </a:cubicBezTo>
                                <a:cubicBezTo>
                                  <a:pt x="606298" y="810895"/>
                                  <a:pt x="601218" y="811530"/>
                                  <a:pt x="544068" y="776478"/>
                                </a:cubicBezTo>
                                <a:cubicBezTo>
                                  <a:pt x="487045" y="741299"/>
                                  <a:pt x="418465" y="690372"/>
                                  <a:pt x="336550" y="629539"/>
                                </a:cubicBezTo>
                                <a:cubicBezTo>
                                  <a:pt x="254635" y="568706"/>
                                  <a:pt x="102870" y="452501"/>
                                  <a:pt x="51435" y="412369"/>
                                </a:cubicBezTo>
                                <a:cubicBezTo>
                                  <a:pt x="0" y="372237"/>
                                  <a:pt x="17145" y="421132"/>
                                  <a:pt x="27305" y="388493"/>
                                </a:cubicBezTo>
                                <a:cubicBezTo>
                                  <a:pt x="37465" y="355854"/>
                                  <a:pt x="85725" y="257937"/>
                                  <a:pt x="110490" y="215265"/>
                                </a:cubicBezTo>
                                <a:cubicBezTo>
                                  <a:pt x="135255" y="172593"/>
                                  <a:pt x="145415" y="163195"/>
                                  <a:pt x="175260" y="130556"/>
                                </a:cubicBezTo>
                                <a:cubicBezTo>
                                  <a:pt x="205105" y="97917"/>
                                  <a:pt x="255905" y="37719"/>
                                  <a:pt x="288925" y="18796"/>
                                </a:cubicBezTo>
                                <a:cubicBezTo>
                                  <a:pt x="321945" y="0"/>
                                  <a:pt x="339725" y="8763"/>
                                  <a:pt x="372110" y="18796"/>
                                </a:cubicBezTo>
                                <a:cubicBezTo>
                                  <a:pt x="404495" y="28829"/>
                                  <a:pt x="452755" y="52705"/>
                                  <a:pt x="484505" y="77851"/>
                                </a:cubicBezTo>
                                <a:cubicBezTo>
                                  <a:pt x="516128" y="102997"/>
                                  <a:pt x="554228" y="161925"/>
                                  <a:pt x="561848" y="171323"/>
                                </a:cubicBezTo>
                                <a:cubicBezTo>
                                  <a:pt x="569468" y="180721"/>
                                  <a:pt x="511048" y="122428"/>
                                  <a:pt x="532003" y="136144"/>
                                </a:cubicBezTo>
                                <a:cubicBezTo>
                                  <a:pt x="552958" y="149987"/>
                                  <a:pt x="648843" y="220345"/>
                                  <a:pt x="686308" y="253619"/>
                                </a:cubicBezTo>
                                <a:cubicBezTo>
                                  <a:pt x="723773" y="286893"/>
                                  <a:pt x="705358" y="316357"/>
                                  <a:pt x="758063" y="335788"/>
                                </a:cubicBezTo>
                                <a:cubicBezTo>
                                  <a:pt x="810768" y="355219"/>
                                  <a:pt x="906018" y="362839"/>
                                  <a:pt x="1001268" y="370967"/>
                                </a:cubicBez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23668" name="Shape 23668"/>
                        <wps:cNvSpPr/>
                        <wps:spPr>
                          <a:xfrm>
                            <a:off x="451104" y="1296670"/>
                            <a:ext cx="144780" cy="192024"/>
                          </a:xfrm>
                          <a:custGeom>
                            <a:avLst/>
                            <a:gdLst/>
                            <a:ahLst/>
                            <a:cxnLst/>
                            <a:rect l="0" t="0" r="0" b="0"/>
                            <a:pathLst>
                              <a:path w="144780" h="192024">
                                <a:moveTo>
                                  <a:pt x="144780" y="192024"/>
                                </a:moveTo>
                                <a:cubicBezTo>
                                  <a:pt x="144780" y="192024"/>
                                  <a:pt x="71971" y="96012"/>
                                  <a:pt x="0" y="0"/>
                                </a:cubicBez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23670" name="Shape 23670"/>
                        <wps:cNvSpPr/>
                        <wps:spPr>
                          <a:xfrm>
                            <a:off x="3021584" y="1748282"/>
                            <a:ext cx="197231" cy="760476"/>
                          </a:xfrm>
                          <a:custGeom>
                            <a:avLst/>
                            <a:gdLst/>
                            <a:ahLst/>
                            <a:cxnLst/>
                            <a:rect l="0" t="0" r="0" b="0"/>
                            <a:pathLst>
                              <a:path w="197231" h="760476">
                                <a:moveTo>
                                  <a:pt x="19304" y="372872"/>
                                </a:moveTo>
                                <a:cubicBezTo>
                                  <a:pt x="38481" y="165100"/>
                                  <a:pt x="89535" y="0"/>
                                  <a:pt x="133350" y="4064"/>
                                </a:cubicBezTo>
                                <a:cubicBezTo>
                                  <a:pt x="177165" y="8001"/>
                                  <a:pt x="197231" y="179832"/>
                                  <a:pt x="177927" y="387604"/>
                                </a:cubicBezTo>
                                <a:cubicBezTo>
                                  <a:pt x="158750" y="595376"/>
                                  <a:pt x="107696" y="760476"/>
                                  <a:pt x="63881" y="756412"/>
                                </a:cubicBezTo>
                                <a:cubicBezTo>
                                  <a:pt x="20066" y="752348"/>
                                  <a:pt x="0" y="580644"/>
                                  <a:pt x="19304" y="372872"/>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3672" name="Picture 23672"/>
                          <pic:cNvPicPr/>
                        </pic:nvPicPr>
                        <pic:blipFill>
                          <a:blip r:embed="rId16"/>
                          <a:stretch>
                            <a:fillRect/>
                          </a:stretch>
                        </pic:blipFill>
                        <pic:spPr>
                          <a:xfrm>
                            <a:off x="3044952" y="874522"/>
                            <a:ext cx="230886" cy="826770"/>
                          </a:xfrm>
                          <a:prstGeom prst="rect">
                            <a:avLst/>
                          </a:prstGeom>
                        </pic:spPr>
                      </pic:pic>
                      <wps:wsp>
                        <wps:cNvPr id="23673" name="Shape 23673"/>
                        <wps:cNvSpPr/>
                        <wps:spPr>
                          <a:xfrm>
                            <a:off x="3040380" y="856234"/>
                            <a:ext cx="217932" cy="813816"/>
                          </a:xfrm>
                          <a:custGeom>
                            <a:avLst/>
                            <a:gdLst/>
                            <a:ahLst/>
                            <a:cxnLst/>
                            <a:rect l="0" t="0" r="0" b="0"/>
                            <a:pathLst>
                              <a:path w="217932" h="813816">
                                <a:moveTo>
                                  <a:pt x="0" y="406909"/>
                                </a:moveTo>
                                <a:cubicBezTo>
                                  <a:pt x="0" y="182118"/>
                                  <a:pt x="48768" y="0"/>
                                  <a:pt x="108966" y="0"/>
                                </a:cubicBezTo>
                                <a:cubicBezTo>
                                  <a:pt x="169164" y="0"/>
                                  <a:pt x="217932" y="182118"/>
                                  <a:pt x="217932" y="406909"/>
                                </a:cubicBezTo>
                                <a:cubicBezTo>
                                  <a:pt x="217932" y="631698"/>
                                  <a:pt x="169164" y="813816"/>
                                  <a:pt x="108966" y="813816"/>
                                </a:cubicBezTo>
                                <a:cubicBezTo>
                                  <a:pt x="48768" y="813816"/>
                                  <a:pt x="0" y="631698"/>
                                  <a:pt x="0" y="406909"/>
                                </a:cubicBezTo>
                                <a:close/>
                              </a:path>
                            </a:pathLst>
                          </a:custGeom>
                          <a:ln w="12192" cap="flat">
                            <a:round/>
                          </a:ln>
                        </wps:spPr>
                        <wps:style>
                          <a:lnRef idx="1">
                            <a:srgbClr val="92D050"/>
                          </a:lnRef>
                          <a:fillRef idx="0">
                            <a:srgbClr val="000000">
                              <a:alpha val="0"/>
                            </a:srgbClr>
                          </a:fillRef>
                          <a:effectRef idx="0">
                            <a:scrgbClr r="0" g="0" b="0"/>
                          </a:effectRef>
                          <a:fontRef idx="none"/>
                        </wps:style>
                        <wps:bodyPr/>
                      </wps:wsp>
                      <wps:wsp>
                        <wps:cNvPr id="23674" name="Shape 23674"/>
                        <wps:cNvSpPr/>
                        <wps:spPr>
                          <a:xfrm>
                            <a:off x="3287268" y="1433830"/>
                            <a:ext cx="2555748" cy="582168"/>
                          </a:xfrm>
                          <a:custGeom>
                            <a:avLst/>
                            <a:gdLst/>
                            <a:ahLst/>
                            <a:cxnLst/>
                            <a:rect l="0" t="0" r="0" b="0"/>
                            <a:pathLst>
                              <a:path w="2555748" h="582168">
                                <a:moveTo>
                                  <a:pt x="2555748" y="416306"/>
                                </a:moveTo>
                                <a:cubicBezTo>
                                  <a:pt x="2365883" y="415037"/>
                                  <a:pt x="2176653" y="413766"/>
                                  <a:pt x="2014727" y="416306"/>
                                </a:cubicBezTo>
                                <a:cubicBezTo>
                                  <a:pt x="1852802" y="418847"/>
                                  <a:pt x="1694053" y="427101"/>
                                  <a:pt x="1585468" y="432181"/>
                                </a:cubicBezTo>
                                <a:cubicBezTo>
                                  <a:pt x="1476883" y="437262"/>
                                  <a:pt x="1440053" y="438531"/>
                                  <a:pt x="1363218" y="448056"/>
                                </a:cubicBezTo>
                                <a:cubicBezTo>
                                  <a:pt x="1286383" y="457581"/>
                                  <a:pt x="1193165" y="469647"/>
                                  <a:pt x="1124585" y="488061"/>
                                </a:cubicBezTo>
                                <a:cubicBezTo>
                                  <a:pt x="1056005" y="506476"/>
                                  <a:pt x="1017270" y="546609"/>
                                  <a:pt x="949960" y="559943"/>
                                </a:cubicBezTo>
                                <a:cubicBezTo>
                                  <a:pt x="882650" y="573278"/>
                                  <a:pt x="791845" y="566293"/>
                                  <a:pt x="718820" y="567563"/>
                                </a:cubicBezTo>
                                <a:cubicBezTo>
                                  <a:pt x="645795" y="568834"/>
                                  <a:pt x="590550" y="582168"/>
                                  <a:pt x="512445" y="567563"/>
                                </a:cubicBezTo>
                                <a:cubicBezTo>
                                  <a:pt x="434340" y="552959"/>
                                  <a:pt x="329565" y="514223"/>
                                  <a:pt x="250190" y="479806"/>
                                </a:cubicBezTo>
                                <a:cubicBezTo>
                                  <a:pt x="170815" y="445516"/>
                                  <a:pt x="71120" y="411226"/>
                                  <a:pt x="35560" y="360935"/>
                                </a:cubicBezTo>
                                <a:cubicBezTo>
                                  <a:pt x="0" y="310769"/>
                                  <a:pt x="34290" y="219329"/>
                                  <a:pt x="35560" y="177927"/>
                                </a:cubicBezTo>
                                <a:cubicBezTo>
                                  <a:pt x="36830" y="136652"/>
                                  <a:pt x="34290" y="139192"/>
                                  <a:pt x="43180" y="113792"/>
                                </a:cubicBezTo>
                                <a:cubicBezTo>
                                  <a:pt x="52070" y="88392"/>
                                  <a:pt x="69850" y="43815"/>
                                  <a:pt x="90805" y="26670"/>
                                </a:cubicBezTo>
                                <a:cubicBezTo>
                                  <a:pt x="111760" y="9525"/>
                                  <a:pt x="140970" y="14605"/>
                                  <a:pt x="170180" y="10795"/>
                                </a:cubicBezTo>
                                <a:cubicBezTo>
                                  <a:pt x="199390" y="6986"/>
                                  <a:pt x="241935" y="0"/>
                                  <a:pt x="266065" y="2540"/>
                                </a:cubicBezTo>
                                <a:cubicBezTo>
                                  <a:pt x="290195" y="5080"/>
                                  <a:pt x="271145" y="15240"/>
                                  <a:pt x="313690" y="26670"/>
                                </a:cubicBezTo>
                                <a:cubicBezTo>
                                  <a:pt x="356235" y="38100"/>
                                  <a:pt x="472440" y="63500"/>
                                  <a:pt x="520065" y="71120"/>
                                </a:cubicBezTo>
                                <a:cubicBezTo>
                                  <a:pt x="567690" y="78867"/>
                                  <a:pt x="568325" y="71120"/>
                                  <a:pt x="600075" y="71120"/>
                                </a:cubicBezTo>
                                <a:cubicBezTo>
                                  <a:pt x="631825" y="71120"/>
                                  <a:pt x="671195" y="71120"/>
                                  <a:pt x="711200" y="71120"/>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3675" name="Shape 23675"/>
                        <wps:cNvSpPr/>
                        <wps:spPr>
                          <a:xfrm>
                            <a:off x="3084576" y="1670050"/>
                            <a:ext cx="268224" cy="161544"/>
                          </a:xfrm>
                          <a:custGeom>
                            <a:avLst/>
                            <a:gdLst/>
                            <a:ahLst/>
                            <a:cxnLst/>
                            <a:rect l="0" t="0" r="0" b="0"/>
                            <a:pathLst>
                              <a:path w="268224" h="161544">
                                <a:moveTo>
                                  <a:pt x="268224" y="161544"/>
                                </a:moveTo>
                                <a:cubicBezTo>
                                  <a:pt x="232156" y="146050"/>
                                  <a:pt x="196977" y="131318"/>
                                  <a:pt x="152527" y="104394"/>
                                </a:cubicBezTo>
                                <a:cubicBezTo>
                                  <a:pt x="108077" y="77470"/>
                                  <a:pt x="53594" y="38354"/>
                                  <a:pt x="0" y="0"/>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3677" name="Shape 23677"/>
                        <wps:cNvSpPr/>
                        <wps:spPr>
                          <a:xfrm>
                            <a:off x="4374515" y="1891538"/>
                            <a:ext cx="364744" cy="292354"/>
                          </a:xfrm>
                          <a:custGeom>
                            <a:avLst/>
                            <a:gdLst/>
                            <a:ahLst/>
                            <a:cxnLst/>
                            <a:rect l="0" t="0" r="0" b="0"/>
                            <a:pathLst>
                              <a:path w="364744" h="292354">
                                <a:moveTo>
                                  <a:pt x="31242" y="233680"/>
                                </a:moveTo>
                                <a:cubicBezTo>
                                  <a:pt x="0" y="179705"/>
                                  <a:pt x="42291" y="96774"/>
                                  <a:pt x="125730" y="48387"/>
                                </a:cubicBezTo>
                                <a:cubicBezTo>
                                  <a:pt x="209169" y="0"/>
                                  <a:pt x="302133" y="4572"/>
                                  <a:pt x="333502" y="58674"/>
                                </a:cubicBezTo>
                                <a:cubicBezTo>
                                  <a:pt x="364744" y="112649"/>
                                  <a:pt x="322453" y="195580"/>
                                  <a:pt x="239014" y="243967"/>
                                </a:cubicBezTo>
                                <a:cubicBezTo>
                                  <a:pt x="155575" y="292354"/>
                                  <a:pt x="62611" y="287782"/>
                                  <a:pt x="31242" y="23368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3679" name="Rectangle 23679"/>
                        <wps:cNvSpPr/>
                        <wps:spPr>
                          <a:xfrm>
                            <a:off x="2797175" y="3385033"/>
                            <a:ext cx="709422"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680" name="Rectangle 23680"/>
                        <wps:cNvSpPr/>
                        <wps:spPr>
                          <a:xfrm>
                            <a:off x="3330575" y="3429843"/>
                            <a:ext cx="2555553"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 xml:space="preserve">Plan Parcial Charco del Musgo aprobado 1972 </w:t>
                              </w:r>
                            </w:p>
                          </w:txbxContent>
                        </wps:txbx>
                        <wps:bodyPr horzOverflow="overflow" vert="horz" lIns="0" tIns="0" rIns="0" bIns="0" rtlCol="0">
                          <a:noAutofit/>
                        </wps:bodyPr>
                      </wps:wsp>
                      <wps:wsp>
                        <wps:cNvPr id="23681" name="Rectangle 23681"/>
                        <wps:cNvSpPr/>
                        <wps:spPr>
                          <a:xfrm>
                            <a:off x="5252974" y="3429843"/>
                            <a:ext cx="33951"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365733" style="width:542.285pt;height:339.82pt;mso-position-horizontal-relative:char;mso-position-vertical-relative:line" coordsize="68870,43157">
                <v:shape id="Shape 405382" style="position:absolute;width:55695;height:91;left:4422;top:0;" coordsize="5569585,9144" path="m0,0l5569585,0l5569585,9144l0,9144l0,0">
                  <v:stroke weight="0pt" endcap="square" joinstyle="miter" miterlimit="10" on="false" color="#000000" opacity="0"/>
                  <v:fill on="true" color="#000000"/>
                </v:shape>
                <v:rect id="Rectangle 23618" style="position:absolute;width:518;height:2075;left:4605;top:849;" filled="f" stroked="f">
                  <v:textbox inset="0,0,0,0">
                    <w:txbxContent>
                      <w:p>
                        <w:pPr>
                          <w:spacing w:before="0" w:after="160" w:line="259" w:lineRule="auto"/>
                          <w:ind w:left="0" w:right="0" w:firstLine="0"/>
                          <w:jc w:val="left"/>
                        </w:pPr>
                        <w:r>
                          <w:rPr/>
                          <w:t xml:space="preserve"> </w:t>
                        </w:r>
                      </w:p>
                    </w:txbxContent>
                  </v:textbox>
                </v:rect>
                <v:rect id="Rectangle 23619" style="position:absolute;width:518;height:2075;left:4605;top:3211;" filled="f" stroked="f">
                  <v:textbox inset="0,0,0,0">
                    <w:txbxContent>
                      <w:p>
                        <w:pPr>
                          <w:spacing w:before="0" w:after="160" w:line="259" w:lineRule="auto"/>
                          <w:ind w:left="0" w:right="0" w:firstLine="0"/>
                          <w:jc w:val="left"/>
                        </w:pPr>
                        <w:r>
                          <w:rPr/>
                          <w:t xml:space="preserve"> </w:t>
                        </w:r>
                      </w:p>
                    </w:txbxContent>
                  </v:textbox>
                </v:rect>
                <v:rect id="Rectangle 23621" style="position:absolute;width:11881;height:2075;left:59936;top:5589;" filled="f" stroked="f">
                  <v:textbox inset="0,0,0,0">
                    <w:txbxContent>
                      <w:p>
                        <w:pPr>
                          <w:spacing w:before="0" w:after="160" w:line="259" w:lineRule="auto"/>
                          <w:ind w:left="0" w:right="0" w:firstLine="0"/>
                          <w:jc w:val="left"/>
                        </w:pPr>
                        <w:r>
                          <w:rPr/>
                          <w:t xml:space="preserve">                       </w:t>
                        </w:r>
                      </w:p>
                    </w:txbxContent>
                  </v:textbox>
                </v:rect>
                <v:rect id="Rectangle 23622" style="position:absolute;width:518;height:2075;left:4605;top:7951;" filled="f" stroked="f">
                  <v:textbox inset="0,0,0,0">
                    <w:txbxContent>
                      <w:p>
                        <w:pPr>
                          <w:spacing w:before="0" w:after="160" w:line="259" w:lineRule="auto"/>
                          <w:ind w:left="0" w:right="0" w:firstLine="0"/>
                          <w:jc w:val="left"/>
                        </w:pPr>
                        <w:r>
                          <w:rPr/>
                          <w:t xml:space="preserve"> </w:t>
                        </w:r>
                      </w:p>
                    </w:txbxContent>
                  </v:textbox>
                </v:rect>
                <v:rect id="Rectangle 23623" style="position:absolute;width:518;height:2075;left:4605;top:10328;" filled="f" stroked="f">
                  <v:textbox inset="0,0,0,0">
                    <w:txbxContent>
                      <w:p>
                        <w:pPr>
                          <w:spacing w:before="0" w:after="160" w:line="259" w:lineRule="auto"/>
                          <w:ind w:left="0" w:right="0" w:firstLine="0"/>
                          <w:jc w:val="left"/>
                        </w:pPr>
                        <w:r>
                          <w:rPr/>
                          <w:t xml:space="preserve"> </w:t>
                        </w:r>
                      </w:p>
                    </w:txbxContent>
                  </v:textbox>
                </v:rect>
                <v:rect id="Rectangle 23624" style="position:absolute;width:518;height:2075;left:4605;top:12694;" filled="f" stroked="f">
                  <v:textbox inset="0,0,0,0">
                    <w:txbxContent>
                      <w:p>
                        <w:pPr>
                          <w:spacing w:before="0" w:after="160" w:line="259" w:lineRule="auto"/>
                          <w:ind w:left="0" w:right="0" w:firstLine="0"/>
                          <w:jc w:val="left"/>
                        </w:pPr>
                        <w:r>
                          <w:rPr/>
                          <w:t xml:space="preserve"> </w:t>
                        </w:r>
                      </w:p>
                    </w:txbxContent>
                  </v:textbox>
                </v:rect>
                <v:rect id="Rectangle 23625" style="position:absolute;width:518;height:2075;left:4605;top:15056;" filled="f" stroked="f">
                  <v:textbox inset="0,0,0,0">
                    <w:txbxContent>
                      <w:p>
                        <w:pPr>
                          <w:spacing w:before="0" w:after="160" w:line="259" w:lineRule="auto"/>
                          <w:ind w:left="0" w:right="0" w:firstLine="0"/>
                          <w:jc w:val="left"/>
                        </w:pPr>
                        <w:r>
                          <w:rPr/>
                          <w:t xml:space="preserve"> </w:t>
                        </w:r>
                      </w:p>
                    </w:txbxContent>
                  </v:textbox>
                </v:rect>
                <v:rect id="Rectangle 23626" style="position:absolute;width:518;height:2075;left:4605;top:17434;" filled="f" stroked="f">
                  <v:textbox inset="0,0,0,0">
                    <w:txbxContent>
                      <w:p>
                        <w:pPr>
                          <w:spacing w:before="0" w:after="160" w:line="259" w:lineRule="auto"/>
                          <w:ind w:left="0" w:right="0" w:firstLine="0"/>
                          <w:jc w:val="left"/>
                        </w:pPr>
                        <w:r>
                          <w:rPr/>
                          <w:t xml:space="preserve"> </w:t>
                        </w:r>
                      </w:p>
                    </w:txbxContent>
                  </v:textbox>
                </v:rect>
                <v:rect id="Rectangle 23627" style="position:absolute;width:518;height:2075;left:4605;top:19796;" filled="f" stroked="f">
                  <v:textbox inset="0,0,0,0">
                    <w:txbxContent>
                      <w:p>
                        <w:pPr>
                          <w:spacing w:before="0" w:after="160" w:line="259" w:lineRule="auto"/>
                          <w:ind w:left="0" w:right="0" w:firstLine="0"/>
                          <w:jc w:val="left"/>
                        </w:pPr>
                        <w:r>
                          <w:rPr/>
                          <w:t xml:space="preserve"> </w:t>
                        </w:r>
                      </w:p>
                    </w:txbxContent>
                  </v:textbox>
                </v:rect>
                <v:rect id="Rectangle 23628" style="position:absolute;width:518;height:2075;left:4605;top:22174;" filled="f" stroked="f">
                  <v:textbox inset="0,0,0,0">
                    <w:txbxContent>
                      <w:p>
                        <w:pPr>
                          <w:spacing w:before="0" w:after="160" w:line="259" w:lineRule="auto"/>
                          <w:ind w:left="0" w:right="0" w:firstLine="0"/>
                          <w:jc w:val="left"/>
                        </w:pPr>
                        <w:r>
                          <w:rPr/>
                          <w:t xml:space="preserve"> </w:t>
                        </w:r>
                      </w:p>
                    </w:txbxContent>
                  </v:textbox>
                </v:rect>
                <v:rect id="Rectangle 23629" style="position:absolute;width:518;height:2075;left:4605;top:24536;" filled="f" stroked="f">
                  <v:textbox inset="0,0,0,0">
                    <w:txbxContent>
                      <w:p>
                        <w:pPr>
                          <w:spacing w:before="0" w:after="160" w:line="259" w:lineRule="auto"/>
                          <w:ind w:left="0" w:right="0" w:firstLine="0"/>
                          <w:jc w:val="left"/>
                        </w:pPr>
                        <w:r>
                          <w:rPr/>
                          <w:t xml:space="preserve"> </w:t>
                        </w:r>
                      </w:p>
                    </w:txbxContent>
                  </v:textbox>
                </v:rect>
                <v:rect id="Rectangle 23630" style="position:absolute;width:518;height:2075;left:4605;top:26898;" filled="f" stroked="f">
                  <v:textbox inset="0,0,0,0">
                    <w:txbxContent>
                      <w:p>
                        <w:pPr>
                          <w:spacing w:before="0" w:after="160" w:line="259" w:lineRule="auto"/>
                          <w:ind w:left="0" w:right="0" w:firstLine="0"/>
                          <w:jc w:val="left"/>
                        </w:pPr>
                        <w:r>
                          <w:rPr/>
                          <w:t xml:space="preserve"> </w:t>
                        </w:r>
                      </w:p>
                    </w:txbxContent>
                  </v:textbox>
                </v:rect>
                <v:rect id="Rectangle 23631" style="position:absolute;width:518;height:2075;left:4605;top:29275;" filled="f" stroked="f">
                  <v:textbox inset="0,0,0,0">
                    <w:txbxContent>
                      <w:p>
                        <w:pPr>
                          <w:spacing w:before="0" w:after="160" w:line="259" w:lineRule="auto"/>
                          <w:ind w:left="0" w:right="0" w:firstLine="0"/>
                          <w:jc w:val="left"/>
                        </w:pPr>
                        <w:r>
                          <w:rPr/>
                          <w:t xml:space="preserve"> </w:t>
                        </w:r>
                      </w:p>
                    </w:txbxContent>
                  </v:textbox>
                </v:rect>
                <v:rect id="Rectangle 23632" style="position:absolute;width:518;height:2075;left:4605;top:31638;" filled="f" stroked="f">
                  <v:textbox inset="0,0,0,0">
                    <w:txbxContent>
                      <w:p>
                        <w:pPr>
                          <w:spacing w:before="0" w:after="160" w:line="259" w:lineRule="auto"/>
                          <w:ind w:left="0" w:right="0" w:firstLine="0"/>
                          <w:jc w:val="left"/>
                        </w:pPr>
                        <w:r>
                          <w:rPr/>
                          <w:t xml:space="preserve"> </w:t>
                        </w:r>
                      </w:p>
                    </w:txbxContent>
                  </v:textbox>
                </v:rect>
                <v:rect id="Rectangle 23633" style="position:absolute;width:5176;height:2075;left:25914;top:34015;" filled="f" stroked="f">
                  <v:textbox inset="0,0,0,0">
                    <w:txbxContent>
                      <w:p>
                        <w:pPr>
                          <w:spacing w:before="0" w:after="160" w:line="259" w:lineRule="auto"/>
                          <w:ind w:left="0" w:right="0" w:firstLine="0"/>
                          <w:jc w:val="left"/>
                        </w:pPr>
                        <w:r>
                          <w:rPr/>
                          <w:t xml:space="preserve">          </w:t>
                        </w:r>
                      </w:p>
                    </w:txbxContent>
                  </v:textbox>
                </v:rect>
                <v:rect id="Rectangle 23634" style="position:absolute;width:518;height:2075;left:29800;top:34015;" filled="f" stroked="f">
                  <v:textbox inset="0,0,0,0">
                    <w:txbxContent>
                      <w:p>
                        <w:pPr>
                          <w:spacing w:before="0" w:after="160" w:line="259" w:lineRule="auto"/>
                          <w:ind w:left="0" w:right="0" w:firstLine="0"/>
                          <w:jc w:val="left"/>
                        </w:pPr>
                        <w:r>
                          <w:rPr/>
                          <w:t xml:space="preserve"> </w:t>
                        </w:r>
                      </w:p>
                    </w:txbxContent>
                  </v:textbox>
                </v:rect>
                <v:rect id="Rectangle 23635" style="position:absolute;width:518;height:2075;left:4605;top:36380;" filled="f" stroked="f">
                  <v:textbox inset="0,0,0,0">
                    <w:txbxContent>
                      <w:p>
                        <w:pPr>
                          <w:spacing w:before="0" w:after="160" w:line="259" w:lineRule="auto"/>
                          <w:ind w:left="0" w:right="0" w:firstLine="0"/>
                          <w:jc w:val="left"/>
                        </w:pPr>
                        <w:r>
                          <w:rPr/>
                          <w:t xml:space="preserve"> </w:t>
                        </w:r>
                      </w:p>
                    </w:txbxContent>
                  </v:textbox>
                </v:rect>
                <v:rect id="Rectangle 23636" style="position:absolute;width:518;height:2075;left:4605;top:38742;" filled="f" stroked="f">
                  <v:textbox inset="0,0,0,0">
                    <w:txbxContent>
                      <w:p>
                        <w:pPr>
                          <w:spacing w:before="0" w:after="160" w:line="259" w:lineRule="auto"/>
                          <w:ind w:left="0" w:right="0" w:firstLine="0"/>
                          <w:jc w:val="left"/>
                        </w:pPr>
                        <w:r>
                          <w:rPr/>
                          <w:t xml:space="preserve"> </w:t>
                        </w:r>
                      </w:p>
                    </w:txbxContent>
                  </v:textbox>
                </v:rect>
                <v:rect id="Rectangle 23637" style="position:absolute;width:518;height:2075;left:4605;top:41119;" filled="f" stroked="f">
                  <v:textbox inset="0,0,0,0">
                    <w:txbxContent>
                      <w:p>
                        <w:pPr>
                          <w:spacing w:before="0" w:after="160" w:line="259" w:lineRule="auto"/>
                          <w:ind w:left="0" w:right="0" w:firstLine="0"/>
                          <w:jc w:val="left"/>
                        </w:pPr>
                        <w:r>
                          <w:rPr/>
                          <w:t xml:space="preserve"> </w:t>
                        </w:r>
                      </w:p>
                    </w:txbxContent>
                  </v:textbox>
                </v:rect>
                <v:shape id="Picture 23655" style="position:absolute;width:33528;height:26685;left:27051;top:7160;" filled="f">
                  <v:imagedata r:id="rId17"/>
                </v:shape>
                <v:shape id="Picture 23657" style="position:absolute;width:42001;height:25176;left:-8412;top:9568;rotation:90;" filled="f">
                  <v:imagedata r:id="rId18"/>
                </v:shape>
                <v:shape id="Shape 23658" style="position:absolute;width:4663;height:1798;left:16230;top:21318;" coordsize="466344,179832" path="m0,89916c0,40259,104394,0,233172,0c361950,0,466344,40259,466344,89916c466344,139573,361950,179832,233172,179832c104394,179832,0,139573,0,89916x">
                  <v:stroke weight="0.96pt" endcap="flat" joinstyle="round" on="true" color="#ff0000"/>
                  <v:fill on="false" color="#000000" opacity="0"/>
                </v:shape>
                <v:shape id="Shape 23660" style="position:absolute;width:3109;height:8459;left:2148;top:13789;" coordsize="310998,845947" path="m77089,401574c139052,174498,224384,0,267691,11811c310998,23622,295872,217297,233909,444373c171945,671449,86614,845947,43307,834136c0,822325,15126,628650,77089,401574x">
                  <v:stroke weight="1pt" endcap="flat" joinstyle="round" on="true" color="#92d050"/>
                  <v:fill on="false" color="#000000" opacity="0"/>
                </v:shape>
                <v:shape id="Picture 23662" style="position:absolute;width:3253;height:8557;left:4754;top:4569;" filled="f">
                  <v:imagedata r:id="rId19"/>
                </v:shape>
                <v:shape id="Shape 23664" style="position:absolute;width:3455;height:8717;left:4534;top:4249;" coordsize="345504,871727" path="m67412,407162c130746,175133,229171,0,287338,15875c345504,31750,341439,232663,278194,464565c214821,696595,116396,871727,58191,855852c0,839977,4127,639063,67412,407162x">
                  <v:stroke weight="1pt" endcap="flat" joinstyle="round" on="true" color="#92d050"/>
                  <v:fill on="false" color="#000000" opacity="0"/>
                </v:shape>
                <v:shape id="Picture 23666" style="position:absolute;width:19514;height:12961;left:5821;top:11061;" filled="f">
                  <v:imagedata r:id="rId20"/>
                </v:shape>
                <v:shape id="Shape 23667" style="position:absolute;width:19568;height:12923;left:5608;top:10802;" coordsize="1956816,1292352" path="m1956816,1292352c1843786,1195070,1731391,1097788,1630426,1051941c1529461,1006094,1458468,1033780,1351788,1016762c1245108,999871,1100963,981710,989203,952119c877443,922655,754888,869950,680593,840486c606298,810895,601218,811530,544068,776478c487045,741299,418465,690372,336550,629539c254635,568706,102870,452501,51435,412369c0,372237,17145,421132,27305,388493c37465,355854,85725,257937,110490,215265c135255,172593,145415,163195,175260,130556c205105,97917,255905,37719,288925,18796c321945,0,339725,8763,372110,18796c404495,28829,452755,52705,484505,77851c516128,102997,554228,161925,561848,171323c569468,180721,511048,122428,532003,136144c552958,149987,648843,220345,686308,253619c723773,286893,705358,316357,758063,335788c810768,355219,906018,362839,1001268,370967">
                  <v:stroke weight="0.96pt" endcap="flat" joinstyle="round" on="true" color="#ffff00"/>
                  <v:fill on="false" color="#000000" opacity="0"/>
                </v:shape>
                <v:shape id="Shape 23668" style="position:absolute;width:1447;height:1920;left:4511;top:12966;" coordsize="144780,192024" path="m144780,192024c144780,192024,71971,96012,0,0">
                  <v:stroke weight="0.96pt" endcap="flat" joinstyle="round" on="true" color="#ffff00"/>
                  <v:fill on="false" color="#000000" opacity="0"/>
                </v:shape>
                <v:shape id="Shape 23670" style="position:absolute;width:1972;height:7604;left:30215;top:17482;" coordsize="197231,760476" path="m19304,372872c38481,165100,89535,0,133350,4064c177165,8001,197231,179832,177927,387604c158750,595376,107696,760476,63881,756412c20066,752348,0,580644,19304,372872x">
                  <v:stroke weight="1pt" endcap="flat" joinstyle="round" on="true" color="#92d050"/>
                  <v:fill on="false" color="#000000" opacity="0"/>
                </v:shape>
                <v:shape id="Picture 23672" style="position:absolute;width:2308;height:8267;left:30449;top:8745;" filled="f">
                  <v:imagedata r:id="rId21"/>
                </v:shape>
                <v:shape id="Shape 23673" style="position:absolute;width:2179;height:8138;left:30403;top:8562;" coordsize="217932,813816" path="m0,406909c0,182118,48768,0,108966,0c169164,0,217932,182118,217932,406909c217932,631698,169164,813816,108966,813816c48768,813816,0,631698,0,406909x">
                  <v:stroke weight="0.96pt" endcap="flat" joinstyle="round" on="true" color="#92d050"/>
                  <v:fill on="false" color="#000000" opacity="0"/>
                </v:shape>
                <v:shape id="Shape 23674" style="position:absolute;width:25557;height:5821;left:32872;top:14338;" coordsize="2555748,582168" path="m2555748,416306c2365883,415037,2176653,413766,2014727,416306c1852802,418847,1694053,427101,1585468,432181c1476883,437262,1440053,438531,1363218,448056c1286383,457581,1193165,469647,1124585,488061c1056005,506476,1017270,546609,949960,559943c882650,573278,791845,566293,718820,567563c645795,568834,590550,582168,512445,567563c434340,552959,329565,514223,250190,479806c170815,445516,71120,411226,35560,360935c0,310769,34290,219329,35560,177927c36830,136652,34290,139192,43180,113792c52070,88392,69850,43815,90805,26670c111760,9525,140970,14605,170180,10795c199390,6986,241935,0,266065,2540c290195,5080,271145,15240,313690,26670c356235,38100,472440,63500,520065,71120c567690,78867,568325,71120,600075,71120c631825,71120,671195,71120,711200,71120">
                  <v:stroke weight="0.72pt" endcap="flat" joinstyle="round" on="true" color="#ffff00"/>
                  <v:fill on="false" color="#000000" opacity="0"/>
                </v:shape>
                <v:shape id="Shape 23675" style="position:absolute;width:2682;height:1615;left:30845;top:16700;" coordsize="268224,161544" path="m268224,161544c232156,146050,196977,131318,152527,104394c108077,77470,53594,38354,0,0">
                  <v:stroke weight="0.72pt" endcap="flat" joinstyle="round" on="true" color="#ffff00"/>
                  <v:fill on="false" color="#000000" opacity="0"/>
                </v:shape>
                <v:shape id="Shape 23677" style="position:absolute;width:3647;height:2923;left:43745;top:18915;" coordsize="364744,292354" path="m31242,233680c0,179705,42291,96774,125730,48387c209169,0,302133,4572,333502,58674c364744,112649,322453,195580,239014,243967c155575,292354,62611,287782,31242,233680x">
                  <v:stroke weight="1pt" endcap="flat" joinstyle="round" on="true" color="#ff0000"/>
                  <v:fill on="false" color="#000000" opacity="0"/>
                </v:shape>
                <v:rect id="Rectangle 23679" style="position:absolute;width:7094;height:2243;left:27971;top:3385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680" style="position:absolute;width:25555;height:1503;left:33305;top:34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Plan Parcial Charco del Musgo aprobado 1972 </w:t>
                        </w:r>
                      </w:p>
                    </w:txbxContent>
                  </v:textbox>
                </v:rect>
                <v:rect id="Rectangle 23681" style="position:absolute;width:339;height:1503;left:52529;top:34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group>
            </w:pict>
          </mc:Fallback>
        </mc:AlternateContent>
      </w:r>
    </w:p>
    <w:p w:rsidR="00DA1B19" w:rsidRDefault="0095178D">
      <w:pPr>
        <w:spacing w:after="0" w:line="259" w:lineRule="auto"/>
        <w:ind w:left="180" w:right="0" w:firstLine="0"/>
        <w:jc w:val="left"/>
      </w:pPr>
      <w:r>
        <w:t xml:space="preserve"> </w:t>
      </w:r>
    </w:p>
    <w:p w:rsidR="00DA1B19" w:rsidRDefault="0095178D">
      <w:pPr>
        <w:spacing w:after="0" w:line="259" w:lineRule="auto"/>
        <w:ind w:left="-715" w:right="0" w:firstLine="0"/>
        <w:jc w:val="left"/>
      </w:pPr>
      <w:r>
        <w:rPr>
          <w:rFonts w:ascii="Calibri" w:eastAsia="Calibri" w:hAnsi="Calibri" w:cs="Calibri"/>
          <w:i w:val="0"/>
          <w:noProof/>
        </w:rPr>
        <mc:AlternateContent>
          <mc:Choice Requires="wpg">
            <w:drawing>
              <wp:inline distT="0" distB="0" distL="0" distR="0">
                <wp:extent cx="6498337" cy="2986548"/>
                <wp:effectExtent l="0" t="0" r="0" b="0"/>
                <wp:docPr id="365735" name="Group 365735"/>
                <wp:cNvGraphicFramePr/>
                <a:graphic xmlns:a="http://schemas.openxmlformats.org/drawingml/2006/main">
                  <a:graphicData uri="http://schemas.microsoft.com/office/word/2010/wordprocessingGroup">
                    <wpg:wgp>
                      <wpg:cNvGrpSpPr/>
                      <wpg:grpSpPr>
                        <a:xfrm>
                          <a:off x="0" y="0"/>
                          <a:ext cx="6498337" cy="2986548"/>
                          <a:chOff x="0" y="0"/>
                          <a:chExt cx="6498337" cy="2986548"/>
                        </a:xfrm>
                      </wpg:grpSpPr>
                      <wps:wsp>
                        <wps:cNvPr id="23639" name="Rectangle 23639"/>
                        <wps:cNvSpPr/>
                        <wps:spPr>
                          <a:xfrm>
                            <a:off x="568757" y="0"/>
                            <a:ext cx="774966"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0" name="Rectangle 23640"/>
                        <wps:cNvSpPr/>
                        <wps:spPr>
                          <a:xfrm>
                            <a:off x="1150874" y="0"/>
                            <a:ext cx="1497995" cy="207550"/>
                          </a:xfrm>
                          <a:prstGeom prst="rect">
                            <a:avLst/>
                          </a:prstGeom>
                          <a:ln>
                            <a:noFill/>
                          </a:ln>
                        </wps:spPr>
                        <wps:txbx>
                          <w:txbxContent>
                            <w:p w:rsidR="00DA1B19" w:rsidRDefault="0095178D">
                              <w:pPr>
                                <w:spacing w:after="160" w:line="259" w:lineRule="auto"/>
                                <w:ind w:left="0" w:right="0" w:firstLine="0"/>
                                <w:jc w:val="left"/>
                              </w:pPr>
                              <w:r>
                                <w:t>Ortofoto año 2024</w:t>
                              </w:r>
                            </w:p>
                          </w:txbxContent>
                        </wps:txbx>
                        <wps:bodyPr horzOverflow="overflow" vert="horz" lIns="0" tIns="0" rIns="0" bIns="0" rtlCol="0">
                          <a:noAutofit/>
                        </wps:bodyPr>
                      </wps:wsp>
                      <wps:wsp>
                        <wps:cNvPr id="23641" name="Rectangle 23641"/>
                        <wps:cNvSpPr/>
                        <wps:spPr>
                          <a:xfrm>
                            <a:off x="2277491" y="0"/>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2" name="Rectangle 23642"/>
                        <wps:cNvSpPr/>
                        <wps:spPr>
                          <a:xfrm>
                            <a:off x="840029" y="23622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3" name="Rectangle 23643"/>
                        <wps:cNvSpPr/>
                        <wps:spPr>
                          <a:xfrm>
                            <a:off x="840029" y="473965"/>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4" name="Rectangle 23644"/>
                        <wps:cNvSpPr/>
                        <wps:spPr>
                          <a:xfrm>
                            <a:off x="840029" y="71018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5" name="Rectangle 23645"/>
                        <wps:cNvSpPr/>
                        <wps:spPr>
                          <a:xfrm>
                            <a:off x="840029" y="94640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6" name="Rectangle 23646"/>
                        <wps:cNvSpPr/>
                        <wps:spPr>
                          <a:xfrm>
                            <a:off x="840029" y="118414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7" name="Rectangle 23647"/>
                        <wps:cNvSpPr/>
                        <wps:spPr>
                          <a:xfrm>
                            <a:off x="840029" y="142075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8" name="Rectangle 23648"/>
                        <wps:cNvSpPr/>
                        <wps:spPr>
                          <a:xfrm>
                            <a:off x="840029" y="165849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49" name="Rectangle 23649"/>
                        <wps:cNvSpPr/>
                        <wps:spPr>
                          <a:xfrm>
                            <a:off x="840029" y="1894714"/>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50" name="Rectangle 23650"/>
                        <wps:cNvSpPr/>
                        <wps:spPr>
                          <a:xfrm>
                            <a:off x="840029" y="213093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51" name="Rectangle 23651"/>
                        <wps:cNvSpPr/>
                        <wps:spPr>
                          <a:xfrm>
                            <a:off x="840029" y="236867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652" name="Rectangle 23652"/>
                        <wps:cNvSpPr/>
                        <wps:spPr>
                          <a:xfrm>
                            <a:off x="568757" y="2604847"/>
                            <a:ext cx="134667" cy="207549"/>
                          </a:xfrm>
                          <a:prstGeom prst="rect">
                            <a:avLst/>
                          </a:prstGeom>
                          <a:ln>
                            <a:noFill/>
                          </a:ln>
                        </wps:spPr>
                        <wps:txbx>
                          <w:txbxContent>
                            <w:p w:rsidR="00DA1B19" w:rsidRDefault="0095178D">
                              <w:pPr>
                                <w:spacing w:after="160" w:line="259" w:lineRule="auto"/>
                                <w:ind w:left="0" w:right="0" w:firstLine="0"/>
                                <w:jc w:val="left"/>
                              </w:pPr>
                              <w:r>
                                <w:t>Ç</w:t>
                              </w:r>
                            </w:p>
                          </w:txbxContent>
                        </wps:txbx>
                        <wps:bodyPr horzOverflow="overflow" vert="horz" lIns="0" tIns="0" rIns="0" bIns="0" rtlCol="0">
                          <a:noAutofit/>
                        </wps:bodyPr>
                      </wps:wsp>
                      <wps:wsp>
                        <wps:cNvPr id="23653" name="Rectangle 23653"/>
                        <wps:cNvSpPr/>
                        <wps:spPr>
                          <a:xfrm>
                            <a:off x="669341" y="260484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683" name="Picture 23683"/>
                          <pic:cNvPicPr/>
                        </pic:nvPicPr>
                        <pic:blipFill>
                          <a:blip r:embed="rId22"/>
                          <a:stretch>
                            <a:fillRect/>
                          </a:stretch>
                        </pic:blipFill>
                        <pic:spPr>
                          <a:xfrm>
                            <a:off x="3351276" y="388128"/>
                            <a:ext cx="3147060" cy="2598420"/>
                          </a:xfrm>
                          <a:prstGeom prst="rect">
                            <a:avLst/>
                          </a:prstGeom>
                        </pic:spPr>
                      </pic:pic>
                      <pic:pic xmlns:pic="http://schemas.openxmlformats.org/drawingml/2006/picture">
                        <pic:nvPicPr>
                          <pic:cNvPr id="23685" name="Picture 23685"/>
                          <pic:cNvPicPr/>
                        </pic:nvPicPr>
                        <pic:blipFill>
                          <a:blip r:embed="rId23"/>
                          <a:stretch>
                            <a:fillRect/>
                          </a:stretch>
                        </pic:blipFill>
                        <pic:spPr>
                          <a:xfrm>
                            <a:off x="0" y="240300"/>
                            <a:ext cx="3084576" cy="2659380"/>
                          </a:xfrm>
                          <a:prstGeom prst="rect">
                            <a:avLst/>
                          </a:prstGeom>
                        </pic:spPr>
                      </pic:pic>
                      <wps:wsp>
                        <wps:cNvPr id="23687" name="Shape 23687"/>
                        <wps:cNvSpPr/>
                        <wps:spPr>
                          <a:xfrm>
                            <a:off x="749326" y="1324118"/>
                            <a:ext cx="351511" cy="627888"/>
                          </a:xfrm>
                          <a:custGeom>
                            <a:avLst/>
                            <a:gdLst/>
                            <a:ahLst/>
                            <a:cxnLst/>
                            <a:rect l="0" t="0" r="0" b="0"/>
                            <a:pathLst>
                              <a:path w="351511" h="627888">
                                <a:moveTo>
                                  <a:pt x="71641" y="271526"/>
                                </a:moveTo>
                                <a:cubicBezTo>
                                  <a:pt x="136944" y="111125"/>
                                  <a:pt x="236449" y="0"/>
                                  <a:pt x="293980" y="23368"/>
                                </a:cubicBezTo>
                                <a:cubicBezTo>
                                  <a:pt x="351511" y="46863"/>
                                  <a:pt x="345161" y="195835"/>
                                  <a:pt x="279883" y="356362"/>
                                </a:cubicBezTo>
                                <a:cubicBezTo>
                                  <a:pt x="214478" y="516763"/>
                                  <a:pt x="114986" y="627888"/>
                                  <a:pt x="57493" y="604520"/>
                                </a:cubicBezTo>
                                <a:cubicBezTo>
                                  <a:pt x="0" y="581152"/>
                                  <a:pt x="6337" y="432054"/>
                                  <a:pt x="71641" y="271526"/>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3689" name="Picture 23689"/>
                          <pic:cNvPicPr/>
                        </pic:nvPicPr>
                        <pic:blipFill>
                          <a:blip r:embed="rId24"/>
                          <a:stretch>
                            <a:fillRect/>
                          </a:stretch>
                        </pic:blipFill>
                        <pic:spPr>
                          <a:xfrm>
                            <a:off x="964692" y="712739"/>
                            <a:ext cx="358902" cy="486918"/>
                          </a:xfrm>
                          <a:prstGeom prst="rect">
                            <a:avLst/>
                          </a:prstGeom>
                        </pic:spPr>
                      </pic:pic>
                      <wps:wsp>
                        <wps:cNvPr id="23691" name="Shape 23691"/>
                        <wps:cNvSpPr/>
                        <wps:spPr>
                          <a:xfrm>
                            <a:off x="937539" y="668289"/>
                            <a:ext cx="389103" cy="526162"/>
                          </a:xfrm>
                          <a:custGeom>
                            <a:avLst/>
                            <a:gdLst/>
                            <a:ahLst/>
                            <a:cxnLst/>
                            <a:rect l="0" t="0" r="0" b="0"/>
                            <a:pathLst>
                              <a:path w="389103" h="526162">
                                <a:moveTo>
                                  <a:pt x="59792" y="199010"/>
                                </a:moveTo>
                                <a:cubicBezTo>
                                  <a:pt x="119482" y="73279"/>
                                  <a:pt x="228321" y="0"/>
                                  <a:pt x="302743" y="35306"/>
                                </a:cubicBezTo>
                                <a:cubicBezTo>
                                  <a:pt x="377165" y="70739"/>
                                  <a:pt x="389103" y="201295"/>
                                  <a:pt x="329286" y="327152"/>
                                </a:cubicBezTo>
                                <a:cubicBezTo>
                                  <a:pt x="269596" y="452882"/>
                                  <a:pt x="160757" y="526162"/>
                                  <a:pt x="86335" y="490728"/>
                                </a:cubicBezTo>
                                <a:cubicBezTo>
                                  <a:pt x="11913" y="455422"/>
                                  <a:pt x="0" y="324739"/>
                                  <a:pt x="59792" y="199010"/>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wps:wsp>
                        <wps:cNvPr id="23693" name="Shape 23693"/>
                        <wps:cNvSpPr/>
                        <wps:spPr>
                          <a:xfrm>
                            <a:off x="1743075" y="1796685"/>
                            <a:ext cx="449326" cy="238378"/>
                          </a:xfrm>
                          <a:custGeom>
                            <a:avLst/>
                            <a:gdLst/>
                            <a:ahLst/>
                            <a:cxnLst/>
                            <a:rect l="0" t="0" r="0" b="0"/>
                            <a:pathLst>
                              <a:path w="449326" h="238378">
                                <a:moveTo>
                                  <a:pt x="9652" y="80518"/>
                                </a:moveTo>
                                <a:cubicBezTo>
                                  <a:pt x="19431" y="26416"/>
                                  <a:pt x="123571" y="0"/>
                                  <a:pt x="242316" y="21336"/>
                                </a:cubicBezTo>
                                <a:cubicBezTo>
                                  <a:pt x="361061" y="42799"/>
                                  <a:pt x="449326" y="103886"/>
                                  <a:pt x="439674" y="157861"/>
                                </a:cubicBezTo>
                                <a:cubicBezTo>
                                  <a:pt x="429895" y="211836"/>
                                  <a:pt x="325755" y="238378"/>
                                  <a:pt x="207010" y="217043"/>
                                </a:cubicBezTo>
                                <a:cubicBezTo>
                                  <a:pt x="88265" y="195580"/>
                                  <a:pt x="0" y="134493"/>
                                  <a:pt x="9652" y="80518"/>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3694" name="Shape 23694"/>
                        <wps:cNvSpPr/>
                        <wps:spPr>
                          <a:xfrm>
                            <a:off x="1069848" y="991632"/>
                            <a:ext cx="1527048" cy="1065276"/>
                          </a:xfrm>
                          <a:custGeom>
                            <a:avLst/>
                            <a:gdLst/>
                            <a:ahLst/>
                            <a:cxnLst/>
                            <a:rect l="0" t="0" r="0" b="0"/>
                            <a:pathLst>
                              <a:path w="1527048" h="1065276">
                                <a:moveTo>
                                  <a:pt x="1527048" y="1065276"/>
                                </a:moveTo>
                                <a:cubicBezTo>
                                  <a:pt x="1447038" y="1017651"/>
                                  <a:pt x="1367155" y="970788"/>
                                  <a:pt x="1312545" y="939673"/>
                                </a:cubicBezTo>
                                <a:cubicBezTo>
                                  <a:pt x="1257935" y="908558"/>
                                  <a:pt x="1229995" y="898398"/>
                                  <a:pt x="1201420" y="878078"/>
                                </a:cubicBezTo>
                                <a:cubicBezTo>
                                  <a:pt x="1172845" y="857758"/>
                                  <a:pt x="1200150" y="841883"/>
                                  <a:pt x="1139317" y="819150"/>
                                </a:cubicBezTo>
                                <a:cubicBezTo>
                                  <a:pt x="1078357" y="796290"/>
                                  <a:pt x="934212" y="767715"/>
                                  <a:pt x="835914" y="741045"/>
                                </a:cubicBezTo>
                                <a:cubicBezTo>
                                  <a:pt x="737489" y="714375"/>
                                  <a:pt x="621411" y="680212"/>
                                  <a:pt x="549656" y="659892"/>
                                </a:cubicBezTo>
                                <a:cubicBezTo>
                                  <a:pt x="477901" y="639572"/>
                                  <a:pt x="444246" y="639572"/>
                                  <a:pt x="406146" y="619887"/>
                                </a:cubicBezTo>
                                <a:cubicBezTo>
                                  <a:pt x="368173" y="600202"/>
                                  <a:pt x="379603" y="585597"/>
                                  <a:pt x="319278" y="540512"/>
                                </a:cubicBezTo>
                                <a:cubicBezTo>
                                  <a:pt x="258953" y="495554"/>
                                  <a:pt x="91440" y="398399"/>
                                  <a:pt x="45720" y="350266"/>
                                </a:cubicBezTo>
                                <a:cubicBezTo>
                                  <a:pt x="0" y="302006"/>
                                  <a:pt x="38735" y="277241"/>
                                  <a:pt x="45720" y="251206"/>
                                </a:cubicBezTo>
                                <a:cubicBezTo>
                                  <a:pt x="52705" y="225298"/>
                                  <a:pt x="60960" y="230251"/>
                                  <a:pt x="88900" y="192278"/>
                                </a:cubicBezTo>
                                <a:cubicBezTo>
                                  <a:pt x="116840" y="154178"/>
                                  <a:pt x="184023" y="48260"/>
                                  <a:pt x="211963" y="24130"/>
                                </a:cubicBezTo>
                                <a:cubicBezTo>
                                  <a:pt x="239903" y="0"/>
                                  <a:pt x="200533" y="10160"/>
                                  <a:pt x="255778" y="48260"/>
                                </a:cubicBezTo>
                                <a:cubicBezTo>
                                  <a:pt x="311023" y="86233"/>
                                  <a:pt x="493776" y="217678"/>
                                  <a:pt x="541401" y="251206"/>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3696" name="Shape 23696"/>
                        <wps:cNvSpPr/>
                        <wps:spPr>
                          <a:xfrm>
                            <a:off x="3799713" y="1716421"/>
                            <a:ext cx="327660" cy="810387"/>
                          </a:xfrm>
                          <a:custGeom>
                            <a:avLst/>
                            <a:gdLst/>
                            <a:ahLst/>
                            <a:cxnLst/>
                            <a:rect l="0" t="0" r="0" b="0"/>
                            <a:pathLst>
                              <a:path w="327660" h="810387">
                                <a:moveTo>
                                  <a:pt x="23622" y="420370"/>
                                </a:moveTo>
                                <a:cubicBezTo>
                                  <a:pt x="0" y="201168"/>
                                  <a:pt x="43561" y="16764"/>
                                  <a:pt x="120904" y="8382"/>
                                </a:cubicBezTo>
                                <a:cubicBezTo>
                                  <a:pt x="198374" y="0"/>
                                  <a:pt x="280289" y="170942"/>
                                  <a:pt x="304038" y="390017"/>
                                </a:cubicBezTo>
                                <a:cubicBezTo>
                                  <a:pt x="327660" y="609219"/>
                                  <a:pt x="284099" y="793623"/>
                                  <a:pt x="206756" y="802005"/>
                                </a:cubicBezTo>
                                <a:cubicBezTo>
                                  <a:pt x="129286" y="810387"/>
                                  <a:pt x="47371" y="639445"/>
                                  <a:pt x="23622" y="42037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3698" name="Picture 23698"/>
                          <pic:cNvPicPr/>
                        </pic:nvPicPr>
                        <pic:blipFill>
                          <a:blip r:embed="rId25"/>
                          <a:stretch>
                            <a:fillRect/>
                          </a:stretch>
                        </pic:blipFill>
                        <pic:spPr>
                          <a:xfrm>
                            <a:off x="3736848" y="572531"/>
                            <a:ext cx="396989" cy="1038606"/>
                          </a:xfrm>
                          <a:prstGeom prst="rect">
                            <a:avLst/>
                          </a:prstGeom>
                        </pic:spPr>
                      </pic:pic>
                      <wps:wsp>
                        <wps:cNvPr id="23699" name="Shape 23699"/>
                        <wps:cNvSpPr/>
                        <wps:spPr>
                          <a:xfrm>
                            <a:off x="3732276" y="554244"/>
                            <a:ext cx="384048" cy="1025652"/>
                          </a:xfrm>
                          <a:custGeom>
                            <a:avLst/>
                            <a:gdLst/>
                            <a:ahLst/>
                            <a:cxnLst/>
                            <a:rect l="0" t="0" r="0" b="0"/>
                            <a:pathLst>
                              <a:path w="384048" h="1025652">
                                <a:moveTo>
                                  <a:pt x="0" y="512826"/>
                                </a:moveTo>
                                <a:cubicBezTo>
                                  <a:pt x="0" y="229616"/>
                                  <a:pt x="85979" y="0"/>
                                  <a:pt x="192024" y="0"/>
                                </a:cubicBezTo>
                                <a:cubicBezTo>
                                  <a:pt x="298069" y="0"/>
                                  <a:pt x="384048" y="229616"/>
                                  <a:pt x="384048" y="512826"/>
                                </a:cubicBezTo>
                                <a:cubicBezTo>
                                  <a:pt x="384048" y="796036"/>
                                  <a:pt x="298069" y="1025652"/>
                                  <a:pt x="192024" y="1025652"/>
                                </a:cubicBezTo>
                                <a:cubicBezTo>
                                  <a:pt x="85979" y="1025652"/>
                                  <a:pt x="0" y="796036"/>
                                  <a:pt x="0" y="512826"/>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3701" name="Shape 23701"/>
                        <wps:cNvSpPr/>
                        <wps:spPr>
                          <a:xfrm>
                            <a:off x="5221732" y="1866281"/>
                            <a:ext cx="695451" cy="377190"/>
                          </a:xfrm>
                          <a:custGeom>
                            <a:avLst/>
                            <a:gdLst/>
                            <a:ahLst/>
                            <a:cxnLst/>
                            <a:rect l="0" t="0" r="0" b="0"/>
                            <a:pathLst>
                              <a:path w="695451" h="377190">
                                <a:moveTo>
                                  <a:pt x="22860" y="290322"/>
                                </a:moveTo>
                                <a:cubicBezTo>
                                  <a:pt x="0" y="217170"/>
                                  <a:pt x="126873" y="112395"/>
                                  <a:pt x="306324" y="56261"/>
                                </a:cubicBezTo>
                                <a:cubicBezTo>
                                  <a:pt x="485648" y="0"/>
                                  <a:pt x="649605" y="13843"/>
                                  <a:pt x="672592" y="86868"/>
                                </a:cubicBezTo>
                                <a:cubicBezTo>
                                  <a:pt x="695451" y="160020"/>
                                  <a:pt x="568579" y="264922"/>
                                  <a:pt x="389127" y="321056"/>
                                </a:cubicBezTo>
                                <a:cubicBezTo>
                                  <a:pt x="209804" y="377190"/>
                                  <a:pt x="45847" y="363474"/>
                                  <a:pt x="22860" y="290322"/>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3702" name="Shape 23702"/>
                        <wps:cNvSpPr/>
                        <wps:spPr>
                          <a:xfrm>
                            <a:off x="3976116" y="1165368"/>
                            <a:ext cx="2500884" cy="771144"/>
                          </a:xfrm>
                          <a:custGeom>
                            <a:avLst/>
                            <a:gdLst/>
                            <a:ahLst/>
                            <a:cxnLst/>
                            <a:rect l="0" t="0" r="0" b="0"/>
                            <a:pathLst>
                              <a:path w="2500884" h="771144">
                                <a:moveTo>
                                  <a:pt x="2500884" y="765429"/>
                                </a:moveTo>
                                <a:cubicBezTo>
                                  <a:pt x="2331593" y="747014"/>
                                  <a:pt x="2162937" y="729235"/>
                                  <a:pt x="2053209" y="703835"/>
                                </a:cubicBezTo>
                                <a:cubicBezTo>
                                  <a:pt x="1943481" y="678435"/>
                                  <a:pt x="1939163" y="618236"/>
                                  <a:pt x="1841373" y="612521"/>
                                </a:cubicBezTo>
                                <a:cubicBezTo>
                                  <a:pt x="1743583" y="606806"/>
                                  <a:pt x="1579245" y="642239"/>
                                  <a:pt x="1464564" y="667639"/>
                                </a:cubicBezTo>
                                <a:cubicBezTo>
                                  <a:pt x="1349756" y="693039"/>
                                  <a:pt x="1298448" y="759714"/>
                                  <a:pt x="1151636" y="765429"/>
                                </a:cubicBezTo>
                                <a:cubicBezTo>
                                  <a:pt x="1004951" y="771144"/>
                                  <a:pt x="763016" y="745110"/>
                                  <a:pt x="584962" y="703835"/>
                                </a:cubicBezTo>
                                <a:cubicBezTo>
                                  <a:pt x="406908" y="662560"/>
                                  <a:pt x="165481" y="556641"/>
                                  <a:pt x="82804" y="517271"/>
                                </a:cubicBezTo>
                                <a:cubicBezTo>
                                  <a:pt x="0" y="477901"/>
                                  <a:pt x="77724" y="521081"/>
                                  <a:pt x="90297" y="469646"/>
                                </a:cubicBezTo>
                                <a:cubicBezTo>
                                  <a:pt x="102870" y="418211"/>
                                  <a:pt x="144780" y="272923"/>
                                  <a:pt x="157988" y="207518"/>
                                </a:cubicBezTo>
                                <a:cubicBezTo>
                                  <a:pt x="171196" y="142113"/>
                                  <a:pt x="167386" y="84455"/>
                                  <a:pt x="169291" y="76835"/>
                                </a:cubicBezTo>
                                <a:cubicBezTo>
                                  <a:pt x="171196" y="69215"/>
                                  <a:pt x="169291" y="159893"/>
                                  <a:pt x="169291" y="159893"/>
                                </a:cubicBezTo>
                                <a:cubicBezTo>
                                  <a:pt x="169291" y="159893"/>
                                  <a:pt x="137922" y="100330"/>
                                  <a:pt x="169291" y="76835"/>
                                </a:cubicBezTo>
                                <a:cubicBezTo>
                                  <a:pt x="200660" y="53340"/>
                                  <a:pt x="272034" y="0"/>
                                  <a:pt x="357378" y="17780"/>
                                </a:cubicBezTo>
                                <a:cubicBezTo>
                                  <a:pt x="442595" y="35560"/>
                                  <a:pt x="574929" y="151638"/>
                                  <a:pt x="679577" y="183388"/>
                                </a:cubicBezTo>
                                <a:cubicBezTo>
                                  <a:pt x="784352" y="215138"/>
                                  <a:pt x="884682" y="211328"/>
                                  <a:pt x="985520" y="207518"/>
                                </a:cubicBez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23703" name="Shape 23703"/>
                        <wps:cNvSpPr/>
                        <wps:spPr>
                          <a:xfrm>
                            <a:off x="3822192" y="1817640"/>
                            <a:ext cx="205740" cy="83820"/>
                          </a:xfrm>
                          <a:custGeom>
                            <a:avLst/>
                            <a:gdLst/>
                            <a:ahLst/>
                            <a:cxnLst/>
                            <a:rect l="0" t="0" r="0" b="0"/>
                            <a:pathLst>
                              <a:path w="205740" h="83820">
                                <a:moveTo>
                                  <a:pt x="205740" y="83820"/>
                                </a:moveTo>
                                <a:cubicBezTo>
                                  <a:pt x="205740" y="83820"/>
                                  <a:pt x="102870" y="41656"/>
                                  <a:pt x="0" y="0"/>
                                </a:cubicBez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23704" name="Shape 23704"/>
                        <wps:cNvSpPr/>
                        <wps:spPr>
                          <a:xfrm>
                            <a:off x="982980" y="1165368"/>
                            <a:ext cx="132588" cy="166116"/>
                          </a:xfrm>
                          <a:custGeom>
                            <a:avLst/>
                            <a:gdLst/>
                            <a:ahLst/>
                            <a:cxnLst/>
                            <a:rect l="0" t="0" r="0" b="0"/>
                            <a:pathLst>
                              <a:path w="132588" h="166116">
                                <a:moveTo>
                                  <a:pt x="132588" y="166116"/>
                                </a:moveTo>
                                <a:cubicBezTo>
                                  <a:pt x="132588" y="166116"/>
                                  <a:pt x="66294" y="82677"/>
                                  <a:pt x="0" y="0"/>
                                </a:cubicBezTo>
                              </a:path>
                            </a:pathLst>
                          </a:custGeom>
                          <a:ln w="9144"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65735" style="width:511.68pt;height:235.161pt;mso-position-horizontal-relative:char;mso-position-vertical-relative:line" coordsize="64983,29865">
                <v:rect id="Rectangle 23639" style="position:absolute;width:7749;height:2075;left:5687;top:0;" filled="f" stroked="f">
                  <v:textbox inset="0,0,0,0">
                    <w:txbxContent>
                      <w:p>
                        <w:pPr>
                          <w:spacing w:before="0" w:after="160" w:line="259" w:lineRule="auto"/>
                          <w:ind w:left="0" w:right="0" w:firstLine="0"/>
                          <w:jc w:val="left"/>
                        </w:pPr>
                        <w:r>
                          <w:rPr/>
                          <w:t xml:space="preserve">               </w:t>
                        </w:r>
                      </w:p>
                    </w:txbxContent>
                  </v:textbox>
                </v:rect>
                <v:rect id="Rectangle 23640" style="position:absolute;width:14979;height:2075;left:11508;top:0;" filled="f" stroked="f">
                  <v:textbox inset="0,0,0,0">
                    <w:txbxContent>
                      <w:p>
                        <w:pPr>
                          <w:spacing w:before="0" w:after="160" w:line="259" w:lineRule="auto"/>
                          <w:ind w:left="0" w:right="0" w:firstLine="0"/>
                          <w:jc w:val="left"/>
                        </w:pPr>
                        <w:r>
                          <w:rPr/>
                          <w:t xml:space="preserve">Ortofoto año 2024</w:t>
                        </w:r>
                      </w:p>
                    </w:txbxContent>
                  </v:textbox>
                </v:rect>
                <v:rect id="Rectangle 23641" style="position:absolute;width:518;height:2075;left:22774;top:0;" filled="f" stroked="f">
                  <v:textbox inset="0,0,0,0">
                    <w:txbxContent>
                      <w:p>
                        <w:pPr>
                          <w:spacing w:before="0" w:after="160" w:line="259" w:lineRule="auto"/>
                          <w:ind w:left="0" w:right="0" w:firstLine="0"/>
                          <w:jc w:val="left"/>
                        </w:pPr>
                        <w:r>
                          <w:rPr/>
                          <w:t xml:space="preserve"> </w:t>
                        </w:r>
                      </w:p>
                    </w:txbxContent>
                  </v:textbox>
                </v:rect>
                <v:rect id="Rectangle 23642" style="position:absolute;width:518;height:2075;left:8400;top:2362;" filled="f" stroked="f">
                  <v:textbox inset="0,0,0,0">
                    <w:txbxContent>
                      <w:p>
                        <w:pPr>
                          <w:spacing w:before="0" w:after="160" w:line="259" w:lineRule="auto"/>
                          <w:ind w:left="0" w:right="0" w:firstLine="0"/>
                          <w:jc w:val="left"/>
                        </w:pPr>
                        <w:r>
                          <w:rPr/>
                          <w:t xml:space="preserve"> </w:t>
                        </w:r>
                      </w:p>
                    </w:txbxContent>
                  </v:textbox>
                </v:rect>
                <v:rect id="Rectangle 23643" style="position:absolute;width:518;height:2075;left:8400;top:4739;" filled="f" stroked="f">
                  <v:textbox inset="0,0,0,0">
                    <w:txbxContent>
                      <w:p>
                        <w:pPr>
                          <w:spacing w:before="0" w:after="160" w:line="259" w:lineRule="auto"/>
                          <w:ind w:left="0" w:right="0" w:firstLine="0"/>
                          <w:jc w:val="left"/>
                        </w:pPr>
                        <w:r>
                          <w:rPr/>
                          <w:t xml:space="preserve"> </w:t>
                        </w:r>
                      </w:p>
                    </w:txbxContent>
                  </v:textbox>
                </v:rect>
                <v:rect id="Rectangle 23644" style="position:absolute;width:518;height:2075;left:8400;top:7101;" filled="f" stroked="f">
                  <v:textbox inset="0,0,0,0">
                    <w:txbxContent>
                      <w:p>
                        <w:pPr>
                          <w:spacing w:before="0" w:after="160" w:line="259" w:lineRule="auto"/>
                          <w:ind w:left="0" w:right="0" w:firstLine="0"/>
                          <w:jc w:val="left"/>
                        </w:pPr>
                        <w:r>
                          <w:rPr/>
                          <w:t xml:space="preserve"> </w:t>
                        </w:r>
                      </w:p>
                    </w:txbxContent>
                  </v:textbox>
                </v:rect>
                <v:rect id="Rectangle 23645" style="position:absolute;width:518;height:2075;left:8400;top:9464;" filled="f" stroked="f">
                  <v:textbox inset="0,0,0,0">
                    <w:txbxContent>
                      <w:p>
                        <w:pPr>
                          <w:spacing w:before="0" w:after="160" w:line="259" w:lineRule="auto"/>
                          <w:ind w:left="0" w:right="0" w:firstLine="0"/>
                          <w:jc w:val="left"/>
                        </w:pPr>
                        <w:r>
                          <w:rPr/>
                          <w:t xml:space="preserve"> </w:t>
                        </w:r>
                      </w:p>
                    </w:txbxContent>
                  </v:textbox>
                </v:rect>
                <v:rect id="Rectangle 23646" style="position:absolute;width:518;height:2075;left:8400;top:11841;" filled="f" stroked="f">
                  <v:textbox inset="0,0,0,0">
                    <w:txbxContent>
                      <w:p>
                        <w:pPr>
                          <w:spacing w:before="0" w:after="160" w:line="259" w:lineRule="auto"/>
                          <w:ind w:left="0" w:right="0" w:firstLine="0"/>
                          <w:jc w:val="left"/>
                        </w:pPr>
                        <w:r>
                          <w:rPr/>
                          <w:t xml:space="preserve"> </w:t>
                        </w:r>
                      </w:p>
                    </w:txbxContent>
                  </v:textbox>
                </v:rect>
                <v:rect id="Rectangle 23647" style="position:absolute;width:518;height:2075;left:8400;top:14207;" filled="f" stroked="f">
                  <v:textbox inset="0,0,0,0">
                    <w:txbxContent>
                      <w:p>
                        <w:pPr>
                          <w:spacing w:before="0" w:after="160" w:line="259" w:lineRule="auto"/>
                          <w:ind w:left="0" w:right="0" w:firstLine="0"/>
                          <w:jc w:val="left"/>
                        </w:pPr>
                        <w:r>
                          <w:rPr/>
                          <w:t xml:space="preserve"> </w:t>
                        </w:r>
                      </w:p>
                    </w:txbxContent>
                  </v:textbox>
                </v:rect>
                <v:rect id="Rectangle 23648" style="position:absolute;width:518;height:2075;left:8400;top:16584;" filled="f" stroked="f">
                  <v:textbox inset="0,0,0,0">
                    <w:txbxContent>
                      <w:p>
                        <w:pPr>
                          <w:spacing w:before="0" w:after="160" w:line="259" w:lineRule="auto"/>
                          <w:ind w:left="0" w:right="0" w:firstLine="0"/>
                          <w:jc w:val="left"/>
                        </w:pPr>
                        <w:r>
                          <w:rPr/>
                          <w:t xml:space="preserve"> </w:t>
                        </w:r>
                      </w:p>
                    </w:txbxContent>
                  </v:textbox>
                </v:rect>
                <v:rect id="Rectangle 23649" style="position:absolute;width:518;height:2075;left:8400;top:18947;" filled="f" stroked="f">
                  <v:textbox inset="0,0,0,0">
                    <w:txbxContent>
                      <w:p>
                        <w:pPr>
                          <w:spacing w:before="0" w:after="160" w:line="259" w:lineRule="auto"/>
                          <w:ind w:left="0" w:right="0" w:firstLine="0"/>
                          <w:jc w:val="left"/>
                        </w:pPr>
                        <w:r>
                          <w:rPr/>
                          <w:t xml:space="preserve"> </w:t>
                        </w:r>
                      </w:p>
                    </w:txbxContent>
                  </v:textbox>
                </v:rect>
                <v:rect id="Rectangle 23650" style="position:absolute;width:518;height:2075;left:8400;top:21309;" filled="f" stroked="f">
                  <v:textbox inset="0,0,0,0">
                    <w:txbxContent>
                      <w:p>
                        <w:pPr>
                          <w:spacing w:before="0" w:after="160" w:line="259" w:lineRule="auto"/>
                          <w:ind w:left="0" w:right="0" w:firstLine="0"/>
                          <w:jc w:val="left"/>
                        </w:pPr>
                        <w:r>
                          <w:rPr/>
                          <w:t xml:space="preserve"> </w:t>
                        </w:r>
                      </w:p>
                    </w:txbxContent>
                  </v:textbox>
                </v:rect>
                <v:rect id="Rectangle 23651" style="position:absolute;width:518;height:2075;left:8400;top:23686;" filled="f" stroked="f">
                  <v:textbox inset="0,0,0,0">
                    <w:txbxContent>
                      <w:p>
                        <w:pPr>
                          <w:spacing w:before="0" w:after="160" w:line="259" w:lineRule="auto"/>
                          <w:ind w:left="0" w:right="0" w:firstLine="0"/>
                          <w:jc w:val="left"/>
                        </w:pPr>
                        <w:r>
                          <w:rPr/>
                          <w:t xml:space="preserve"> </w:t>
                        </w:r>
                      </w:p>
                    </w:txbxContent>
                  </v:textbox>
                </v:rect>
                <v:rect id="Rectangle 23652" style="position:absolute;width:1346;height:2075;left:5687;top:26048;" filled="f" stroked="f">
                  <v:textbox inset="0,0,0,0">
                    <w:txbxContent>
                      <w:p>
                        <w:pPr>
                          <w:spacing w:before="0" w:after="160" w:line="259" w:lineRule="auto"/>
                          <w:ind w:left="0" w:right="0" w:firstLine="0"/>
                          <w:jc w:val="left"/>
                        </w:pPr>
                        <w:r>
                          <w:rPr/>
                          <w:t xml:space="preserve">Ç</w:t>
                        </w:r>
                      </w:p>
                    </w:txbxContent>
                  </v:textbox>
                </v:rect>
                <v:rect id="Rectangle 23653" style="position:absolute;width:518;height:2075;left:6693;top:26048;" filled="f" stroked="f">
                  <v:textbox inset="0,0,0,0">
                    <w:txbxContent>
                      <w:p>
                        <w:pPr>
                          <w:spacing w:before="0" w:after="160" w:line="259" w:lineRule="auto"/>
                          <w:ind w:left="0" w:right="0" w:firstLine="0"/>
                          <w:jc w:val="left"/>
                        </w:pPr>
                        <w:r>
                          <w:rPr/>
                          <w:t xml:space="preserve"> </w:t>
                        </w:r>
                      </w:p>
                    </w:txbxContent>
                  </v:textbox>
                </v:rect>
                <v:shape id="Picture 23683" style="position:absolute;width:31470;height:25984;left:33512;top:3881;" filled="f">
                  <v:imagedata r:id="rId26"/>
                </v:shape>
                <v:shape id="Picture 23685" style="position:absolute;width:30845;height:26593;left:0;top:2403;" filled="f">
                  <v:imagedata r:id="rId27"/>
                </v:shape>
                <v:shape id="Shape 23687" style="position:absolute;width:3515;height:6278;left:7493;top:13241;" coordsize="351511,627888" path="m71641,271526c136944,111125,236449,0,293980,23368c351511,46863,345161,195835,279883,356362c214478,516763,114986,627888,57493,604520c0,581152,6337,432054,71641,271526x">
                  <v:stroke weight="1pt" endcap="flat" joinstyle="round" on="true" color="#92d050"/>
                  <v:fill on="false" color="#000000" opacity="0"/>
                </v:shape>
                <v:shape id="Picture 23689" style="position:absolute;width:3589;height:4869;left:9646;top:7127;" filled="f">
                  <v:imagedata r:id="rId28"/>
                </v:shape>
                <v:shape id="Shape 23691" style="position:absolute;width:3891;height:5261;left:9375;top:6682;" coordsize="389103,526162" path="m59792,199010c119482,73279,228321,0,302743,35306c377165,70739,389103,201295,329286,327152c269596,452882,160757,526162,86335,490728c11913,455422,0,324739,59792,199010x">
                  <v:stroke weight="1pt" endcap="flat" joinstyle="round" on="true" color="#92d050"/>
                  <v:fill on="false" color="#000000" opacity="0"/>
                </v:shape>
                <v:shape id="Shape 23693" style="position:absolute;width:4493;height:2383;left:17430;top:17966;" coordsize="449326,238378" path="m9652,80518c19431,26416,123571,0,242316,21336c361061,42799,449326,103886,439674,157861c429895,211836,325755,238378,207010,217043c88265,195580,0,134493,9652,80518x">
                  <v:stroke weight="1pt" endcap="flat" joinstyle="round" on="true" color="#ff0000"/>
                  <v:fill on="false" color="#000000" opacity="0"/>
                </v:shape>
                <v:shape id="Shape 23694" style="position:absolute;width:15270;height:10652;left:10698;top:9916;" coordsize="1527048,1065276" path="m1527048,1065276c1447038,1017651,1367155,970788,1312545,939673c1257935,908558,1229995,898398,1201420,878078c1172845,857758,1200150,841883,1139317,819150c1078357,796290,934212,767715,835914,741045c737489,714375,621411,680212,549656,659892c477901,639572,444246,639572,406146,619887c368173,600202,379603,585597,319278,540512c258953,495554,91440,398399,45720,350266c0,302006,38735,277241,45720,251206c52705,225298,60960,230251,88900,192278c116840,154178,184023,48260,211963,24130c239903,0,200533,10160,255778,48260c311023,86233,493776,217678,541401,251206">
                  <v:stroke weight="0.72pt" endcap="flat" joinstyle="round" on="true" color="#ffff00"/>
                  <v:fill on="false" color="#000000" opacity="0"/>
                </v:shape>
                <v:shape id="Shape 23696" style="position:absolute;width:3276;height:8103;left:37997;top:17164;" coordsize="327660,810387" path="m23622,420370c0,201168,43561,16764,120904,8382c198374,0,280289,170942,304038,390017c327660,609219,284099,793623,206756,802005c129286,810387,47371,639445,23622,420370x">
                  <v:stroke weight="1pt" endcap="flat" joinstyle="round" on="true" color="#ff0000"/>
                  <v:fill on="false" color="#000000" opacity="0"/>
                </v:shape>
                <v:shape id="Picture 23698" style="position:absolute;width:3969;height:10386;left:37368;top:5725;" filled="f">
                  <v:imagedata r:id="rId29"/>
                </v:shape>
                <v:shape id="Shape 23699" style="position:absolute;width:3840;height:10256;left:37322;top:5542;" coordsize="384048,1025652" path="m0,512826c0,229616,85979,0,192024,0c298069,0,384048,229616,384048,512826c384048,796036,298069,1025652,192024,1025652c85979,1025652,0,796036,0,512826x">
                  <v:stroke weight="0.96pt" endcap="flat" joinstyle="round" on="true" color="#ff0000"/>
                  <v:fill on="false" color="#000000" opacity="0"/>
                </v:shape>
                <v:shape id="Shape 23701" style="position:absolute;width:6954;height:3771;left:52217;top:18662;" coordsize="695451,377190" path="m22860,290322c0,217170,126873,112395,306324,56261c485648,0,649605,13843,672592,86868c695451,160020,568579,264922,389127,321056c209804,377190,45847,363474,22860,290322x">
                  <v:stroke weight="1pt" endcap="flat" joinstyle="round" on="true" color="#ff0000"/>
                  <v:fill on="false" color="#000000" opacity="0"/>
                </v:shape>
                <v:shape id="Shape 23702" style="position:absolute;width:25008;height:7711;left:39761;top:11653;" coordsize="2500884,771144" path="m2500884,765429c2331593,747014,2162937,729235,2053209,703835c1943481,678435,1939163,618236,1841373,612521c1743583,606806,1579245,642239,1464564,667639c1349756,693039,1298448,759714,1151636,765429c1004951,771144,763016,745110,584962,703835c406908,662560,165481,556641,82804,517271c0,477901,77724,521081,90297,469646c102870,418211,144780,272923,157988,207518c171196,142113,167386,84455,169291,76835c171196,69215,169291,159893,169291,159893c169291,159893,137922,100330,169291,76835c200660,53340,272034,0,357378,17780c442595,35560,574929,151638,679577,183388c784352,215138,884682,211328,985520,207518">
                  <v:stroke weight="0.72pt" endcap="flat" joinstyle="round" on="true" color="#ff0000"/>
                  <v:fill on="false" color="#000000" opacity="0"/>
                </v:shape>
                <v:shape id="Shape 23703" style="position:absolute;width:2057;height:838;left:38221;top:18176;" coordsize="205740,83820" path="m205740,83820c205740,83820,102870,41656,0,0">
                  <v:stroke weight="0.72pt" endcap="flat" joinstyle="round" on="true" color="#ff0000"/>
                  <v:fill on="false" color="#000000" opacity="0"/>
                </v:shape>
                <v:shape id="Shape 23704" style="position:absolute;width:1325;height:1661;left:9829;top:11653;" coordsize="132588,166116" path="m132588,166116c132588,166116,66294,82677,0,0">
                  <v:stroke weight="0.72pt" endcap="flat" joinstyle="round" on="true" color="#ffff00"/>
                  <v:fill on="false" color="#000000" opacity="0"/>
                </v:shape>
              </v:group>
            </w:pict>
          </mc:Fallback>
        </mc:AlternateContent>
      </w:r>
    </w:p>
    <w:p w:rsidR="00DA1B19" w:rsidRDefault="0095178D">
      <w:pPr>
        <w:ind w:left="175" w:right="193"/>
      </w:pPr>
      <w:r>
        <w:t xml:space="preserve">    Normas Subsidiarias. Año 1987                   </w:t>
      </w:r>
      <w:r>
        <w:t xml:space="preserve">                                                   PGO de </w:t>
      </w:r>
    </w:p>
    <w:p w:rsidR="00DA1B19" w:rsidRDefault="0095178D">
      <w:pPr>
        <w:spacing w:after="107"/>
        <w:ind w:left="175" w:right="193"/>
      </w:pPr>
      <w:r>
        <w:t xml:space="preserve">Candelaria. Año 2007 </w:t>
      </w:r>
    </w:p>
    <w:p w:rsidR="00DA1B19" w:rsidRDefault="0095178D">
      <w:pPr>
        <w:spacing w:after="105" w:line="259" w:lineRule="auto"/>
        <w:ind w:left="608" w:right="0" w:firstLine="0"/>
        <w:jc w:val="left"/>
      </w:pPr>
      <w:r>
        <w:t xml:space="preserve"> </w:t>
      </w:r>
    </w:p>
    <w:p w:rsidR="00DA1B19" w:rsidRDefault="0095178D">
      <w:pPr>
        <w:spacing w:after="4" w:line="372" w:lineRule="auto"/>
        <w:ind w:left="618" w:right="627"/>
      </w:pPr>
      <w:r>
        <w:rPr>
          <w:i w:val="0"/>
        </w:rPr>
        <w:t>8.- Habiendo revisado las ortofotos históricas, a través de la fototeca del portal web idecanarias.es, se puede comprobar como la delimitación de los espacios de dominio púb</w:t>
      </w:r>
      <w:r>
        <w:rPr>
          <w:i w:val="0"/>
        </w:rPr>
        <w:t>lico vinculados al Plan Parcial Charco del Musgo, entre ellos se encuentra la “zona verde parcela B” se efectuó materialmente hace más 20 años, por lo que la segregación está ya consolidada entendiendo por tal cuando ya no quepan acciones administrativas p</w:t>
      </w:r>
      <w:r>
        <w:rPr>
          <w:i w:val="0"/>
        </w:rPr>
        <w:t xml:space="preserve">ara el restablecimiento de la legalidad urbanística por haber prescrito.  </w:t>
      </w:r>
    </w:p>
    <w:p w:rsidR="00DA1B19" w:rsidRDefault="0095178D">
      <w:pPr>
        <w:spacing w:after="0" w:line="259" w:lineRule="auto"/>
        <w:ind w:left="608" w:right="0" w:firstLine="0"/>
        <w:jc w:val="left"/>
      </w:pPr>
      <w:r>
        <w:rPr>
          <w:rFonts w:ascii="Calibri" w:eastAsia="Calibri" w:hAnsi="Calibri" w:cs="Calibri"/>
          <w:i w:val="0"/>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5947" name="Group 3659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786" name="Rectangle 2378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787" name="Rectangle 2378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788" name="Rectangle 2378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 Gestiona | P</w:t>
                              </w:r>
                              <w:r>
                                <w:rPr>
                                  <w:i w:val="0"/>
                                  <w:sz w:val="12"/>
                                </w:rPr>
                                <w:t xml:space="preserve">ágina 198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947" style="width:18.7031pt;height:264.21pt;position:absolute;mso-position-horizontal-relative:page;mso-position-horizontal:absolute;margin-left:662.928pt;mso-position-vertical-relative:page;margin-top:508.71pt;" coordsize="2375,33554">
                <v:rect id="Rectangle 2378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7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7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198 de 309 </w:t>
                        </w:r>
                      </w:p>
                    </w:txbxContent>
                  </v:textbox>
                </v:rect>
                <w10:wrap type="square"/>
              </v:group>
            </w:pict>
          </mc:Fallback>
        </mc:AlternateContent>
      </w:r>
      <w:r>
        <w:t xml:space="preserve"> </w:t>
      </w:r>
    </w:p>
    <w:p w:rsidR="00DA1B19" w:rsidRDefault="0095178D">
      <w:pPr>
        <w:spacing w:after="134" w:line="259" w:lineRule="auto"/>
        <w:ind w:left="608" w:right="0" w:firstLine="0"/>
        <w:jc w:val="left"/>
      </w:pPr>
      <w:r>
        <w:rPr>
          <w:rFonts w:ascii="Calibri" w:eastAsia="Calibri" w:hAnsi="Calibri" w:cs="Calibri"/>
          <w:i w:val="0"/>
          <w:noProof/>
        </w:rPr>
        <mc:AlternateContent>
          <mc:Choice Requires="wpg">
            <w:drawing>
              <wp:inline distT="0" distB="0" distL="0" distR="0">
                <wp:extent cx="5368112" cy="4074748"/>
                <wp:effectExtent l="0" t="0" r="0" b="0"/>
                <wp:docPr id="365946" name="Group 365946"/>
                <wp:cNvGraphicFramePr/>
                <a:graphic xmlns:a="http://schemas.openxmlformats.org/drawingml/2006/main">
                  <a:graphicData uri="http://schemas.microsoft.com/office/word/2010/wordprocessingGroup">
                    <wpg:wgp>
                      <wpg:cNvGrpSpPr/>
                      <wpg:grpSpPr>
                        <a:xfrm>
                          <a:off x="0" y="0"/>
                          <a:ext cx="5368112" cy="4074748"/>
                          <a:chOff x="0" y="0"/>
                          <a:chExt cx="5368112" cy="4074748"/>
                        </a:xfrm>
                      </wpg:grpSpPr>
                      <wps:wsp>
                        <wps:cNvPr id="23752" name="Rectangle 23752"/>
                        <wps:cNvSpPr/>
                        <wps:spPr>
                          <a:xfrm>
                            <a:off x="0" y="62723"/>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3" name="Rectangle 23753"/>
                        <wps:cNvSpPr/>
                        <wps:spPr>
                          <a:xfrm>
                            <a:off x="0" y="30351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4" name="Rectangle 23754"/>
                        <wps:cNvSpPr/>
                        <wps:spPr>
                          <a:xfrm>
                            <a:off x="0" y="54430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5" name="Rectangle 23755"/>
                        <wps:cNvSpPr/>
                        <wps:spPr>
                          <a:xfrm>
                            <a:off x="0" y="78509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6" name="Rectangle 23756"/>
                        <wps:cNvSpPr/>
                        <wps:spPr>
                          <a:xfrm>
                            <a:off x="0" y="102589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7" name="Rectangle 23757"/>
                        <wps:cNvSpPr/>
                        <wps:spPr>
                          <a:xfrm>
                            <a:off x="0" y="126820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8" name="Rectangle 23758"/>
                        <wps:cNvSpPr/>
                        <wps:spPr>
                          <a:xfrm>
                            <a:off x="0" y="150899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59" name="Rectangle 23759"/>
                        <wps:cNvSpPr/>
                        <wps:spPr>
                          <a:xfrm>
                            <a:off x="0" y="175004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0" name="Rectangle 23760"/>
                        <wps:cNvSpPr/>
                        <wps:spPr>
                          <a:xfrm>
                            <a:off x="0" y="199083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1" name="Rectangle 23761"/>
                        <wps:cNvSpPr/>
                        <wps:spPr>
                          <a:xfrm>
                            <a:off x="0" y="223162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2" name="Rectangle 23762"/>
                        <wps:cNvSpPr/>
                        <wps:spPr>
                          <a:xfrm>
                            <a:off x="0" y="2472420"/>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3" name="Rectangle 23763"/>
                        <wps:cNvSpPr/>
                        <wps:spPr>
                          <a:xfrm>
                            <a:off x="0" y="271321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4" name="Rectangle 23764"/>
                        <wps:cNvSpPr/>
                        <wps:spPr>
                          <a:xfrm>
                            <a:off x="0" y="2954005"/>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5" name="Rectangle 23765"/>
                        <wps:cNvSpPr/>
                        <wps:spPr>
                          <a:xfrm>
                            <a:off x="0" y="3194796"/>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6" name="Rectangle 23766"/>
                        <wps:cNvSpPr/>
                        <wps:spPr>
                          <a:xfrm>
                            <a:off x="0" y="343711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7" name="Rectangle 23767"/>
                        <wps:cNvSpPr/>
                        <wps:spPr>
                          <a:xfrm>
                            <a:off x="0" y="367790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3768" name="Rectangle 23768"/>
                        <wps:cNvSpPr/>
                        <wps:spPr>
                          <a:xfrm>
                            <a:off x="0" y="391869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782" name="Picture 23782"/>
                          <pic:cNvPicPr/>
                        </pic:nvPicPr>
                        <pic:blipFill>
                          <a:blip r:embed="rId30"/>
                          <a:stretch>
                            <a:fillRect/>
                          </a:stretch>
                        </pic:blipFill>
                        <pic:spPr>
                          <a:xfrm>
                            <a:off x="39319" y="0"/>
                            <a:ext cx="5062728" cy="4047744"/>
                          </a:xfrm>
                          <a:prstGeom prst="rect">
                            <a:avLst/>
                          </a:prstGeom>
                        </pic:spPr>
                      </pic:pic>
                      <wps:wsp>
                        <wps:cNvPr id="23783" name="Shape 23783"/>
                        <wps:cNvSpPr/>
                        <wps:spPr>
                          <a:xfrm>
                            <a:off x="1185367" y="3353435"/>
                            <a:ext cx="4182745" cy="78105"/>
                          </a:xfrm>
                          <a:custGeom>
                            <a:avLst/>
                            <a:gdLst/>
                            <a:ahLst/>
                            <a:cxnLst/>
                            <a:rect l="0" t="0" r="0" b="0"/>
                            <a:pathLst>
                              <a:path w="4182745" h="78105">
                                <a:moveTo>
                                  <a:pt x="76454" y="0"/>
                                </a:moveTo>
                                <a:lnTo>
                                  <a:pt x="76242" y="31728"/>
                                </a:lnTo>
                                <a:lnTo>
                                  <a:pt x="4182745" y="65405"/>
                                </a:lnTo>
                                <a:lnTo>
                                  <a:pt x="4182745" y="78105"/>
                                </a:lnTo>
                                <a:lnTo>
                                  <a:pt x="76158" y="44428"/>
                                </a:lnTo>
                                <a:lnTo>
                                  <a:pt x="75946" y="76200"/>
                                </a:lnTo>
                                <a:lnTo>
                                  <a:pt x="0" y="37465"/>
                                </a:lnTo>
                                <a:lnTo>
                                  <a:pt x="76454" y="0"/>
                                </a:lnTo>
                                <a:close/>
                              </a:path>
                            </a:pathLst>
                          </a:custGeom>
                          <a:ln w="0" cap="sq">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365946" style="width:422.686pt;height:320.846pt;mso-position-horizontal-relative:char;mso-position-vertical-relative:line" coordsize="53681,40747">
                <v:rect id="Rectangle 23752" style="position:absolute;width:518;height:2075;left:0;top:627;" filled="f" stroked="f">
                  <v:textbox inset="0,0,0,0">
                    <w:txbxContent>
                      <w:p>
                        <w:pPr>
                          <w:spacing w:before="0" w:after="160" w:line="259" w:lineRule="auto"/>
                          <w:ind w:left="0" w:right="0" w:firstLine="0"/>
                          <w:jc w:val="left"/>
                        </w:pPr>
                        <w:r>
                          <w:rPr/>
                          <w:t xml:space="preserve"> </w:t>
                        </w:r>
                      </w:p>
                    </w:txbxContent>
                  </v:textbox>
                </v:rect>
                <v:rect id="Rectangle 23753" style="position:absolute;width:518;height:2075;left:0;top:3035;" filled="f" stroked="f">
                  <v:textbox inset="0,0,0,0">
                    <w:txbxContent>
                      <w:p>
                        <w:pPr>
                          <w:spacing w:before="0" w:after="160" w:line="259" w:lineRule="auto"/>
                          <w:ind w:left="0" w:right="0" w:firstLine="0"/>
                          <w:jc w:val="left"/>
                        </w:pPr>
                        <w:r>
                          <w:rPr/>
                          <w:t xml:space="preserve"> </w:t>
                        </w:r>
                      </w:p>
                    </w:txbxContent>
                  </v:textbox>
                </v:rect>
                <v:rect id="Rectangle 23754" style="position:absolute;width:518;height:2075;left:0;top:5443;" filled="f" stroked="f">
                  <v:textbox inset="0,0,0,0">
                    <w:txbxContent>
                      <w:p>
                        <w:pPr>
                          <w:spacing w:before="0" w:after="160" w:line="259" w:lineRule="auto"/>
                          <w:ind w:left="0" w:right="0" w:firstLine="0"/>
                          <w:jc w:val="left"/>
                        </w:pPr>
                        <w:r>
                          <w:rPr/>
                          <w:t xml:space="preserve"> </w:t>
                        </w:r>
                      </w:p>
                    </w:txbxContent>
                  </v:textbox>
                </v:rect>
                <v:rect id="Rectangle 23755" style="position:absolute;width:518;height:2075;left:0;top:7850;" filled="f" stroked="f">
                  <v:textbox inset="0,0,0,0">
                    <w:txbxContent>
                      <w:p>
                        <w:pPr>
                          <w:spacing w:before="0" w:after="160" w:line="259" w:lineRule="auto"/>
                          <w:ind w:left="0" w:right="0" w:firstLine="0"/>
                          <w:jc w:val="left"/>
                        </w:pPr>
                        <w:r>
                          <w:rPr/>
                          <w:t xml:space="preserve"> </w:t>
                        </w:r>
                      </w:p>
                    </w:txbxContent>
                  </v:textbox>
                </v:rect>
                <v:rect id="Rectangle 23756" style="position:absolute;width:518;height:2075;left:0;top:10258;" filled="f" stroked="f">
                  <v:textbox inset="0,0,0,0">
                    <w:txbxContent>
                      <w:p>
                        <w:pPr>
                          <w:spacing w:before="0" w:after="160" w:line="259" w:lineRule="auto"/>
                          <w:ind w:left="0" w:right="0" w:firstLine="0"/>
                          <w:jc w:val="left"/>
                        </w:pPr>
                        <w:r>
                          <w:rPr/>
                          <w:t xml:space="preserve"> </w:t>
                        </w:r>
                      </w:p>
                    </w:txbxContent>
                  </v:textbox>
                </v:rect>
                <v:rect id="Rectangle 23757" style="position:absolute;width:518;height:2075;left:0;top:12682;" filled="f" stroked="f">
                  <v:textbox inset="0,0,0,0">
                    <w:txbxContent>
                      <w:p>
                        <w:pPr>
                          <w:spacing w:before="0" w:after="160" w:line="259" w:lineRule="auto"/>
                          <w:ind w:left="0" w:right="0" w:firstLine="0"/>
                          <w:jc w:val="left"/>
                        </w:pPr>
                        <w:r>
                          <w:rPr/>
                          <w:t xml:space="preserve"> </w:t>
                        </w:r>
                      </w:p>
                    </w:txbxContent>
                  </v:textbox>
                </v:rect>
                <v:rect id="Rectangle 23758" style="position:absolute;width:518;height:2075;left:0;top:15089;" filled="f" stroked="f">
                  <v:textbox inset="0,0,0,0">
                    <w:txbxContent>
                      <w:p>
                        <w:pPr>
                          <w:spacing w:before="0" w:after="160" w:line="259" w:lineRule="auto"/>
                          <w:ind w:left="0" w:right="0" w:firstLine="0"/>
                          <w:jc w:val="left"/>
                        </w:pPr>
                        <w:r>
                          <w:rPr/>
                          <w:t xml:space="preserve"> </w:t>
                        </w:r>
                      </w:p>
                    </w:txbxContent>
                  </v:textbox>
                </v:rect>
                <v:rect id="Rectangle 23759" style="position:absolute;width:518;height:2075;left:0;top:17500;" filled="f" stroked="f">
                  <v:textbox inset="0,0,0,0">
                    <w:txbxContent>
                      <w:p>
                        <w:pPr>
                          <w:spacing w:before="0" w:after="160" w:line="259" w:lineRule="auto"/>
                          <w:ind w:left="0" w:right="0" w:firstLine="0"/>
                          <w:jc w:val="left"/>
                        </w:pPr>
                        <w:r>
                          <w:rPr/>
                          <w:t xml:space="preserve"> </w:t>
                        </w:r>
                      </w:p>
                    </w:txbxContent>
                  </v:textbox>
                </v:rect>
                <v:rect id="Rectangle 23760" style="position:absolute;width:518;height:2075;left:0;top:19908;" filled="f" stroked="f">
                  <v:textbox inset="0,0,0,0">
                    <w:txbxContent>
                      <w:p>
                        <w:pPr>
                          <w:spacing w:before="0" w:after="160" w:line="259" w:lineRule="auto"/>
                          <w:ind w:left="0" w:right="0" w:firstLine="0"/>
                          <w:jc w:val="left"/>
                        </w:pPr>
                        <w:r>
                          <w:rPr/>
                          <w:t xml:space="preserve"> </w:t>
                        </w:r>
                      </w:p>
                    </w:txbxContent>
                  </v:textbox>
                </v:rect>
                <v:rect id="Rectangle 23761" style="position:absolute;width:518;height:2075;left:0;top:22316;" filled="f" stroked="f">
                  <v:textbox inset="0,0,0,0">
                    <w:txbxContent>
                      <w:p>
                        <w:pPr>
                          <w:spacing w:before="0" w:after="160" w:line="259" w:lineRule="auto"/>
                          <w:ind w:left="0" w:right="0" w:firstLine="0"/>
                          <w:jc w:val="left"/>
                        </w:pPr>
                        <w:r>
                          <w:rPr/>
                          <w:t xml:space="preserve"> </w:t>
                        </w:r>
                      </w:p>
                    </w:txbxContent>
                  </v:textbox>
                </v:rect>
                <v:rect id="Rectangle 23762" style="position:absolute;width:518;height:2075;left:0;top:24724;" filled="f" stroked="f">
                  <v:textbox inset="0,0,0,0">
                    <w:txbxContent>
                      <w:p>
                        <w:pPr>
                          <w:spacing w:before="0" w:after="160" w:line="259" w:lineRule="auto"/>
                          <w:ind w:left="0" w:right="0" w:firstLine="0"/>
                          <w:jc w:val="left"/>
                        </w:pPr>
                        <w:r>
                          <w:rPr/>
                          <w:t xml:space="preserve"> </w:t>
                        </w:r>
                      </w:p>
                    </w:txbxContent>
                  </v:textbox>
                </v:rect>
                <v:rect id="Rectangle 23763" style="position:absolute;width:518;height:2075;left:0;top:27132;" filled="f" stroked="f">
                  <v:textbox inset="0,0,0,0">
                    <w:txbxContent>
                      <w:p>
                        <w:pPr>
                          <w:spacing w:before="0" w:after="160" w:line="259" w:lineRule="auto"/>
                          <w:ind w:left="0" w:right="0" w:firstLine="0"/>
                          <w:jc w:val="left"/>
                        </w:pPr>
                        <w:r>
                          <w:rPr/>
                          <w:t xml:space="preserve"> </w:t>
                        </w:r>
                      </w:p>
                    </w:txbxContent>
                  </v:textbox>
                </v:rect>
                <v:rect id="Rectangle 23764" style="position:absolute;width:518;height:2075;left:0;top:29540;" filled="f" stroked="f">
                  <v:textbox inset="0,0,0,0">
                    <w:txbxContent>
                      <w:p>
                        <w:pPr>
                          <w:spacing w:before="0" w:after="160" w:line="259" w:lineRule="auto"/>
                          <w:ind w:left="0" w:right="0" w:firstLine="0"/>
                          <w:jc w:val="left"/>
                        </w:pPr>
                        <w:r>
                          <w:rPr/>
                          <w:t xml:space="preserve"> </w:t>
                        </w:r>
                      </w:p>
                    </w:txbxContent>
                  </v:textbox>
                </v:rect>
                <v:rect id="Rectangle 23765" style="position:absolute;width:518;height:2075;left:0;top:31947;" filled="f" stroked="f">
                  <v:textbox inset="0,0,0,0">
                    <w:txbxContent>
                      <w:p>
                        <w:pPr>
                          <w:spacing w:before="0" w:after="160" w:line="259" w:lineRule="auto"/>
                          <w:ind w:left="0" w:right="0" w:firstLine="0"/>
                          <w:jc w:val="left"/>
                        </w:pPr>
                        <w:r>
                          <w:rPr/>
                          <w:t xml:space="preserve"> </w:t>
                        </w:r>
                      </w:p>
                    </w:txbxContent>
                  </v:textbox>
                </v:rect>
                <v:rect id="Rectangle 23766" style="position:absolute;width:518;height:2075;left:0;top:34371;" filled="f" stroked="f">
                  <v:textbox inset="0,0,0,0">
                    <w:txbxContent>
                      <w:p>
                        <w:pPr>
                          <w:spacing w:before="0" w:after="160" w:line="259" w:lineRule="auto"/>
                          <w:ind w:left="0" w:right="0" w:firstLine="0"/>
                          <w:jc w:val="left"/>
                        </w:pPr>
                        <w:r>
                          <w:rPr/>
                          <w:t xml:space="preserve"> </w:t>
                        </w:r>
                      </w:p>
                    </w:txbxContent>
                  </v:textbox>
                </v:rect>
                <v:rect id="Rectangle 23767" style="position:absolute;width:518;height:2075;left:0;top:36779;" filled="f" stroked="f">
                  <v:textbox inset="0,0,0,0">
                    <w:txbxContent>
                      <w:p>
                        <w:pPr>
                          <w:spacing w:before="0" w:after="160" w:line="259" w:lineRule="auto"/>
                          <w:ind w:left="0" w:right="0" w:firstLine="0"/>
                          <w:jc w:val="left"/>
                        </w:pPr>
                        <w:r>
                          <w:rPr/>
                          <w:t xml:space="preserve"> </w:t>
                        </w:r>
                      </w:p>
                    </w:txbxContent>
                  </v:textbox>
                </v:rect>
                <v:rect id="Rectangle 23768" style="position:absolute;width:518;height:2075;left:0;top:39186;" filled="f" stroked="f">
                  <v:textbox inset="0,0,0,0">
                    <w:txbxContent>
                      <w:p>
                        <w:pPr>
                          <w:spacing w:before="0" w:after="160" w:line="259" w:lineRule="auto"/>
                          <w:ind w:left="0" w:right="0" w:firstLine="0"/>
                          <w:jc w:val="left"/>
                        </w:pPr>
                        <w:r>
                          <w:rPr/>
                          <w:t xml:space="preserve"> </w:t>
                        </w:r>
                      </w:p>
                    </w:txbxContent>
                  </v:textbox>
                </v:rect>
                <v:shape id="Picture 23782" style="position:absolute;width:50627;height:40477;left:393;top:0;" filled="f">
                  <v:imagedata r:id="rId31"/>
                </v:shape>
                <v:shape id="Shape 23783" style="position:absolute;width:41827;height:781;left:11853;top:33534;" coordsize="4182745,78105" path="m76454,0l76242,31728l4182745,65405l4182745,78105l76158,44428l75946,76200l0,37465l76454,0x">
                  <v:stroke weight="0pt" endcap="square" joinstyle="miter" miterlimit="10" on="false" color="#000000" opacity="0"/>
                  <v:fill on="true" color="#ff0000"/>
                </v:shape>
              </v:group>
            </w:pict>
          </mc:Fallback>
        </mc:AlternateContent>
      </w:r>
    </w:p>
    <w:p w:rsidR="00DA1B19" w:rsidRDefault="0095178D">
      <w:pPr>
        <w:spacing w:after="16" w:line="259" w:lineRule="auto"/>
        <w:ind w:left="608" w:right="0" w:firstLine="0"/>
        <w:jc w:val="left"/>
      </w:pPr>
      <w:r>
        <w:t xml:space="preserve"> </w:t>
      </w:r>
    </w:p>
    <w:p w:rsidR="00DA1B19" w:rsidRDefault="0095178D">
      <w:pPr>
        <w:spacing w:after="4" w:line="250" w:lineRule="auto"/>
        <w:ind w:left="618" w:right="626"/>
      </w:pPr>
      <w:r>
        <w:rPr>
          <w:i w:val="0"/>
        </w:rPr>
        <w:t xml:space="preserve">Dicha zona verde (parcela B), aunque aún no se encuentre habilitada, se encuentra identificada en el terreno donde se estableció desde que se aprobó el Plan Parcial en el año 1970 hasta la actualidad. </w:t>
      </w:r>
    </w:p>
    <w:p w:rsidR="00DA1B19" w:rsidRDefault="0095178D">
      <w:pPr>
        <w:spacing w:after="0" w:line="259" w:lineRule="auto"/>
        <w:ind w:left="608" w:right="0" w:firstLine="0"/>
        <w:jc w:val="left"/>
      </w:pPr>
      <w:r>
        <w:rPr>
          <w:i w:val="0"/>
        </w:rPr>
        <w:t xml:space="preserve"> </w:t>
      </w:r>
    </w:p>
    <w:p w:rsidR="00DA1B19" w:rsidRDefault="0095178D">
      <w:pPr>
        <w:spacing w:after="4" w:line="250" w:lineRule="auto"/>
        <w:ind w:left="618"/>
      </w:pPr>
      <w:r>
        <w:rPr>
          <w:i w:val="0"/>
        </w:rPr>
        <w:t>9.- Visto el expediente municipal 13599/2022, a trav</w:t>
      </w:r>
      <w:r>
        <w:rPr>
          <w:i w:val="0"/>
        </w:rPr>
        <w:t xml:space="preserve">és del cual por acuerdo de la Junta de </w:t>
      </w:r>
    </w:p>
    <w:p w:rsidR="00DA1B19" w:rsidRDefault="0095178D">
      <w:pPr>
        <w:spacing w:after="143"/>
        <w:ind w:left="618" w:right="136"/>
        <w:jc w:val="left"/>
      </w:pPr>
      <w:r>
        <w:rPr>
          <w:i w:val="0"/>
        </w:rPr>
        <w:t>Gobierno Local de fecha 27/12/2022 se aprobó la inclusión en el Inventario de Bienes Municipales de la “zona verde (parcela B), plan parcial Charco del Musgo”, correspondiéndose con la ficha del inventario inmueble 1</w:t>
      </w:r>
      <w:r>
        <w:rPr>
          <w:i w:val="0"/>
        </w:rPr>
        <w:t xml:space="preserve">/137 y epígrafe11/132 relativa al alta del terreno.  </w:t>
      </w:r>
    </w:p>
    <w:p w:rsidR="00DA1B19" w:rsidRDefault="0095178D">
      <w:pPr>
        <w:spacing w:after="0" w:line="259" w:lineRule="auto"/>
        <w:ind w:left="608" w:right="0" w:firstLine="0"/>
        <w:jc w:val="left"/>
      </w:pPr>
      <w:r>
        <w:rPr>
          <w:i w:val="0"/>
        </w:rPr>
        <w:t xml:space="preserve"> </w:t>
      </w:r>
    </w:p>
    <w:p w:rsidR="00DA1B19" w:rsidRDefault="0095178D">
      <w:pPr>
        <w:spacing w:after="109" w:line="250" w:lineRule="auto"/>
        <w:ind w:left="618"/>
      </w:pPr>
      <w:r>
        <w:rPr>
          <w:i w:val="0"/>
        </w:rPr>
        <w:t>CONCLUSIÓN</w:t>
      </w:r>
      <w:r>
        <w:t xml:space="preserve">: </w:t>
      </w:r>
    </w:p>
    <w:p w:rsidR="00DA1B19" w:rsidRDefault="0095178D">
      <w:pPr>
        <w:spacing w:after="98" w:line="259" w:lineRule="auto"/>
        <w:ind w:left="608" w:right="0" w:firstLine="0"/>
        <w:jc w:val="left"/>
      </w:pPr>
      <w:r>
        <w:t xml:space="preserve"> </w:t>
      </w:r>
    </w:p>
    <w:p w:rsidR="00DA1B19" w:rsidRDefault="0095178D">
      <w:pPr>
        <w:numPr>
          <w:ilvl w:val="0"/>
          <w:numId w:val="78"/>
        </w:numPr>
        <w:spacing w:after="145" w:line="250" w:lineRule="auto"/>
        <w:ind w:right="1083" w:hanging="283"/>
      </w:pPr>
      <w:r>
        <w:rPr>
          <w:i w:val="0"/>
        </w:rPr>
        <w:t xml:space="preserve">El Plan Parcial de Charco del Musgo supuso la ordenación pormenorizada de la zona de Las Caletillas donde se desarrolló. Mediante este plan parcial </w:t>
      </w:r>
      <w:r>
        <w:rPr>
          <w:i w:val="0"/>
        </w:rPr>
        <w:t xml:space="preserve">se establecieron los aprovechamientos de los espacios privados, con la asignación de sus usos específicos, intensidades de uso y edificabilidad, así como las obligaciones de cesión y construcción y dotación de equipamientos, espacios y servicios públicos, </w:t>
      </w:r>
      <w:r>
        <w:rPr>
          <w:i w:val="0"/>
        </w:rPr>
        <w:t xml:space="preserve">que permitieron la ejecución asociada de los proyectos específicos de urbanización y construcción de los terrenos privados incluidos en su ámbito de planificación.  </w:t>
      </w:r>
    </w:p>
    <w:p w:rsidR="00DA1B19" w:rsidRDefault="0095178D">
      <w:pPr>
        <w:spacing w:after="309" w:line="250" w:lineRule="auto"/>
        <w:ind w:left="618" w:right="629"/>
      </w:pPr>
      <w:r>
        <w:rPr>
          <w:i w:val="0"/>
        </w:rPr>
        <w:t xml:space="preserve">En este sentido, la zona verde (parcela B) del Plan Parcial Charco de Musgo fue de cesión </w:t>
      </w:r>
      <w:r>
        <w:rPr>
          <w:i w:val="0"/>
        </w:rPr>
        <w:t xml:space="preserve">obligatoria al Ayuntamiento de Candelaria mediante el desarrollo de dicho plan parcial quedando constatado en las tablas de equidistribución de superficies y porcentaje que se recogen en la documentación histórica de este plan parcial. </w:t>
      </w:r>
    </w:p>
    <w:p w:rsidR="00DA1B19" w:rsidRDefault="0095178D">
      <w:pPr>
        <w:spacing w:after="0" w:line="259" w:lineRule="auto"/>
        <w:ind w:left="-2372" w:right="3339" w:firstLine="0"/>
        <w:jc w:val="left"/>
      </w:pPr>
      <w:r>
        <w:rPr>
          <w:rFonts w:ascii="Calibri" w:eastAsia="Calibri" w:hAnsi="Calibri" w:cs="Calibri"/>
          <w:i w:val="0"/>
          <w:noProof/>
        </w:rPr>
        <mc:AlternateContent>
          <mc:Choice Requires="wpg">
            <w:drawing>
              <wp:anchor distT="0" distB="0" distL="114300" distR="114300" simplePos="0" relativeHeight="2518661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5559" name="Group 3655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863" name="Rectangle 2386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w:t>
                              </w:r>
                              <w:r>
                                <w:rPr>
                                  <w:i w:val="0"/>
                                  <w:sz w:val="12"/>
                                </w:rPr>
                                <w:t xml:space="preserve"> 3AKWWQKXZZAZFPTR63DG5J7FQ </w:t>
                              </w:r>
                            </w:p>
                          </w:txbxContent>
                        </wps:txbx>
                        <wps:bodyPr horzOverflow="overflow" vert="horz" lIns="0" tIns="0" rIns="0" bIns="0" rtlCol="0">
                          <a:noAutofit/>
                        </wps:bodyPr>
                      </wps:wsp>
                      <wps:wsp>
                        <wps:cNvPr id="23864" name="Rectangle 2386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865" name="Rectangle 2386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199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559" style="width:18.7031pt;height:264.21pt;position:absolute;mso-position-horizontal-relative:page;mso-position-horizontal:absolute;margin-left:662.928pt;mso-position-vertical-relative:page;margin-top:508.71pt;" coordsize="2375,33554">
                <v:rect id="Rectangle 2386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8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8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199 de 309 </w:t>
                        </w:r>
                      </w:p>
                    </w:txbxContent>
                  </v:textbox>
                </v:rect>
                <w10:wrap type="topAndBottom"/>
              </v:group>
            </w:pict>
          </mc:Fallback>
        </mc:AlternateContent>
      </w:r>
      <w:r>
        <w:rPr>
          <w:noProof/>
        </w:rPr>
        <w:drawing>
          <wp:anchor distT="0" distB="0" distL="114300" distR="114300" simplePos="0" relativeHeight="251867136" behindDoc="0" locked="0" layoutInCell="1" allowOverlap="0">
            <wp:simplePos x="0" y="0"/>
            <wp:positionH relativeFrom="column">
              <wp:posOffset>1225296</wp:posOffset>
            </wp:positionH>
            <wp:positionV relativeFrom="paragraph">
              <wp:posOffset>-256269</wp:posOffset>
            </wp:positionV>
            <wp:extent cx="2973324" cy="4251960"/>
            <wp:effectExtent l="0" t="0" r="0" b="0"/>
            <wp:wrapSquare wrapText="bothSides"/>
            <wp:docPr id="23860" name="Picture 23860"/>
            <wp:cNvGraphicFramePr/>
            <a:graphic xmlns:a="http://schemas.openxmlformats.org/drawingml/2006/main">
              <a:graphicData uri="http://schemas.openxmlformats.org/drawingml/2006/picture">
                <pic:pic xmlns:pic="http://schemas.openxmlformats.org/drawingml/2006/picture">
                  <pic:nvPicPr>
                    <pic:cNvPr id="23860" name="Picture 23860"/>
                    <pic:cNvPicPr/>
                  </pic:nvPicPr>
                  <pic:blipFill>
                    <a:blip r:embed="rId9"/>
                    <a:stretch>
                      <a:fillRect/>
                    </a:stretch>
                  </pic:blipFill>
                  <pic:spPr>
                    <a:xfrm>
                      <a:off x="0" y="0"/>
                      <a:ext cx="2973324" cy="4251960"/>
                    </a:xfrm>
                    <a:prstGeom prst="rect">
                      <a:avLst/>
                    </a:prstGeom>
                  </pic:spPr>
                </pic:pic>
              </a:graphicData>
            </a:graphic>
          </wp:anchor>
        </w:drawing>
      </w:r>
    </w:p>
    <w:p w:rsidR="00DA1B19" w:rsidRDefault="0095178D">
      <w:pPr>
        <w:numPr>
          <w:ilvl w:val="0"/>
          <w:numId w:val="78"/>
        </w:numPr>
        <w:spacing w:after="143" w:line="250" w:lineRule="auto"/>
        <w:ind w:right="1083" w:hanging="283"/>
      </w:pPr>
      <w:r>
        <w:rPr>
          <w:i w:val="0"/>
        </w:rPr>
        <w:t>Además, desde hace más de 20 años, se puede constatar en el territorio que</w:t>
      </w:r>
      <w:r>
        <w:rPr>
          <w:i w:val="0"/>
        </w:rPr>
        <w:t xml:space="preserve"> la reparcelación que se estableció a través del Plan Parcial Charco del Musgo se ejecutó, estando las parcelas de uso público (zonas verdes y viario) en los mismos espacios donde se aprobaron.  </w:t>
      </w:r>
    </w:p>
    <w:p w:rsidR="00DA1B19" w:rsidRDefault="0095178D">
      <w:pPr>
        <w:spacing w:after="136" w:line="259" w:lineRule="auto"/>
        <w:ind w:left="180" w:right="0" w:firstLine="0"/>
        <w:jc w:val="left"/>
      </w:pPr>
      <w:r>
        <w:rPr>
          <w:i w:val="0"/>
        </w:rPr>
        <w:t xml:space="preserve"> </w:t>
      </w:r>
    </w:p>
    <w:p w:rsidR="00DA1B19" w:rsidRDefault="0095178D">
      <w:pPr>
        <w:spacing w:after="3623" w:line="259" w:lineRule="auto"/>
        <w:ind w:left="180" w:right="0" w:firstLine="0"/>
        <w:jc w:val="left"/>
      </w:pPr>
      <w:r>
        <w:t xml:space="preserve"> </w:t>
      </w:r>
    </w:p>
    <w:p w:rsidR="00DA1B19" w:rsidRDefault="0095178D">
      <w:pPr>
        <w:spacing w:after="593" w:line="259" w:lineRule="auto"/>
        <w:ind w:left="-2372" w:right="1904" w:firstLine="0"/>
        <w:jc w:val="left"/>
      </w:pPr>
      <w:r>
        <w:rPr>
          <w:rFonts w:ascii="Calibri" w:eastAsia="Calibri" w:hAnsi="Calibri" w:cs="Calibri"/>
          <w:i w:val="0"/>
          <w:noProof/>
        </w:rPr>
        <mc:AlternateContent>
          <mc:Choice Requires="wpg">
            <w:drawing>
              <wp:anchor distT="0" distB="0" distL="114300" distR="114300" simplePos="0" relativeHeight="2518681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5621" name="Group 3656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946" name="Rectangle 2394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3947" name="Rectangle 2394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948" name="Rectangle 2394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621" style="width:18.7031pt;height:264.21pt;position:absolute;mso-position-horizontal-relative:page;mso-position-horizontal:absolute;margin-left:662.928pt;mso-position-vertical-relative:page;margin-top:508.71pt;" coordsize="2375,33554">
                <v:rect id="Rectangle 2394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39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9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200 de 309 </w:t>
                        </w:r>
                      </w:p>
                    </w:txbxContent>
                  </v:textbox>
                </v:rect>
                <w10:wrap type="square"/>
              </v:group>
            </w:pict>
          </mc:Fallback>
        </mc:AlternateContent>
      </w:r>
      <w:r>
        <w:rPr>
          <w:noProof/>
        </w:rPr>
        <w:drawing>
          <wp:anchor distT="0" distB="0" distL="114300" distR="114300" simplePos="0" relativeHeight="251869184" behindDoc="0" locked="0" layoutInCell="1" allowOverlap="0">
            <wp:simplePos x="0" y="0"/>
            <wp:positionH relativeFrom="column">
              <wp:posOffset>486156</wp:posOffset>
            </wp:positionH>
            <wp:positionV relativeFrom="paragraph">
              <wp:posOffset>-2469118</wp:posOffset>
            </wp:positionV>
            <wp:extent cx="4623816" cy="3037332"/>
            <wp:effectExtent l="0" t="0" r="0" b="0"/>
            <wp:wrapSquare wrapText="bothSides"/>
            <wp:docPr id="23943" name="Picture 23943"/>
            <wp:cNvGraphicFramePr/>
            <a:graphic xmlns:a="http://schemas.openxmlformats.org/drawingml/2006/main">
              <a:graphicData uri="http://schemas.openxmlformats.org/drawingml/2006/picture">
                <pic:pic xmlns:pic="http://schemas.openxmlformats.org/drawingml/2006/picture">
                  <pic:nvPicPr>
                    <pic:cNvPr id="23943" name="Picture 23943"/>
                    <pic:cNvPicPr/>
                  </pic:nvPicPr>
                  <pic:blipFill>
                    <a:blip r:embed="rId32"/>
                    <a:stretch>
                      <a:fillRect/>
                    </a:stretch>
                  </pic:blipFill>
                  <pic:spPr>
                    <a:xfrm>
                      <a:off x="0" y="0"/>
                      <a:ext cx="4623816" cy="3037332"/>
                    </a:xfrm>
                    <a:prstGeom prst="rect">
                      <a:avLst/>
                    </a:prstGeom>
                  </pic:spPr>
                </pic:pic>
              </a:graphicData>
            </a:graphic>
          </wp:anchor>
        </w:drawing>
      </w:r>
    </w:p>
    <w:p w:rsidR="00DA1B19" w:rsidRDefault="0095178D">
      <w:pPr>
        <w:spacing w:after="98" w:line="259" w:lineRule="auto"/>
        <w:ind w:left="608" w:right="0" w:firstLine="0"/>
        <w:jc w:val="left"/>
      </w:pPr>
      <w:r>
        <w:t xml:space="preserve"> </w:t>
      </w:r>
    </w:p>
    <w:p w:rsidR="00DA1B19" w:rsidRDefault="0095178D">
      <w:pPr>
        <w:numPr>
          <w:ilvl w:val="0"/>
          <w:numId w:val="78"/>
        </w:numPr>
        <w:spacing w:after="143" w:line="250" w:lineRule="auto"/>
        <w:ind w:right="1083" w:hanging="283"/>
      </w:pPr>
      <w:r>
        <w:rPr>
          <w:i w:val="0"/>
        </w:rPr>
        <w:t xml:space="preserve">Se declara la innecesariedad de segregación de la zona verde (parcela B) como bien de dominio público </w:t>
      </w:r>
      <w:r>
        <w:rPr>
          <w:i w:val="0"/>
        </w:rPr>
        <w:t xml:space="preserve">ya que ésta se efectuó materialmente hace más de 20 años. </w:t>
      </w:r>
    </w:p>
    <w:p w:rsidR="00DA1B19" w:rsidRDefault="0095178D">
      <w:pPr>
        <w:numPr>
          <w:ilvl w:val="0"/>
          <w:numId w:val="78"/>
        </w:numPr>
        <w:spacing w:after="143" w:line="250" w:lineRule="auto"/>
        <w:ind w:right="1083" w:hanging="283"/>
      </w:pPr>
      <w:r>
        <w:rPr>
          <w:i w:val="0"/>
        </w:rPr>
        <w:t xml:space="preserve">La zona verde (parcela B) del Plan Parcial Charco del Musgo se corresponde con el expediente municipal 13599/2022, a través del cual, por acuerdo de la Junta de Gobierno Local de fecha 27/12/2022, </w:t>
      </w:r>
      <w:r>
        <w:rPr>
          <w:i w:val="0"/>
        </w:rPr>
        <w:t xml:space="preserve">se aprobó la inclusión en el Inventario de Bienes Municipales de la “zona verde (parcela B), plan parcial Charco del Musgo”, correspondiéndose con la ficha del inventario inmueble 1/137 y epígrafe11/132 relativa al alta del terreno. </w:t>
      </w:r>
    </w:p>
    <w:p w:rsidR="00DA1B19" w:rsidRDefault="0095178D">
      <w:pPr>
        <w:numPr>
          <w:ilvl w:val="0"/>
          <w:numId w:val="78"/>
        </w:numPr>
        <w:spacing w:after="145" w:line="250" w:lineRule="auto"/>
        <w:ind w:right="1083" w:hanging="283"/>
      </w:pPr>
      <w:r>
        <w:rPr>
          <w:i w:val="0"/>
        </w:rPr>
        <w:t xml:space="preserve">La zona verde (parcela B) del Plan Parcial Charco del Musgo se corresponde con la Finca Registral 5799. </w:t>
      </w:r>
    </w:p>
    <w:p w:rsidR="00DA1B19" w:rsidRDefault="0095178D">
      <w:pPr>
        <w:numPr>
          <w:ilvl w:val="0"/>
          <w:numId w:val="78"/>
        </w:numPr>
        <w:spacing w:after="141"/>
        <w:ind w:right="1083" w:hanging="283"/>
      </w:pPr>
      <w:r>
        <w:rPr>
          <w:i w:val="0"/>
        </w:rPr>
        <w:t>Por todo lo expuesto, se estaría en cumplimiento con lo que establece el artículo 31 del Real Decreto 1093/1997, de 4 de julio, relativo a la inscripci</w:t>
      </w:r>
      <w:r>
        <w:rPr>
          <w:i w:val="0"/>
        </w:rPr>
        <w:t xml:space="preserve">ón de terrenos de cesión obligatoria en virtud de certificación del órgano actuante.” </w:t>
      </w:r>
    </w:p>
    <w:p w:rsidR="00DA1B19" w:rsidRDefault="0095178D">
      <w:pPr>
        <w:spacing w:after="0" w:line="259" w:lineRule="auto"/>
        <w:ind w:left="164" w:right="0" w:firstLine="0"/>
        <w:jc w:val="left"/>
      </w:pPr>
      <w:r>
        <w:rPr>
          <w:i w:val="0"/>
        </w:rPr>
        <w:t xml:space="preserve"> </w:t>
      </w:r>
    </w:p>
    <w:p w:rsidR="00DA1B19" w:rsidRDefault="0095178D">
      <w:pPr>
        <w:spacing w:after="471" w:line="265" w:lineRule="auto"/>
        <w:ind w:left="682" w:right="704"/>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b/>
          <w:i w:val="0"/>
        </w:rPr>
        <w:t xml:space="preserve">    Consta en el expediente Informe Jurídico emitido por Doña Mª del Pilar Chico Delgado, que de</w:t>
      </w:r>
      <w:r>
        <w:rPr>
          <w:b/>
          <w:i w:val="0"/>
        </w:rPr>
        <w:t xml:space="preserve">sempeña el puesto de Técnico de Administración General, conformado por D. Octavio Manuel Fernández Hernández, Secretario General, de 3 de mayo de 2024, del siguiente tenor literal: </w:t>
      </w:r>
    </w:p>
    <w:p w:rsidR="00DA1B19" w:rsidRDefault="0095178D">
      <w:pPr>
        <w:spacing w:after="136" w:line="259" w:lineRule="auto"/>
        <w:ind w:left="180" w:right="0" w:firstLine="0"/>
        <w:jc w:val="left"/>
      </w:pPr>
      <w:r>
        <w:rPr>
          <w:b/>
          <w:i w:val="0"/>
        </w:rPr>
        <w:t xml:space="preserve"> </w:t>
      </w:r>
    </w:p>
    <w:p w:rsidR="00DA1B19" w:rsidRDefault="0095178D">
      <w:pPr>
        <w:pStyle w:val="Ttulo1"/>
        <w:spacing w:after="0"/>
        <w:ind w:left="410" w:right="427"/>
      </w:pPr>
      <w:r>
        <w:t xml:space="preserve">“INFORME JURÍDICO </w:t>
      </w:r>
    </w:p>
    <w:p w:rsidR="00DA1B19" w:rsidRDefault="0095178D">
      <w:pPr>
        <w:spacing w:after="0" w:line="259" w:lineRule="auto"/>
        <w:ind w:left="180" w:right="0" w:firstLine="0"/>
        <w:jc w:val="left"/>
      </w:pPr>
      <w:r>
        <w:rPr>
          <w:b/>
          <w:i w:val="0"/>
        </w:rPr>
        <w:t xml:space="preserve"> </w:t>
      </w:r>
    </w:p>
    <w:p w:rsidR="00DA1B19" w:rsidRDefault="0095178D">
      <w:pPr>
        <w:spacing w:after="109" w:line="250" w:lineRule="auto"/>
        <w:ind w:left="175"/>
      </w:pPr>
      <w:r>
        <w:rPr>
          <w:i w:val="0"/>
        </w:rPr>
        <w:t>Visto el informe jurídico de la Técnico de Administ</w:t>
      </w:r>
      <w:r>
        <w:rPr>
          <w:i w:val="0"/>
        </w:rPr>
        <w:t xml:space="preserve">ración General, Mª del Pilar Chico Delgado conformado por el Secretario General Octavio Manuel Fernández Hernández, de fecha 3 de mayo de 2024, que transcrito literalmente dice: </w:t>
      </w:r>
    </w:p>
    <w:p w:rsidR="00DA1B19" w:rsidRDefault="0095178D">
      <w:pPr>
        <w:spacing w:after="102" w:line="259" w:lineRule="auto"/>
        <w:ind w:left="34" w:right="0" w:firstLine="0"/>
        <w:jc w:val="center"/>
      </w:pPr>
      <w:r>
        <w:rPr>
          <w:i w:val="0"/>
        </w:rPr>
        <w:t xml:space="preserve"> </w:t>
      </w:r>
    </w:p>
    <w:p w:rsidR="00DA1B19" w:rsidRDefault="0095178D">
      <w:pPr>
        <w:spacing w:after="93" w:line="265" w:lineRule="auto"/>
        <w:ind w:left="682" w:right="698"/>
        <w:jc w:val="center"/>
      </w:pPr>
      <w:r>
        <w:rPr>
          <w:i w:val="0"/>
        </w:rPr>
        <w:t xml:space="preserve">“ANTECEDENTES </w:t>
      </w:r>
    </w:p>
    <w:p w:rsidR="00DA1B19" w:rsidRDefault="0095178D">
      <w:pPr>
        <w:spacing w:after="0" w:line="259" w:lineRule="auto"/>
        <w:ind w:left="34" w:right="0" w:firstLine="0"/>
        <w:jc w:val="center"/>
      </w:pPr>
      <w:r>
        <w:rPr>
          <w:i w:val="0"/>
        </w:rPr>
        <w:t xml:space="preserve"> </w:t>
      </w:r>
    </w:p>
    <w:p w:rsidR="00DA1B19" w:rsidRDefault="0095178D">
      <w:pPr>
        <w:spacing w:after="109" w:line="250" w:lineRule="auto"/>
        <w:ind w:left="165" w:firstLine="708"/>
      </w:pPr>
      <w:r>
        <w:rPr>
          <w:i w:val="0"/>
        </w:rPr>
        <w:t xml:space="preserve">Visto que por Acuerdo de la Junta de Gobierno Local de fecha 27 de diciembre de 2022 se aprobó la actualización del Inventario de Bienes del Ayuntamiento de Candelaria y la incorporación en el mismo de la zona verde (parcela B) del Plan Parcial Charco del </w:t>
      </w:r>
      <w:r>
        <w:rPr>
          <w:i w:val="0"/>
        </w:rPr>
        <w:t xml:space="preserve">Musgo. </w:t>
      </w:r>
    </w:p>
    <w:p w:rsidR="00DA1B19" w:rsidRDefault="0095178D">
      <w:pPr>
        <w:spacing w:after="98"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70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6123" name="Group 3661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043" name="Rectangle 2404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044" name="Rectangle 2404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045" name="Rectangle 2404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123" style="width:18.7031pt;height:264.21pt;position:absolute;mso-position-horizontal-relative:page;mso-position-horizontal:absolute;margin-left:662.928pt;mso-position-vertical-relative:page;margin-top:508.71pt;" coordsize="2375,33554">
                <v:rect id="Rectangle 2404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0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0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201 de 309 </w:t>
                        </w:r>
                      </w:p>
                    </w:txbxContent>
                  </v:textbox>
                </v:rect>
                <w10:wrap type="square"/>
              </v:group>
            </w:pict>
          </mc:Fallback>
        </mc:AlternateContent>
      </w:r>
      <w:r>
        <w:rPr>
          <w:i w:val="0"/>
        </w:rPr>
        <w:t xml:space="preserve"> </w:t>
      </w:r>
    </w:p>
    <w:p w:rsidR="00DA1B19" w:rsidRDefault="0095178D">
      <w:pPr>
        <w:spacing w:after="4" w:line="250" w:lineRule="auto"/>
        <w:ind w:left="165" w:firstLine="708"/>
      </w:pPr>
      <w:r>
        <w:rPr>
          <w:i w:val="0"/>
        </w:rPr>
        <w:t>Vista la Nota de Calificación emitida por el Registro de la Propiedad nº4 de Santa Cruz de Tenerife, el 27 de junio de 2023 con registro de entrada 2023-E-RC-8390, en relación al Asiento 198 del Libro Diario 38, relativo a la “zona verde (parcela B) del Pl</w:t>
      </w:r>
      <w:r>
        <w:rPr>
          <w:i w:val="0"/>
        </w:rPr>
        <w:t xml:space="preserve">an Parcial de Charco del Musgo” mediante el cual se comunica que con la finalidad de evitar supuestos de doble inmatriculación (art. 209 LH), se solicita se indique expresamente que la zona verde objeto de la documentación presentada se corresponde con la </w:t>
      </w:r>
      <w:r>
        <w:rPr>
          <w:i w:val="0"/>
        </w:rPr>
        <w:t xml:space="preserve">finca 5799 de Candelaria y motivar la cesión al Ayuntamiento de Candelaria. </w:t>
      </w:r>
    </w:p>
    <w:p w:rsidR="00DA1B19" w:rsidRDefault="0095178D">
      <w:pPr>
        <w:spacing w:after="100" w:line="259" w:lineRule="auto"/>
        <w:ind w:left="180" w:right="0" w:firstLine="0"/>
        <w:jc w:val="left"/>
      </w:pPr>
      <w:r>
        <w:rPr>
          <w:i w:val="0"/>
        </w:rPr>
        <w:t xml:space="preserve"> </w:t>
      </w:r>
    </w:p>
    <w:p w:rsidR="00DA1B19" w:rsidRDefault="0095178D">
      <w:pPr>
        <w:spacing w:after="109" w:line="250" w:lineRule="auto"/>
        <w:ind w:left="165" w:firstLine="708"/>
      </w:pPr>
      <w:r>
        <w:rPr>
          <w:i w:val="0"/>
        </w:rPr>
        <w:t>Por lo que procede rectificar la inscripción realizada en el Inventario municipal con fecha 27 de diciembre de 2022 en atención a lo informado por la Registradora de la Propieda</w:t>
      </w:r>
      <w:r>
        <w:rPr>
          <w:i w:val="0"/>
        </w:rPr>
        <w:t xml:space="preserve">d. </w:t>
      </w:r>
    </w:p>
    <w:p w:rsidR="00DA1B19" w:rsidRDefault="0095178D">
      <w:pPr>
        <w:spacing w:after="100" w:line="259" w:lineRule="auto"/>
        <w:ind w:left="180" w:right="0" w:firstLine="0"/>
        <w:jc w:val="left"/>
      </w:pPr>
      <w:r>
        <w:rPr>
          <w:i w:val="0"/>
        </w:rPr>
        <w:t xml:space="preserve"> </w:t>
      </w:r>
    </w:p>
    <w:p w:rsidR="00DA1B19" w:rsidRDefault="0095178D">
      <w:pPr>
        <w:spacing w:after="112" w:line="250" w:lineRule="auto"/>
        <w:ind w:left="165" w:firstLine="427"/>
      </w:pPr>
      <w:r>
        <w:rPr>
          <w:i w:val="0"/>
        </w:rPr>
        <w:t xml:space="preserve">Visto el informe emitido por la Técnico de Bienes del Ayuntamiento de fecha 30 de abril del 2024, cuyo tenor literal es el siguiente: </w:t>
      </w:r>
    </w:p>
    <w:p w:rsidR="00DA1B19" w:rsidRDefault="0095178D">
      <w:pPr>
        <w:spacing w:after="100" w:line="259" w:lineRule="auto"/>
        <w:ind w:left="180" w:right="0" w:firstLine="0"/>
        <w:jc w:val="left"/>
      </w:pPr>
      <w:r>
        <w:rPr>
          <w:i w:val="0"/>
        </w:rPr>
        <w:t xml:space="preserve"> </w:t>
      </w:r>
    </w:p>
    <w:p w:rsidR="00DA1B19" w:rsidRDefault="0095178D">
      <w:pPr>
        <w:spacing w:after="110"/>
        <w:ind w:left="618" w:right="569"/>
      </w:pPr>
      <w:r>
        <w:rPr>
          <w:i w:val="0"/>
        </w:rPr>
        <w:t>“…</w:t>
      </w:r>
      <w:r>
        <w:t>Visto el expediente antedicho, en relación a la inscripción registral y en el Inventario General de Bienes y De</w:t>
      </w:r>
      <w:r>
        <w:t xml:space="preserve">rechos de la zona verde (parcela B), plan parcial Charco del Musgo, en cumplimiento con los artículos 2 y 30 del Real Decreto 1093/1997, de 4 de julio, por el que se aprueban las normas complementarias al Reglamento para la ejecución de la Ley Hipotecaria </w:t>
      </w:r>
      <w:r>
        <w:t xml:space="preserve">sobre Inscripción en el Registro de la Propiedad de Actos de Naturaleza Urbanística, Alicia Torres Díaz, Técnica de Bienes Municipales emite el siguiente informe: </w:t>
      </w:r>
    </w:p>
    <w:p w:rsidR="00DA1B19" w:rsidRDefault="0095178D">
      <w:pPr>
        <w:spacing w:after="0" w:line="259" w:lineRule="auto"/>
        <w:ind w:left="38" w:right="0" w:firstLine="0"/>
        <w:jc w:val="center"/>
      </w:pPr>
      <w:r>
        <w:t xml:space="preserve"> </w:t>
      </w:r>
    </w:p>
    <w:p w:rsidR="00DA1B19" w:rsidRDefault="0095178D">
      <w:pPr>
        <w:spacing w:after="100" w:line="259" w:lineRule="auto"/>
        <w:ind w:left="40" w:right="55"/>
        <w:jc w:val="center"/>
      </w:pPr>
      <w:r>
        <w:t xml:space="preserve">ANTECEDENTES </w:t>
      </w:r>
    </w:p>
    <w:p w:rsidR="00DA1B19" w:rsidRDefault="0095178D">
      <w:pPr>
        <w:spacing w:after="136" w:line="259" w:lineRule="auto"/>
        <w:ind w:left="38" w:right="0" w:firstLine="0"/>
        <w:jc w:val="center"/>
      </w:pPr>
      <w:r>
        <w:t xml:space="preserve"> </w:t>
      </w:r>
    </w:p>
    <w:p w:rsidR="00DA1B19" w:rsidRDefault="0095178D">
      <w:pPr>
        <w:spacing w:after="144"/>
        <w:ind w:left="618" w:right="629"/>
      </w:pPr>
      <w:r>
        <w:t xml:space="preserve">1.- </w:t>
      </w:r>
      <w:r>
        <w:t xml:space="preserve">Consta en el expediente documento nº1 relativo a la Sesión Ordinaria del Pleno del Ayuntamiento de Candelaria, de fecha 7 de febrero de 1970, mediante el cual se aprobó provisionalmente el Plan Parcial de Ordenación Urbana “Charco del Musgo” promovido por </w:t>
      </w:r>
      <w:r>
        <w:t xml:space="preserve">D. Graciliano Ruiz Rodríguez. </w:t>
      </w:r>
    </w:p>
    <w:p w:rsidR="00DA1B19" w:rsidRDefault="0095178D">
      <w:pPr>
        <w:spacing w:after="136" w:line="259" w:lineRule="auto"/>
        <w:ind w:left="608" w:right="0" w:firstLine="0"/>
        <w:jc w:val="left"/>
      </w:pPr>
      <w:r>
        <w:t xml:space="preserve"> </w:t>
      </w:r>
    </w:p>
    <w:p w:rsidR="00DA1B19" w:rsidRDefault="0095178D">
      <w:pPr>
        <w:spacing w:after="142"/>
        <w:ind w:left="618" w:right="630"/>
      </w:pPr>
      <w:r>
        <w:t xml:space="preserve">2.- </w:t>
      </w:r>
      <w:r>
        <w:t xml:space="preserve">Consta en el expediente documento nº2 relativo al anuncio que la Comisión Provincial de Urbanismo realizó en el Boletín Oficial de la Provincia de Santa Cruz de Tenerife, de fecha 15 de abril de 1970, referente a la “aprobación definitiva del Plan Parcial </w:t>
      </w:r>
      <w:r>
        <w:t xml:space="preserve">de Ordenación Urbana Charco del Musgo en los mismos términos del acuerdo municipal de la aprobación provisional”. </w:t>
      </w:r>
    </w:p>
    <w:p w:rsidR="00DA1B19" w:rsidRDefault="0095178D">
      <w:pPr>
        <w:spacing w:after="136" w:line="259" w:lineRule="auto"/>
        <w:ind w:left="608" w:right="0" w:firstLine="0"/>
        <w:jc w:val="left"/>
      </w:pPr>
      <w:r>
        <w:t xml:space="preserve"> </w:t>
      </w:r>
    </w:p>
    <w:p w:rsidR="00DA1B19" w:rsidRDefault="0095178D">
      <w:pPr>
        <w:spacing w:after="141"/>
        <w:ind w:left="618" w:right="629"/>
      </w:pPr>
      <w:r>
        <w:t>3.- Consta en el expediente documento nº3 relativo a la Sesión Ordinaria del Pleno correspondiente al 3 de noviembre de 1972, mediante el c</w:t>
      </w:r>
      <w:r>
        <w:t xml:space="preserve">ual se aprueba provisionalmente la “Modificación del Plan Parcial de Ordenación Urbana Charco del Musgo. </w:t>
      </w:r>
    </w:p>
    <w:p w:rsidR="00DA1B19" w:rsidRDefault="0095178D">
      <w:pPr>
        <w:spacing w:after="136" w:line="259" w:lineRule="auto"/>
        <w:ind w:left="608" w:right="0" w:firstLine="0"/>
        <w:jc w:val="left"/>
      </w:pPr>
      <w:r>
        <w:rPr>
          <w:rFonts w:ascii="Calibri" w:eastAsia="Calibri" w:hAnsi="Calibri" w:cs="Calibri"/>
          <w:i w:val="0"/>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6926" name="Group 3669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99" name="Rectangle 2419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200" name="Rectangle 2420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201" name="Rectangle 2420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w:t>
                              </w:r>
                              <w:r>
                                <w:rPr>
                                  <w:i w:val="0"/>
                                  <w:sz w:val="12"/>
                                </w:rPr>
                                <w:t xml:space="preserve">ataforma esPublico Gestiona | Página 202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926" style="width:18.7031pt;height:264.21pt;position:absolute;mso-position-horizontal-relative:page;mso-position-horizontal:absolute;margin-left:662.928pt;mso-position-vertical-relative:page;margin-top:508.71pt;" coordsize="2375,33554">
                <v:rect id="Rectangle 2419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2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2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202 de 309 </w:t>
                        </w:r>
                      </w:p>
                    </w:txbxContent>
                  </v:textbox>
                </v:rect>
                <w10:wrap type="square"/>
              </v:group>
            </w:pict>
          </mc:Fallback>
        </mc:AlternateContent>
      </w:r>
      <w:r>
        <w:t xml:space="preserve"> </w:t>
      </w:r>
    </w:p>
    <w:p w:rsidR="00DA1B19" w:rsidRDefault="0095178D">
      <w:pPr>
        <w:spacing w:after="142"/>
        <w:ind w:left="618" w:right="630"/>
      </w:pPr>
      <w:r>
        <w:t>4.- Consta en el expediente documento nº4 referente a la notificación, de fecha 7 de abril de 1973, del Ayuntamiento de Candelaria al promotor del Plan Parcial comunicando que la Comisión Provincial de Urb</w:t>
      </w:r>
      <w:r>
        <w:t xml:space="preserve">anismo aprueba definitivamente el 29 de enero de 1973 la “Modificación del Plan Parcial de Ordenación Urbana Charco del Musgo”. </w:t>
      </w:r>
    </w:p>
    <w:p w:rsidR="00DA1B19" w:rsidRDefault="0095178D">
      <w:pPr>
        <w:spacing w:after="136" w:line="259" w:lineRule="auto"/>
        <w:ind w:left="608" w:right="0" w:firstLine="0"/>
        <w:jc w:val="left"/>
      </w:pPr>
      <w:r>
        <w:t xml:space="preserve"> </w:t>
      </w:r>
    </w:p>
    <w:p w:rsidR="00DA1B19" w:rsidRDefault="0095178D">
      <w:pPr>
        <w:ind w:left="618" w:right="629"/>
      </w:pPr>
      <w:r>
        <w:t xml:space="preserve"> 5.- Consta en el expediente documento nº5 que se corresponde con el plano de la “Modificación del Plan Parcial de Ordenación</w:t>
      </w:r>
      <w:r>
        <w:t xml:space="preserve"> Urbana Charco del Musgo” y documento nº6 relativo a las tablas de las superficies y porcentajes de la estructura urbana del sector de Las Caletillas que desarrolla, quedando definido de la siguiente manera los usos pormenorizados, así como el destino públ</w:t>
      </w:r>
      <w:r>
        <w:t xml:space="preserve">ico de los mismos: </w:t>
      </w:r>
    </w:p>
    <w:tbl>
      <w:tblPr>
        <w:tblStyle w:val="TableGrid"/>
        <w:tblW w:w="8109" w:type="dxa"/>
        <w:tblInd w:w="720" w:type="dxa"/>
        <w:tblCellMar>
          <w:top w:w="7" w:type="dxa"/>
          <w:left w:w="115" w:type="dxa"/>
          <w:bottom w:w="0" w:type="dxa"/>
          <w:right w:w="115" w:type="dxa"/>
        </w:tblCellMar>
        <w:tblLook w:val="04A0" w:firstRow="1" w:lastRow="0" w:firstColumn="1" w:lastColumn="0" w:noHBand="0" w:noVBand="1"/>
      </w:tblPr>
      <w:tblGrid>
        <w:gridCol w:w="4251"/>
        <w:gridCol w:w="3858"/>
      </w:tblGrid>
      <w:tr w:rsidR="00DA1B19">
        <w:trPr>
          <w:trHeight w:val="380"/>
        </w:trPr>
        <w:tc>
          <w:tcPr>
            <w:tcW w:w="4251"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0" w:right="1" w:firstLine="0"/>
              <w:jc w:val="center"/>
            </w:pPr>
            <w:r>
              <w:t xml:space="preserve">Usos públicos </w:t>
            </w:r>
          </w:p>
        </w:tc>
        <w:tc>
          <w:tcPr>
            <w:tcW w:w="3858"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2" w:right="0" w:firstLine="0"/>
              <w:jc w:val="center"/>
            </w:pPr>
            <w:r>
              <w:t xml:space="preserve">Superficies </w:t>
            </w:r>
          </w:p>
        </w:tc>
      </w:tr>
      <w:tr w:rsidR="00DA1B19">
        <w:trPr>
          <w:trHeight w:val="385"/>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 w:right="0" w:firstLine="0"/>
              <w:jc w:val="center"/>
            </w:pPr>
            <w:r>
              <w:t xml:space="preserve">Viario y aparcamientos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 w:right="0" w:firstLine="0"/>
              <w:jc w:val="center"/>
            </w:pPr>
            <w:r>
              <w:t>6031,65m</w:t>
            </w:r>
            <w:r>
              <w:rPr>
                <w:vertAlign w:val="superscript"/>
              </w:rPr>
              <w:t>2</w:t>
            </w:r>
            <w:r>
              <w:t xml:space="preserve"> </w:t>
            </w:r>
          </w:p>
        </w:tc>
      </w:tr>
      <w:tr w:rsidR="00DA1B19">
        <w:trPr>
          <w:trHeight w:val="382"/>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 w:firstLine="0"/>
              <w:jc w:val="center"/>
            </w:pPr>
            <w:r>
              <w:t xml:space="preserve">Jardines y zonas verdes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3200m</w:t>
            </w:r>
            <w:r>
              <w:rPr>
                <w:vertAlign w:val="superscript"/>
              </w:rPr>
              <w:t>2</w:t>
            </w:r>
            <w:r>
              <w:t xml:space="preserve"> </w:t>
            </w:r>
          </w:p>
        </w:tc>
      </w:tr>
      <w:tr w:rsidR="00DA1B19">
        <w:trPr>
          <w:trHeight w:val="384"/>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5" w:firstLine="0"/>
              <w:jc w:val="center"/>
            </w:pPr>
            <w:r>
              <w:t xml:space="preserve">Reserva pública (dotacional)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400m</w:t>
            </w:r>
            <w:r>
              <w:rPr>
                <w:vertAlign w:val="superscript"/>
              </w:rPr>
              <w:t>2</w:t>
            </w:r>
            <w:r>
              <w:t xml:space="preserve"> </w:t>
            </w:r>
          </w:p>
        </w:tc>
      </w:tr>
    </w:tbl>
    <w:p w:rsidR="00DA1B19" w:rsidRDefault="0095178D">
      <w:pPr>
        <w:spacing w:after="472" w:line="259" w:lineRule="auto"/>
        <w:ind w:left="608" w:right="0" w:firstLine="0"/>
        <w:jc w:val="left"/>
      </w:pPr>
      <w:r>
        <w:t xml:space="preserve"> </w:t>
      </w:r>
    </w:p>
    <w:p w:rsidR="00DA1B19" w:rsidRDefault="0095178D">
      <w:pPr>
        <w:spacing w:after="0" w:line="259" w:lineRule="auto"/>
        <w:ind w:left="3488" w:right="0" w:firstLine="0"/>
        <w:jc w:val="left"/>
      </w:pPr>
      <w:r>
        <w:t xml:space="preserve"> </w:t>
      </w:r>
    </w:p>
    <w:p w:rsidR="00DA1B19" w:rsidRDefault="0095178D">
      <w:pPr>
        <w:spacing w:after="5449" w:line="259" w:lineRule="auto"/>
        <w:ind w:left="608" w:right="0" w:firstLine="0"/>
        <w:jc w:val="left"/>
      </w:pPr>
      <w:r>
        <w:t xml:space="preserve"> </w:t>
      </w:r>
    </w:p>
    <w:p w:rsidR="00DA1B19" w:rsidRDefault="0095178D">
      <w:pPr>
        <w:spacing w:after="5441" w:line="259" w:lineRule="auto"/>
        <w:ind w:left="-2372" w:right="1182" w:firstLine="0"/>
        <w:jc w:val="left"/>
      </w:pPr>
      <w:r>
        <w:rPr>
          <w:rFonts w:ascii="Calibri" w:eastAsia="Calibri" w:hAnsi="Calibri" w:cs="Calibri"/>
          <w:i w:val="0"/>
          <w:noProof/>
        </w:rPr>
        <mc:AlternateContent>
          <mc:Choice Requires="wpg">
            <w:drawing>
              <wp:anchor distT="0" distB="0" distL="114300" distR="114300" simplePos="0" relativeHeight="2518722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6566" name="Group 3665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265" name="Rectangle 2426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266" name="Rectangle 2426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267" name="Rectangle 2426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566" style="width:18.7031pt;height:264.21pt;position:absolute;mso-position-horizontal-relative:page;mso-position-horizontal:absolute;margin-left:662.928pt;mso-position-vertical-relative:page;margin-top:508.71pt;" coordsize="2375,33554">
                <v:rect id="Rectangle 2426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2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2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203 de 309 </w:t>
                        </w:r>
                      </w:p>
                    </w:txbxContent>
                  </v:textbox>
                </v:rect>
                <w10:wrap type="topAndBottom"/>
              </v:group>
            </w:pict>
          </mc:Fallback>
        </mc:AlternateContent>
      </w:r>
      <w:r>
        <w:rPr>
          <w:noProof/>
        </w:rPr>
        <w:drawing>
          <wp:anchor distT="0" distB="0" distL="114300" distR="114300" simplePos="0" relativeHeight="251873280" behindDoc="0" locked="0" layoutInCell="1" allowOverlap="0">
            <wp:simplePos x="0" y="0"/>
            <wp:positionH relativeFrom="column">
              <wp:posOffset>417576</wp:posOffset>
            </wp:positionH>
            <wp:positionV relativeFrom="paragraph">
              <wp:posOffset>-3621262</wp:posOffset>
            </wp:positionV>
            <wp:extent cx="5151121" cy="7365493"/>
            <wp:effectExtent l="0" t="0" r="0" b="0"/>
            <wp:wrapSquare wrapText="bothSides"/>
            <wp:docPr id="24262" name="Picture 24262"/>
            <wp:cNvGraphicFramePr/>
            <a:graphic xmlns:a="http://schemas.openxmlformats.org/drawingml/2006/main">
              <a:graphicData uri="http://schemas.openxmlformats.org/drawingml/2006/picture">
                <pic:pic xmlns:pic="http://schemas.openxmlformats.org/drawingml/2006/picture">
                  <pic:nvPicPr>
                    <pic:cNvPr id="24262" name="Picture 24262"/>
                    <pic:cNvPicPr/>
                  </pic:nvPicPr>
                  <pic:blipFill>
                    <a:blip r:embed="rId9"/>
                    <a:stretch>
                      <a:fillRect/>
                    </a:stretch>
                  </pic:blipFill>
                  <pic:spPr>
                    <a:xfrm>
                      <a:off x="0" y="0"/>
                      <a:ext cx="5151121" cy="7365493"/>
                    </a:xfrm>
                    <a:prstGeom prst="rect">
                      <a:avLst/>
                    </a:prstGeom>
                  </pic:spPr>
                </pic:pic>
              </a:graphicData>
            </a:graphic>
          </wp:anchor>
        </w:drawing>
      </w:r>
    </w:p>
    <w:p w:rsidR="00DA1B19" w:rsidRDefault="0095178D">
      <w:pPr>
        <w:spacing w:after="0" w:line="259" w:lineRule="auto"/>
        <w:ind w:left="0" w:right="8574" w:firstLine="0"/>
        <w:jc w:val="right"/>
      </w:pPr>
      <w:r>
        <w:t xml:space="preserve"> </w:t>
      </w:r>
    </w:p>
    <w:p w:rsidR="00DA1B19" w:rsidRDefault="0095178D">
      <w:pPr>
        <w:spacing w:after="0" w:line="259" w:lineRule="auto"/>
        <w:ind w:left="-2372" w:right="1479" w:firstLine="0"/>
        <w:jc w:val="left"/>
      </w:pPr>
      <w:r>
        <w:rPr>
          <w:rFonts w:ascii="Calibri" w:eastAsia="Calibri" w:hAnsi="Calibri" w:cs="Calibri"/>
          <w:i w:val="0"/>
          <w:noProof/>
        </w:rPr>
        <mc:AlternateContent>
          <mc:Choice Requires="wpg">
            <w:drawing>
              <wp:anchor distT="0" distB="0" distL="114300" distR="114300" simplePos="0" relativeHeight="2518743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6703" name="Group 3667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321" name="Rectangle 2432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322" name="Rectangle 2432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323" name="Rectangle 2432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703" style="width:18.7031pt;height:264.21pt;position:absolute;mso-position-horizontal-relative:page;mso-position-horizontal:absolute;margin-left:662.928pt;mso-position-vertical-relative:page;margin-top:508.71pt;" coordsize="2375,33554">
                <v:rect id="Rectangle 2432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3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3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204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75328" behindDoc="0" locked="0" layoutInCell="1" allowOverlap="1">
                <wp:simplePos x="0" y="0"/>
                <wp:positionH relativeFrom="column">
                  <wp:posOffset>356616</wp:posOffset>
                </wp:positionH>
                <wp:positionV relativeFrom="paragraph">
                  <wp:posOffset>0</wp:posOffset>
                </wp:positionV>
                <wp:extent cx="5023104" cy="7647432"/>
                <wp:effectExtent l="0" t="0" r="0" b="0"/>
                <wp:wrapSquare wrapText="bothSides"/>
                <wp:docPr id="366702" name="Group 366702"/>
                <wp:cNvGraphicFramePr/>
                <a:graphic xmlns:a="http://schemas.openxmlformats.org/drawingml/2006/main">
                  <a:graphicData uri="http://schemas.microsoft.com/office/word/2010/wordprocessingGroup">
                    <wpg:wgp>
                      <wpg:cNvGrpSpPr/>
                      <wpg:grpSpPr>
                        <a:xfrm>
                          <a:off x="0" y="0"/>
                          <a:ext cx="5023104" cy="7647432"/>
                          <a:chOff x="0" y="0"/>
                          <a:chExt cx="5023104" cy="7647432"/>
                        </a:xfrm>
                      </wpg:grpSpPr>
                      <wps:wsp>
                        <wps:cNvPr id="24287" name="Rectangle 24287"/>
                        <wps:cNvSpPr/>
                        <wps:spPr>
                          <a:xfrm>
                            <a:off x="478790" y="442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88" name="Rectangle 24288"/>
                        <wps:cNvSpPr/>
                        <wps:spPr>
                          <a:xfrm>
                            <a:off x="478790" y="24217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89" name="Rectangle 24289"/>
                        <wps:cNvSpPr/>
                        <wps:spPr>
                          <a:xfrm>
                            <a:off x="478790" y="47839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0" name="Rectangle 24290"/>
                        <wps:cNvSpPr/>
                        <wps:spPr>
                          <a:xfrm>
                            <a:off x="29261" y="71461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1" name="Rectangle 24291"/>
                        <wps:cNvSpPr/>
                        <wps:spPr>
                          <a:xfrm>
                            <a:off x="29261" y="97674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2" name="Rectangle 24292"/>
                        <wps:cNvSpPr/>
                        <wps:spPr>
                          <a:xfrm>
                            <a:off x="29261" y="123734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3" name="Rectangle 24293"/>
                        <wps:cNvSpPr/>
                        <wps:spPr>
                          <a:xfrm>
                            <a:off x="29261" y="149794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4" name="Rectangle 24294"/>
                        <wps:cNvSpPr/>
                        <wps:spPr>
                          <a:xfrm>
                            <a:off x="29261" y="175893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5" name="Rectangle 24295"/>
                        <wps:cNvSpPr/>
                        <wps:spPr>
                          <a:xfrm>
                            <a:off x="29261" y="202106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6" name="Rectangle 24296"/>
                        <wps:cNvSpPr/>
                        <wps:spPr>
                          <a:xfrm>
                            <a:off x="29261" y="2281666"/>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7" name="Rectangle 24297"/>
                        <wps:cNvSpPr/>
                        <wps:spPr>
                          <a:xfrm>
                            <a:off x="29261" y="254227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8" name="Rectangle 24298"/>
                        <wps:cNvSpPr/>
                        <wps:spPr>
                          <a:xfrm>
                            <a:off x="29261" y="280287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299" name="Rectangle 24299"/>
                        <wps:cNvSpPr/>
                        <wps:spPr>
                          <a:xfrm>
                            <a:off x="29261" y="306347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0" name="Rectangle 24300"/>
                        <wps:cNvSpPr/>
                        <wps:spPr>
                          <a:xfrm>
                            <a:off x="29261" y="332560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1" name="Rectangle 24301"/>
                        <wps:cNvSpPr/>
                        <wps:spPr>
                          <a:xfrm>
                            <a:off x="29261" y="358621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2" name="Rectangle 24302"/>
                        <wps:cNvSpPr/>
                        <wps:spPr>
                          <a:xfrm>
                            <a:off x="29261" y="384681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3" name="Rectangle 24303"/>
                        <wps:cNvSpPr/>
                        <wps:spPr>
                          <a:xfrm>
                            <a:off x="29261" y="410767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4" name="Rectangle 24304"/>
                        <wps:cNvSpPr/>
                        <wps:spPr>
                          <a:xfrm>
                            <a:off x="29261" y="436980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5" name="Rectangle 24305"/>
                        <wps:cNvSpPr/>
                        <wps:spPr>
                          <a:xfrm>
                            <a:off x="29261" y="463040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6" name="Rectangle 24306"/>
                        <wps:cNvSpPr/>
                        <wps:spPr>
                          <a:xfrm>
                            <a:off x="29261" y="4891008"/>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7" name="Rectangle 24307"/>
                        <wps:cNvSpPr/>
                        <wps:spPr>
                          <a:xfrm>
                            <a:off x="29261" y="515161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8" name="Rectangle 24308"/>
                        <wps:cNvSpPr/>
                        <wps:spPr>
                          <a:xfrm>
                            <a:off x="29261" y="5412216"/>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09" name="Rectangle 24309"/>
                        <wps:cNvSpPr/>
                        <wps:spPr>
                          <a:xfrm>
                            <a:off x="29261" y="5674345"/>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10" name="Rectangle 24310"/>
                        <wps:cNvSpPr/>
                        <wps:spPr>
                          <a:xfrm>
                            <a:off x="29261" y="5934949"/>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11" name="Rectangle 24311"/>
                        <wps:cNvSpPr/>
                        <wps:spPr>
                          <a:xfrm>
                            <a:off x="29261" y="619555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12" name="Rectangle 24312"/>
                        <wps:cNvSpPr/>
                        <wps:spPr>
                          <a:xfrm>
                            <a:off x="29261" y="645653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313" name="Rectangle 24313"/>
                        <wps:cNvSpPr/>
                        <wps:spPr>
                          <a:xfrm>
                            <a:off x="29261" y="671866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318" name="Picture 24318"/>
                          <pic:cNvPicPr/>
                        </pic:nvPicPr>
                        <pic:blipFill>
                          <a:blip r:embed="rId11"/>
                          <a:stretch>
                            <a:fillRect/>
                          </a:stretch>
                        </pic:blipFill>
                        <pic:spPr>
                          <a:xfrm>
                            <a:off x="0" y="0"/>
                            <a:ext cx="5023104" cy="7647432"/>
                          </a:xfrm>
                          <a:prstGeom prst="rect">
                            <a:avLst/>
                          </a:prstGeom>
                        </pic:spPr>
                      </pic:pic>
                    </wpg:wgp>
                  </a:graphicData>
                </a:graphic>
              </wp:anchor>
            </w:drawing>
          </mc:Choice>
          <mc:Fallback xmlns:a="http://schemas.openxmlformats.org/drawingml/2006/main" xmlns="">
            <w:pict>
              <v:group id="Group 366702" style="width:395.52pt;height:602.16pt;position:absolute;mso-position-horizontal-relative:text;mso-position-horizontal:absolute;margin-left:28.08pt;mso-position-vertical-relative:text;margin-top:0pt;" coordsize="50231,76474">
                <v:rect id="Rectangle 24287" style="position:absolute;width:518;height:2075;left:4787;top:44;" filled="f" stroked="f">
                  <v:textbox inset="0,0,0,0">
                    <w:txbxContent>
                      <w:p>
                        <w:pPr>
                          <w:spacing w:before="0" w:after="160" w:line="259" w:lineRule="auto"/>
                          <w:ind w:left="0" w:right="0" w:firstLine="0"/>
                          <w:jc w:val="left"/>
                        </w:pPr>
                        <w:r>
                          <w:rPr/>
                          <w:t xml:space="preserve"> </w:t>
                        </w:r>
                      </w:p>
                    </w:txbxContent>
                  </v:textbox>
                </v:rect>
                <v:rect id="Rectangle 24288" style="position:absolute;width:518;height:2075;left:4787;top:2421;" filled="f" stroked="f">
                  <v:textbox inset="0,0,0,0">
                    <w:txbxContent>
                      <w:p>
                        <w:pPr>
                          <w:spacing w:before="0" w:after="160" w:line="259" w:lineRule="auto"/>
                          <w:ind w:left="0" w:right="0" w:firstLine="0"/>
                          <w:jc w:val="left"/>
                        </w:pPr>
                        <w:r>
                          <w:rPr/>
                          <w:t xml:space="preserve"> </w:t>
                        </w:r>
                      </w:p>
                    </w:txbxContent>
                  </v:textbox>
                </v:rect>
                <v:rect id="Rectangle 24289" style="position:absolute;width:518;height:2075;left:4787;top:4783;" filled="f" stroked="f">
                  <v:textbox inset="0,0,0,0">
                    <w:txbxContent>
                      <w:p>
                        <w:pPr>
                          <w:spacing w:before="0" w:after="160" w:line="259" w:lineRule="auto"/>
                          <w:ind w:left="0" w:right="0" w:firstLine="0"/>
                          <w:jc w:val="left"/>
                        </w:pPr>
                        <w:r>
                          <w:rPr/>
                          <w:t xml:space="preserve"> </w:t>
                        </w:r>
                      </w:p>
                    </w:txbxContent>
                  </v:textbox>
                </v:rect>
                <v:rect id="Rectangle 24290" style="position:absolute;width:518;height:2075;left:292;top:7146;" filled="f" stroked="f">
                  <v:textbox inset="0,0,0,0">
                    <w:txbxContent>
                      <w:p>
                        <w:pPr>
                          <w:spacing w:before="0" w:after="160" w:line="259" w:lineRule="auto"/>
                          <w:ind w:left="0" w:right="0" w:firstLine="0"/>
                          <w:jc w:val="left"/>
                        </w:pPr>
                        <w:r>
                          <w:rPr/>
                          <w:t xml:space="preserve"> </w:t>
                        </w:r>
                      </w:p>
                    </w:txbxContent>
                  </v:textbox>
                </v:rect>
                <v:rect id="Rectangle 24291" style="position:absolute;width:518;height:2075;left:292;top:9767;" filled="f" stroked="f">
                  <v:textbox inset="0,0,0,0">
                    <w:txbxContent>
                      <w:p>
                        <w:pPr>
                          <w:spacing w:before="0" w:after="160" w:line="259" w:lineRule="auto"/>
                          <w:ind w:left="0" w:right="0" w:firstLine="0"/>
                          <w:jc w:val="left"/>
                        </w:pPr>
                        <w:r>
                          <w:rPr/>
                          <w:t xml:space="preserve"> </w:t>
                        </w:r>
                      </w:p>
                    </w:txbxContent>
                  </v:textbox>
                </v:rect>
                <v:rect id="Rectangle 24292" style="position:absolute;width:518;height:2075;left:292;top:12373;" filled="f" stroked="f">
                  <v:textbox inset="0,0,0,0">
                    <w:txbxContent>
                      <w:p>
                        <w:pPr>
                          <w:spacing w:before="0" w:after="160" w:line="259" w:lineRule="auto"/>
                          <w:ind w:left="0" w:right="0" w:firstLine="0"/>
                          <w:jc w:val="left"/>
                        </w:pPr>
                        <w:r>
                          <w:rPr/>
                          <w:t xml:space="preserve"> </w:t>
                        </w:r>
                      </w:p>
                    </w:txbxContent>
                  </v:textbox>
                </v:rect>
                <v:rect id="Rectangle 24293" style="position:absolute;width:518;height:2075;left:292;top:14979;" filled="f" stroked="f">
                  <v:textbox inset="0,0,0,0">
                    <w:txbxContent>
                      <w:p>
                        <w:pPr>
                          <w:spacing w:before="0" w:after="160" w:line="259" w:lineRule="auto"/>
                          <w:ind w:left="0" w:right="0" w:firstLine="0"/>
                          <w:jc w:val="left"/>
                        </w:pPr>
                        <w:r>
                          <w:rPr/>
                          <w:t xml:space="preserve"> </w:t>
                        </w:r>
                      </w:p>
                    </w:txbxContent>
                  </v:textbox>
                </v:rect>
                <v:rect id="Rectangle 24294" style="position:absolute;width:518;height:2075;left:292;top:17589;" filled="f" stroked="f">
                  <v:textbox inset="0,0,0,0">
                    <w:txbxContent>
                      <w:p>
                        <w:pPr>
                          <w:spacing w:before="0" w:after="160" w:line="259" w:lineRule="auto"/>
                          <w:ind w:left="0" w:right="0" w:firstLine="0"/>
                          <w:jc w:val="left"/>
                        </w:pPr>
                        <w:r>
                          <w:rPr/>
                          <w:t xml:space="preserve"> </w:t>
                        </w:r>
                      </w:p>
                    </w:txbxContent>
                  </v:textbox>
                </v:rect>
                <v:rect id="Rectangle 24295" style="position:absolute;width:518;height:2075;left:292;top:20210;" filled="f" stroked="f">
                  <v:textbox inset="0,0,0,0">
                    <w:txbxContent>
                      <w:p>
                        <w:pPr>
                          <w:spacing w:before="0" w:after="160" w:line="259" w:lineRule="auto"/>
                          <w:ind w:left="0" w:right="0" w:firstLine="0"/>
                          <w:jc w:val="left"/>
                        </w:pPr>
                        <w:r>
                          <w:rPr/>
                          <w:t xml:space="preserve"> </w:t>
                        </w:r>
                      </w:p>
                    </w:txbxContent>
                  </v:textbox>
                </v:rect>
                <v:rect id="Rectangle 24296" style="position:absolute;width:518;height:2075;left:292;top:22816;" filled="f" stroked="f">
                  <v:textbox inset="0,0,0,0">
                    <w:txbxContent>
                      <w:p>
                        <w:pPr>
                          <w:spacing w:before="0" w:after="160" w:line="259" w:lineRule="auto"/>
                          <w:ind w:left="0" w:right="0" w:firstLine="0"/>
                          <w:jc w:val="left"/>
                        </w:pPr>
                        <w:r>
                          <w:rPr/>
                          <w:t xml:space="preserve"> </w:t>
                        </w:r>
                      </w:p>
                    </w:txbxContent>
                  </v:textbox>
                </v:rect>
                <v:rect id="Rectangle 24297" style="position:absolute;width:518;height:2075;left:292;top:25422;" filled="f" stroked="f">
                  <v:textbox inset="0,0,0,0">
                    <w:txbxContent>
                      <w:p>
                        <w:pPr>
                          <w:spacing w:before="0" w:after="160" w:line="259" w:lineRule="auto"/>
                          <w:ind w:left="0" w:right="0" w:firstLine="0"/>
                          <w:jc w:val="left"/>
                        </w:pPr>
                        <w:r>
                          <w:rPr/>
                          <w:t xml:space="preserve"> </w:t>
                        </w:r>
                      </w:p>
                    </w:txbxContent>
                  </v:textbox>
                </v:rect>
                <v:rect id="Rectangle 24298" style="position:absolute;width:518;height:2075;left:292;top:28028;" filled="f" stroked="f">
                  <v:textbox inset="0,0,0,0">
                    <w:txbxContent>
                      <w:p>
                        <w:pPr>
                          <w:spacing w:before="0" w:after="160" w:line="259" w:lineRule="auto"/>
                          <w:ind w:left="0" w:right="0" w:firstLine="0"/>
                          <w:jc w:val="left"/>
                        </w:pPr>
                        <w:r>
                          <w:rPr/>
                          <w:t xml:space="preserve"> </w:t>
                        </w:r>
                      </w:p>
                    </w:txbxContent>
                  </v:textbox>
                </v:rect>
                <v:rect id="Rectangle 24299" style="position:absolute;width:518;height:2075;left:292;top:30634;" filled="f" stroked="f">
                  <v:textbox inset="0,0,0,0">
                    <w:txbxContent>
                      <w:p>
                        <w:pPr>
                          <w:spacing w:before="0" w:after="160" w:line="259" w:lineRule="auto"/>
                          <w:ind w:left="0" w:right="0" w:firstLine="0"/>
                          <w:jc w:val="left"/>
                        </w:pPr>
                        <w:r>
                          <w:rPr/>
                          <w:t xml:space="preserve"> </w:t>
                        </w:r>
                      </w:p>
                    </w:txbxContent>
                  </v:textbox>
                </v:rect>
                <v:rect id="Rectangle 24300" style="position:absolute;width:518;height:2075;left:292;top:33256;" filled="f" stroked="f">
                  <v:textbox inset="0,0,0,0">
                    <w:txbxContent>
                      <w:p>
                        <w:pPr>
                          <w:spacing w:before="0" w:after="160" w:line="259" w:lineRule="auto"/>
                          <w:ind w:left="0" w:right="0" w:firstLine="0"/>
                          <w:jc w:val="left"/>
                        </w:pPr>
                        <w:r>
                          <w:rPr/>
                          <w:t xml:space="preserve"> </w:t>
                        </w:r>
                      </w:p>
                    </w:txbxContent>
                  </v:textbox>
                </v:rect>
                <v:rect id="Rectangle 24301" style="position:absolute;width:518;height:2075;left:292;top:35862;" filled="f" stroked="f">
                  <v:textbox inset="0,0,0,0">
                    <w:txbxContent>
                      <w:p>
                        <w:pPr>
                          <w:spacing w:before="0" w:after="160" w:line="259" w:lineRule="auto"/>
                          <w:ind w:left="0" w:right="0" w:firstLine="0"/>
                          <w:jc w:val="left"/>
                        </w:pPr>
                        <w:r>
                          <w:rPr/>
                          <w:t xml:space="preserve"> </w:t>
                        </w:r>
                      </w:p>
                    </w:txbxContent>
                  </v:textbox>
                </v:rect>
                <v:rect id="Rectangle 24302" style="position:absolute;width:518;height:2075;left:292;top:38468;" filled="f" stroked="f">
                  <v:textbox inset="0,0,0,0">
                    <w:txbxContent>
                      <w:p>
                        <w:pPr>
                          <w:spacing w:before="0" w:after="160" w:line="259" w:lineRule="auto"/>
                          <w:ind w:left="0" w:right="0" w:firstLine="0"/>
                          <w:jc w:val="left"/>
                        </w:pPr>
                        <w:r>
                          <w:rPr/>
                          <w:t xml:space="preserve"> </w:t>
                        </w:r>
                      </w:p>
                    </w:txbxContent>
                  </v:textbox>
                </v:rect>
                <v:rect id="Rectangle 24303" style="position:absolute;width:518;height:2075;left:292;top:41076;" filled="f" stroked="f">
                  <v:textbox inset="0,0,0,0">
                    <w:txbxContent>
                      <w:p>
                        <w:pPr>
                          <w:spacing w:before="0" w:after="160" w:line="259" w:lineRule="auto"/>
                          <w:ind w:left="0" w:right="0" w:firstLine="0"/>
                          <w:jc w:val="left"/>
                        </w:pPr>
                        <w:r>
                          <w:rPr/>
                          <w:t xml:space="preserve"> </w:t>
                        </w:r>
                      </w:p>
                    </w:txbxContent>
                  </v:textbox>
                </v:rect>
                <v:rect id="Rectangle 24304" style="position:absolute;width:518;height:2075;left:292;top:43698;" filled="f" stroked="f">
                  <v:textbox inset="0,0,0,0">
                    <w:txbxContent>
                      <w:p>
                        <w:pPr>
                          <w:spacing w:before="0" w:after="160" w:line="259" w:lineRule="auto"/>
                          <w:ind w:left="0" w:right="0" w:firstLine="0"/>
                          <w:jc w:val="left"/>
                        </w:pPr>
                        <w:r>
                          <w:rPr/>
                          <w:t xml:space="preserve"> </w:t>
                        </w:r>
                      </w:p>
                    </w:txbxContent>
                  </v:textbox>
                </v:rect>
                <v:rect id="Rectangle 24305" style="position:absolute;width:518;height:2075;left:292;top:46304;" filled="f" stroked="f">
                  <v:textbox inset="0,0,0,0">
                    <w:txbxContent>
                      <w:p>
                        <w:pPr>
                          <w:spacing w:before="0" w:after="160" w:line="259" w:lineRule="auto"/>
                          <w:ind w:left="0" w:right="0" w:firstLine="0"/>
                          <w:jc w:val="left"/>
                        </w:pPr>
                        <w:r>
                          <w:rPr/>
                          <w:t xml:space="preserve"> </w:t>
                        </w:r>
                      </w:p>
                    </w:txbxContent>
                  </v:textbox>
                </v:rect>
                <v:rect id="Rectangle 24306" style="position:absolute;width:518;height:2075;left:292;top:48910;" filled="f" stroked="f">
                  <v:textbox inset="0,0,0,0">
                    <w:txbxContent>
                      <w:p>
                        <w:pPr>
                          <w:spacing w:before="0" w:after="160" w:line="259" w:lineRule="auto"/>
                          <w:ind w:left="0" w:right="0" w:firstLine="0"/>
                          <w:jc w:val="left"/>
                        </w:pPr>
                        <w:r>
                          <w:rPr/>
                          <w:t xml:space="preserve"> </w:t>
                        </w:r>
                      </w:p>
                    </w:txbxContent>
                  </v:textbox>
                </v:rect>
                <v:rect id="Rectangle 24307" style="position:absolute;width:518;height:2075;left:292;top:51516;" filled="f" stroked="f">
                  <v:textbox inset="0,0,0,0">
                    <w:txbxContent>
                      <w:p>
                        <w:pPr>
                          <w:spacing w:before="0" w:after="160" w:line="259" w:lineRule="auto"/>
                          <w:ind w:left="0" w:right="0" w:firstLine="0"/>
                          <w:jc w:val="left"/>
                        </w:pPr>
                        <w:r>
                          <w:rPr/>
                          <w:t xml:space="preserve"> </w:t>
                        </w:r>
                      </w:p>
                    </w:txbxContent>
                  </v:textbox>
                </v:rect>
                <v:rect id="Rectangle 24308" style="position:absolute;width:518;height:2075;left:292;top:54122;" filled="f" stroked="f">
                  <v:textbox inset="0,0,0,0">
                    <w:txbxContent>
                      <w:p>
                        <w:pPr>
                          <w:spacing w:before="0" w:after="160" w:line="259" w:lineRule="auto"/>
                          <w:ind w:left="0" w:right="0" w:firstLine="0"/>
                          <w:jc w:val="left"/>
                        </w:pPr>
                        <w:r>
                          <w:rPr/>
                          <w:t xml:space="preserve"> </w:t>
                        </w:r>
                      </w:p>
                    </w:txbxContent>
                  </v:textbox>
                </v:rect>
                <v:rect id="Rectangle 24309" style="position:absolute;width:518;height:2075;left:292;top:56743;" filled="f" stroked="f">
                  <v:textbox inset="0,0,0,0">
                    <w:txbxContent>
                      <w:p>
                        <w:pPr>
                          <w:spacing w:before="0" w:after="160" w:line="259" w:lineRule="auto"/>
                          <w:ind w:left="0" w:right="0" w:firstLine="0"/>
                          <w:jc w:val="left"/>
                        </w:pPr>
                        <w:r>
                          <w:rPr/>
                          <w:t xml:space="preserve"> </w:t>
                        </w:r>
                      </w:p>
                    </w:txbxContent>
                  </v:textbox>
                </v:rect>
                <v:rect id="Rectangle 24310" style="position:absolute;width:518;height:2075;left:292;top:59349;" filled="f" stroked="f">
                  <v:textbox inset="0,0,0,0">
                    <w:txbxContent>
                      <w:p>
                        <w:pPr>
                          <w:spacing w:before="0" w:after="160" w:line="259" w:lineRule="auto"/>
                          <w:ind w:left="0" w:right="0" w:firstLine="0"/>
                          <w:jc w:val="left"/>
                        </w:pPr>
                        <w:r>
                          <w:rPr/>
                          <w:t xml:space="preserve"> </w:t>
                        </w:r>
                      </w:p>
                    </w:txbxContent>
                  </v:textbox>
                </v:rect>
                <v:rect id="Rectangle 24311" style="position:absolute;width:518;height:2075;left:292;top:61955;" filled="f" stroked="f">
                  <v:textbox inset="0,0,0,0">
                    <w:txbxContent>
                      <w:p>
                        <w:pPr>
                          <w:spacing w:before="0" w:after="160" w:line="259" w:lineRule="auto"/>
                          <w:ind w:left="0" w:right="0" w:firstLine="0"/>
                          <w:jc w:val="left"/>
                        </w:pPr>
                        <w:r>
                          <w:rPr/>
                          <w:t xml:space="preserve"> </w:t>
                        </w:r>
                      </w:p>
                    </w:txbxContent>
                  </v:textbox>
                </v:rect>
                <v:rect id="Rectangle 24312" style="position:absolute;width:518;height:2075;left:292;top:64565;" filled="f" stroked="f">
                  <v:textbox inset="0,0,0,0">
                    <w:txbxContent>
                      <w:p>
                        <w:pPr>
                          <w:spacing w:before="0" w:after="160" w:line="259" w:lineRule="auto"/>
                          <w:ind w:left="0" w:right="0" w:firstLine="0"/>
                          <w:jc w:val="left"/>
                        </w:pPr>
                        <w:r>
                          <w:rPr/>
                          <w:t xml:space="preserve"> </w:t>
                        </w:r>
                      </w:p>
                    </w:txbxContent>
                  </v:textbox>
                </v:rect>
                <v:rect id="Rectangle 24313" style="position:absolute;width:518;height:2075;left:292;top:67186;" filled="f" stroked="f">
                  <v:textbox inset="0,0,0,0">
                    <w:txbxContent>
                      <w:p>
                        <w:pPr>
                          <w:spacing w:before="0" w:after="160" w:line="259" w:lineRule="auto"/>
                          <w:ind w:left="0" w:right="0" w:firstLine="0"/>
                          <w:jc w:val="left"/>
                        </w:pPr>
                        <w:r>
                          <w:rPr/>
                          <w:t xml:space="preserve"> </w:t>
                        </w:r>
                      </w:p>
                    </w:txbxContent>
                  </v:textbox>
                </v:rect>
                <v:shape id="Picture 24318" style="position:absolute;width:50231;height:76474;left:0;top:0;" filled="f">
                  <v:imagedata r:id="rId33"/>
                </v:shape>
                <w10:wrap type="square"/>
              </v:group>
            </w:pict>
          </mc:Fallback>
        </mc:AlternateContent>
      </w:r>
      <w:r>
        <w:br w:type="page"/>
      </w:r>
    </w:p>
    <w:p w:rsidR="00DA1B19" w:rsidRDefault="0095178D">
      <w:pPr>
        <w:spacing w:after="144"/>
        <w:ind w:left="618" w:right="628"/>
      </w:pPr>
      <w:r>
        <w:t xml:space="preserve">6.- Visto que mediante el plan parcial </w:t>
      </w:r>
      <w:r>
        <w:t>se establece el aprovechamiento de los espacios privados, con la asignación de sus usos específicos, intensidades de uso y edificabilidad, así como las obligaciones de cesión y construcción y dotación de equipamientos, espacios y servicios públicos, que pe</w:t>
      </w:r>
      <w:r>
        <w:t xml:space="preserve">rmitieron la ejecución asociada de los proyectos específicos de urbanización y construcción de los terrenos incluidos en su ámbito de planificación. </w:t>
      </w:r>
    </w:p>
    <w:p w:rsidR="00DA1B19" w:rsidRDefault="0095178D">
      <w:pPr>
        <w:spacing w:after="139" w:line="259" w:lineRule="auto"/>
        <w:ind w:left="608" w:right="0" w:firstLine="0"/>
        <w:jc w:val="left"/>
      </w:pPr>
      <w:r>
        <w:t xml:space="preserve"> </w:t>
      </w:r>
    </w:p>
    <w:p w:rsidR="00DA1B19" w:rsidRDefault="0095178D">
      <w:pPr>
        <w:spacing w:after="144"/>
        <w:ind w:left="618" w:right="627"/>
      </w:pPr>
      <w:r>
        <w:t>7.- En la actualidad se puede constatar en el territorio que la reparcelación que se estableció a través</w:t>
      </w:r>
      <w:r>
        <w:t xml:space="preserve"> del Plan Parcial Charco del Musgo se ha ejecutado, estando las parcelas de uso público (zonas verdes, viario y dotacional) en los mismos espacios donde se aprobaron.  </w:t>
      </w:r>
    </w:p>
    <w:p w:rsidR="00DA1B19" w:rsidRDefault="0095178D">
      <w:pPr>
        <w:spacing w:after="210"/>
        <w:ind w:left="618" w:right="629"/>
      </w:pPr>
      <w:r>
        <w:t xml:space="preserve">No obstante, aunque sus delimitaciones se modificaron parcialmente con las posteriores </w:t>
      </w:r>
      <w:r>
        <w:t xml:space="preserve">normativas urbanísticas aprobadas por el Ayuntamiento de Candelaria (Normas Subsidiarias 1987 y el PGO vigente), las superficies actuales de estos espacios públicos vinculados al Plan Parcial Charco del Musgo, son incluso inferiores a las aprobadas con la </w:t>
      </w:r>
      <w:r>
        <w:t>ordenación de esta zona en la década de los 70 del siglo pasado, exceptuando a la parcela del dotacional que actualmente el PGO lo identifica como zona verde y que reciente medición establece esta parcela mide 31,96m</w:t>
      </w:r>
      <w:r>
        <w:rPr>
          <w:vertAlign w:val="superscript"/>
        </w:rPr>
        <w:t xml:space="preserve">2 </w:t>
      </w:r>
      <w:r>
        <w:t>más de lo que establecía el Plan Parci</w:t>
      </w:r>
      <w:r>
        <w:t>al aprobado.</w:t>
      </w:r>
      <w:r>
        <w:rPr>
          <w:vertAlign w:val="superscript"/>
        </w:rPr>
        <w:t xml:space="preserve">  </w:t>
      </w:r>
    </w:p>
    <w:p w:rsidR="00DA1B19" w:rsidRDefault="0095178D">
      <w:pPr>
        <w:spacing w:after="144"/>
        <w:ind w:left="618" w:right="630"/>
      </w:pPr>
      <w:r>
        <w:rPr>
          <w:rFonts w:ascii="Calibri" w:eastAsia="Calibri" w:hAnsi="Calibri" w:cs="Calibri"/>
          <w:i w:val="0"/>
          <w:noProof/>
        </w:rPr>
        <mc:AlternateContent>
          <mc:Choice Requires="wpg">
            <w:drawing>
              <wp:anchor distT="0" distB="0" distL="114300" distR="114300" simplePos="0" relativeHeight="2518763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7764" name="Group 3677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505" name="Rectangle 2450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506" name="Rectangle 2450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507" name="Rectangle 2450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764" style="width:18.7031pt;height:264.21pt;position:absolute;mso-position-horizontal-relative:page;mso-position-horizontal:absolute;margin-left:662.928pt;mso-position-vertical-relative:page;margin-top:508.71pt;" coordsize="2375,33554">
                <v:rect id="Rectangle 2450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5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5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205 de 309 </w:t>
                        </w:r>
                      </w:p>
                    </w:txbxContent>
                  </v:textbox>
                </v:rect>
                <w10:wrap type="topAndBottom"/>
              </v:group>
            </w:pict>
          </mc:Fallback>
        </mc:AlternateContent>
      </w:r>
      <w:r>
        <w:t>Existen diferentes causas por las cuales puede presentarse estas diferencias de superficies, siendo la más habitual a que sean errores en los métodos de medición utilizados, ya que los métodos actuales son muchos más precisos que los que se utilizaban en l</w:t>
      </w:r>
      <w:r>
        <w:t xml:space="preserve">a década de los 70 del siglo anterior. </w:t>
      </w:r>
    </w:p>
    <w:p w:rsidR="00DA1B19" w:rsidRDefault="0095178D">
      <w:pPr>
        <w:spacing w:after="0" w:line="259" w:lineRule="auto"/>
        <w:ind w:left="608" w:right="0" w:firstLine="0"/>
        <w:jc w:val="left"/>
      </w:pPr>
      <w:r>
        <w:t xml:space="preserve"> </w:t>
      </w:r>
    </w:p>
    <w:tbl>
      <w:tblPr>
        <w:tblStyle w:val="TableGrid"/>
        <w:tblW w:w="8503" w:type="dxa"/>
        <w:tblInd w:w="711" w:type="dxa"/>
        <w:tblCellMar>
          <w:top w:w="7" w:type="dxa"/>
          <w:left w:w="115" w:type="dxa"/>
          <w:bottom w:w="0" w:type="dxa"/>
          <w:right w:w="115" w:type="dxa"/>
        </w:tblCellMar>
        <w:tblLook w:val="04A0" w:firstRow="1" w:lastRow="0" w:firstColumn="1" w:lastColumn="0" w:noHBand="0" w:noVBand="1"/>
      </w:tblPr>
      <w:tblGrid>
        <w:gridCol w:w="2835"/>
        <w:gridCol w:w="2552"/>
        <w:gridCol w:w="3117"/>
      </w:tblGrid>
      <w:tr w:rsidR="00DA1B19">
        <w:trPr>
          <w:trHeight w:val="887"/>
        </w:trPr>
        <w:tc>
          <w:tcPr>
            <w:tcW w:w="2835"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0" w:right="5" w:firstLine="0"/>
              <w:jc w:val="center"/>
            </w:pPr>
            <w:r>
              <w:t xml:space="preserve">Usos públicos </w:t>
            </w:r>
          </w:p>
        </w:tc>
        <w:tc>
          <w:tcPr>
            <w:tcW w:w="2552"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401" w:right="340" w:firstLine="12"/>
              <w:jc w:val="center"/>
            </w:pPr>
            <w:r>
              <w:t xml:space="preserve">Superficies aprobada con el Plan Parcial </w:t>
            </w:r>
          </w:p>
        </w:tc>
        <w:tc>
          <w:tcPr>
            <w:tcW w:w="3117"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4" w:right="0" w:firstLine="0"/>
              <w:jc w:val="center"/>
            </w:pPr>
            <w:r>
              <w:t xml:space="preserve">Superficies actual </w:t>
            </w:r>
          </w:p>
        </w:tc>
      </w:tr>
      <w:tr w:rsidR="00DA1B19">
        <w:trPr>
          <w:trHeight w:val="637"/>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13" w:right="155" w:firstLine="0"/>
              <w:jc w:val="center"/>
            </w:pPr>
            <w:r>
              <w:t xml:space="preserve">Viario y aparcamientos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6031,65m</w:t>
            </w:r>
            <w:r>
              <w:rPr>
                <w:vertAlign w:val="superscript"/>
              </w:rPr>
              <w:t>2</w:t>
            </w:r>
            <w:r>
              <w:t>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7" w:right="0" w:firstLine="0"/>
              <w:jc w:val="center"/>
            </w:pPr>
            <w:r>
              <w:t>2946,14m</w:t>
            </w:r>
            <w:r>
              <w:rPr>
                <w:vertAlign w:val="superscript"/>
              </w:rPr>
              <w:t>2</w:t>
            </w:r>
            <w:r>
              <w:t xml:space="preserve"> </w:t>
            </w:r>
          </w:p>
        </w:tc>
      </w:tr>
      <w:tr w:rsidR="00DA1B19">
        <w:trPr>
          <w:trHeight w:val="636"/>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88" w:firstLine="0"/>
              <w:jc w:val="center"/>
            </w:pPr>
            <w:r>
              <w:t xml:space="preserve">Jardines y zonas verdes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3200m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7" w:right="0" w:firstLine="0"/>
              <w:jc w:val="center"/>
            </w:pPr>
            <w:r>
              <w:t>2923,93m</w:t>
            </w:r>
            <w:r>
              <w:rPr>
                <w:vertAlign w:val="superscript"/>
              </w:rPr>
              <w:t>2</w:t>
            </w:r>
            <w:r>
              <w:t xml:space="preserve"> </w:t>
            </w:r>
          </w:p>
        </w:tc>
      </w:tr>
      <w:tr w:rsidR="00DA1B19">
        <w:trPr>
          <w:trHeight w:val="636"/>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 xml:space="preserve">Reserva pública (dotacional)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400m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4" w:right="0" w:firstLine="0"/>
              <w:jc w:val="center"/>
            </w:pPr>
            <w:r>
              <w:t>431,96m</w:t>
            </w:r>
            <w:r>
              <w:rPr>
                <w:vertAlign w:val="superscript"/>
              </w:rPr>
              <w:t>2</w:t>
            </w:r>
            <w:r>
              <w:t xml:space="preserve"> </w:t>
            </w:r>
          </w:p>
        </w:tc>
      </w:tr>
    </w:tbl>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0" w:line="259" w:lineRule="auto"/>
        <w:ind w:left="608" w:right="0" w:firstLine="0"/>
        <w:jc w:val="left"/>
      </w:pPr>
      <w:r>
        <w:t xml:space="preserve"> </w:t>
      </w:r>
    </w:p>
    <w:p w:rsidR="00DA1B19" w:rsidRDefault="0095178D">
      <w:pPr>
        <w:spacing w:after="3" w:line="259" w:lineRule="auto"/>
        <w:ind w:left="10" w:right="633"/>
        <w:jc w:val="right"/>
      </w:pPr>
      <w:r>
        <w:t xml:space="preserve">EVOLUCIÓN DEL PLAN PARCIAL CHARCO DEL MUSGO DESDE SU APROBACIÓN </w:t>
      </w:r>
    </w:p>
    <w:p w:rsidR="00DA1B19" w:rsidRDefault="0095178D">
      <w:pPr>
        <w:ind w:left="618" w:right="193"/>
      </w:pPr>
      <w:r>
        <w:rPr>
          <w:rFonts w:ascii="Calibri" w:eastAsia="Calibri" w:hAnsi="Calibri" w:cs="Calibri"/>
          <w:i w:val="0"/>
          <w:noProof/>
        </w:rPr>
        <mc:AlternateContent>
          <mc:Choice Requires="wpg">
            <w:drawing>
              <wp:anchor distT="0" distB="0" distL="114300" distR="114300" simplePos="0" relativeHeight="2518773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7131" name="Group 3671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640" name="Rectangle 2464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641" name="Rectangle 2464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642" name="Rectangle 2464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131" style="width:18.7031pt;height:264.21pt;position:absolute;mso-position-horizontal-relative:page;mso-position-horizontal:absolute;margin-left:662.928pt;mso-position-vertical-relative:page;margin-top:508.71pt;" coordsize="2375,33554">
                <v:rect id="Rectangle 2464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6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6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206 de 309 </w:t>
                        </w:r>
                      </w:p>
                    </w:txbxContent>
                  </v:textbox>
                </v:rect>
                <w10:wrap type="topAndBottom"/>
              </v:group>
            </w:pict>
          </mc:Fallback>
        </mc:AlternateContent>
      </w:r>
      <w:r>
        <w:t xml:space="preserve">HASTA LA ACTUALIDAD SEGÚN NORMATIVA URBANÍSTICA APLICADA EN CADA MOMENTO </w:t>
      </w:r>
    </w:p>
    <w:p w:rsidR="00DA1B19" w:rsidRDefault="0095178D">
      <w:pPr>
        <w:spacing w:after="51" w:line="259" w:lineRule="auto"/>
        <w:ind w:left="-118" w:right="-777" w:firstLine="0"/>
        <w:jc w:val="left"/>
      </w:pPr>
      <w:r>
        <w:rPr>
          <w:rFonts w:ascii="Calibri" w:eastAsia="Calibri" w:hAnsi="Calibri" w:cs="Calibri"/>
          <w:i w:val="0"/>
          <w:noProof/>
        </w:rPr>
        <mc:AlternateContent>
          <mc:Choice Requires="wpg">
            <w:drawing>
              <wp:inline distT="0" distB="0" distL="0" distR="0">
                <wp:extent cx="6887020" cy="4315714"/>
                <wp:effectExtent l="0" t="0" r="0" b="0"/>
                <wp:docPr id="367128" name="Group 367128"/>
                <wp:cNvGraphicFramePr/>
                <a:graphic xmlns:a="http://schemas.openxmlformats.org/drawingml/2006/main">
                  <a:graphicData uri="http://schemas.microsoft.com/office/word/2010/wordprocessingGroup">
                    <wpg:wgp>
                      <wpg:cNvGrpSpPr/>
                      <wpg:grpSpPr>
                        <a:xfrm>
                          <a:off x="0" y="0"/>
                          <a:ext cx="6887020" cy="4315714"/>
                          <a:chOff x="0" y="0"/>
                          <a:chExt cx="6887020" cy="4315714"/>
                        </a:xfrm>
                      </wpg:grpSpPr>
                      <wps:wsp>
                        <wps:cNvPr id="405383" name="Shape 405383"/>
                        <wps:cNvSpPr/>
                        <wps:spPr>
                          <a:xfrm>
                            <a:off x="442265" y="0"/>
                            <a:ext cx="5569585" cy="9144"/>
                          </a:xfrm>
                          <a:custGeom>
                            <a:avLst/>
                            <a:gdLst/>
                            <a:ahLst/>
                            <a:cxnLst/>
                            <a:rect l="0" t="0" r="0" b="0"/>
                            <a:pathLst>
                              <a:path w="5569585" h="9144">
                                <a:moveTo>
                                  <a:pt x="0" y="0"/>
                                </a:moveTo>
                                <a:lnTo>
                                  <a:pt x="5569585" y="0"/>
                                </a:lnTo>
                                <a:lnTo>
                                  <a:pt x="556958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550" name="Rectangle 24550"/>
                        <wps:cNvSpPr/>
                        <wps:spPr>
                          <a:xfrm>
                            <a:off x="460553" y="8494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1" name="Rectangle 24551"/>
                        <wps:cNvSpPr/>
                        <wps:spPr>
                          <a:xfrm>
                            <a:off x="460553" y="32116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3" name="Rectangle 24553"/>
                        <wps:cNvSpPr/>
                        <wps:spPr>
                          <a:xfrm>
                            <a:off x="5993638" y="558912"/>
                            <a:ext cx="1188198"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4" name="Rectangle 24554"/>
                        <wps:cNvSpPr/>
                        <wps:spPr>
                          <a:xfrm>
                            <a:off x="460553" y="79513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5" name="Rectangle 24555"/>
                        <wps:cNvSpPr/>
                        <wps:spPr>
                          <a:xfrm>
                            <a:off x="460553" y="103287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6" name="Rectangle 24556"/>
                        <wps:cNvSpPr/>
                        <wps:spPr>
                          <a:xfrm>
                            <a:off x="460553" y="126947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7" name="Rectangle 24557"/>
                        <wps:cNvSpPr/>
                        <wps:spPr>
                          <a:xfrm>
                            <a:off x="460553" y="150569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8" name="Rectangle 24558"/>
                        <wps:cNvSpPr/>
                        <wps:spPr>
                          <a:xfrm>
                            <a:off x="460553" y="174344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59" name="Rectangle 24559"/>
                        <wps:cNvSpPr/>
                        <wps:spPr>
                          <a:xfrm>
                            <a:off x="460553" y="197966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0" name="Rectangle 24560"/>
                        <wps:cNvSpPr/>
                        <wps:spPr>
                          <a:xfrm>
                            <a:off x="460553" y="221740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1" name="Rectangle 24561"/>
                        <wps:cNvSpPr/>
                        <wps:spPr>
                          <a:xfrm>
                            <a:off x="460553" y="245362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2" name="Rectangle 24562"/>
                        <wps:cNvSpPr/>
                        <wps:spPr>
                          <a:xfrm>
                            <a:off x="460553" y="268984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3" name="Rectangle 24563"/>
                        <wps:cNvSpPr/>
                        <wps:spPr>
                          <a:xfrm>
                            <a:off x="460553" y="292758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4" name="Rectangle 24564"/>
                        <wps:cNvSpPr/>
                        <wps:spPr>
                          <a:xfrm>
                            <a:off x="460553" y="316380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5" name="Rectangle 24565"/>
                        <wps:cNvSpPr/>
                        <wps:spPr>
                          <a:xfrm>
                            <a:off x="2591435" y="3401553"/>
                            <a:ext cx="517628"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6" name="Rectangle 24566"/>
                        <wps:cNvSpPr/>
                        <wps:spPr>
                          <a:xfrm>
                            <a:off x="2980055" y="340155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7" name="Rectangle 24567"/>
                        <wps:cNvSpPr/>
                        <wps:spPr>
                          <a:xfrm>
                            <a:off x="460553" y="363802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8" name="Rectangle 24568"/>
                        <wps:cNvSpPr/>
                        <wps:spPr>
                          <a:xfrm>
                            <a:off x="460553" y="387424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69" name="Rectangle 24569"/>
                        <wps:cNvSpPr/>
                        <wps:spPr>
                          <a:xfrm>
                            <a:off x="460553" y="4111991"/>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587" name="Picture 24587"/>
                          <pic:cNvPicPr/>
                        </pic:nvPicPr>
                        <pic:blipFill>
                          <a:blip r:embed="rId12"/>
                          <a:stretch>
                            <a:fillRect/>
                          </a:stretch>
                        </pic:blipFill>
                        <pic:spPr>
                          <a:xfrm>
                            <a:off x="2705100" y="716026"/>
                            <a:ext cx="3352800" cy="2668524"/>
                          </a:xfrm>
                          <a:prstGeom prst="rect">
                            <a:avLst/>
                          </a:prstGeom>
                        </pic:spPr>
                      </pic:pic>
                      <pic:pic xmlns:pic="http://schemas.openxmlformats.org/drawingml/2006/picture">
                        <pic:nvPicPr>
                          <pic:cNvPr id="24589" name="Picture 24589"/>
                          <pic:cNvPicPr/>
                        </pic:nvPicPr>
                        <pic:blipFill>
                          <a:blip r:embed="rId13"/>
                          <a:stretch>
                            <a:fillRect/>
                          </a:stretch>
                        </pic:blipFill>
                        <pic:spPr>
                          <a:xfrm rot="5399999">
                            <a:off x="-841247" y="956818"/>
                            <a:ext cx="4200144" cy="2517648"/>
                          </a:xfrm>
                          <a:prstGeom prst="rect">
                            <a:avLst/>
                          </a:prstGeom>
                        </pic:spPr>
                      </pic:pic>
                      <wps:wsp>
                        <wps:cNvPr id="24590" name="Shape 24590"/>
                        <wps:cNvSpPr/>
                        <wps:spPr>
                          <a:xfrm>
                            <a:off x="1623060" y="2131822"/>
                            <a:ext cx="466344" cy="179832"/>
                          </a:xfrm>
                          <a:custGeom>
                            <a:avLst/>
                            <a:gdLst/>
                            <a:ahLst/>
                            <a:cxnLst/>
                            <a:rect l="0" t="0" r="0" b="0"/>
                            <a:pathLst>
                              <a:path w="466344" h="179832">
                                <a:moveTo>
                                  <a:pt x="0" y="89916"/>
                                </a:moveTo>
                                <a:cubicBezTo>
                                  <a:pt x="0" y="40259"/>
                                  <a:pt x="104394" y="0"/>
                                  <a:pt x="233172" y="0"/>
                                </a:cubicBezTo>
                                <a:cubicBezTo>
                                  <a:pt x="361950" y="0"/>
                                  <a:pt x="466344" y="40259"/>
                                  <a:pt x="466344" y="89916"/>
                                </a:cubicBezTo>
                                <a:cubicBezTo>
                                  <a:pt x="466344" y="139573"/>
                                  <a:pt x="361950" y="179832"/>
                                  <a:pt x="233172" y="179832"/>
                                </a:cubicBezTo>
                                <a:cubicBezTo>
                                  <a:pt x="104394" y="179832"/>
                                  <a:pt x="0" y="139573"/>
                                  <a:pt x="0" y="89916"/>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4592" name="Shape 24592"/>
                        <wps:cNvSpPr/>
                        <wps:spPr>
                          <a:xfrm>
                            <a:off x="214833" y="1378966"/>
                            <a:ext cx="310998" cy="845947"/>
                          </a:xfrm>
                          <a:custGeom>
                            <a:avLst/>
                            <a:gdLst/>
                            <a:ahLst/>
                            <a:cxnLst/>
                            <a:rect l="0" t="0" r="0" b="0"/>
                            <a:pathLst>
                              <a:path w="310998" h="845947">
                                <a:moveTo>
                                  <a:pt x="77089" y="401574"/>
                                </a:moveTo>
                                <a:cubicBezTo>
                                  <a:pt x="139052" y="174498"/>
                                  <a:pt x="224384" y="0"/>
                                  <a:pt x="267691" y="11811"/>
                                </a:cubicBezTo>
                                <a:cubicBezTo>
                                  <a:pt x="310998" y="23622"/>
                                  <a:pt x="295872" y="217297"/>
                                  <a:pt x="233909" y="444373"/>
                                </a:cubicBezTo>
                                <a:cubicBezTo>
                                  <a:pt x="171945" y="671449"/>
                                  <a:pt x="86614" y="845947"/>
                                  <a:pt x="43307" y="834136"/>
                                </a:cubicBezTo>
                                <a:cubicBezTo>
                                  <a:pt x="0" y="822325"/>
                                  <a:pt x="15126" y="628650"/>
                                  <a:pt x="77089" y="401574"/>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4594" name="Picture 24594"/>
                          <pic:cNvPicPr/>
                        </pic:nvPicPr>
                        <pic:blipFill>
                          <a:blip r:embed="rId19"/>
                          <a:stretch>
                            <a:fillRect/>
                          </a:stretch>
                        </pic:blipFill>
                        <pic:spPr>
                          <a:xfrm>
                            <a:off x="475488" y="456946"/>
                            <a:ext cx="325387" cy="855726"/>
                          </a:xfrm>
                          <a:prstGeom prst="rect">
                            <a:avLst/>
                          </a:prstGeom>
                        </pic:spPr>
                      </pic:pic>
                      <wps:wsp>
                        <wps:cNvPr id="24596" name="Shape 24596"/>
                        <wps:cNvSpPr/>
                        <wps:spPr>
                          <a:xfrm>
                            <a:off x="453454" y="424942"/>
                            <a:ext cx="345504" cy="871727"/>
                          </a:xfrm>
                          <a:custGeom>
                            <a:avLst/>
                            <a:gdLst/>
                            <a:ahLst/>
                            <a:cxnLst/>
                            <a:rect l="0" t="0" r="0" b="0"/>
                            <a:pathLst>
                              <a:path w="345504" h="871727">
                                <a:moveTo>
                                  <a:pt x="67412" y="407162"/>
                                </a:moveTo>
                                <a:cubicBezTo>
                                  <a:pt x="130746" y="175133"/>
                                  <a:pt x="229171" y="0"/>
                                  <a:pt x="287338" y="15875"/>
                                </a:cubicBezTo>
                                <a:cubicBezTo>
                                  <a:pt x="345504" y="31750"/>
                                  <a:pt x="341439" y="232663"/>
                                  <a:pt x="278194" y="464565"/>
                                </a:cubicBezTo>
                                <a:cubicBezTo>
                                  <a:pt x="214821" y="696595"/>
                                  <a:pt x="116396" y="871727"/>
                                  <a:pt x="58191" y="855852"/>
                                </a:cubicBezTo>
                                <a:cubicBezTo>
                                  <a:pt x="0" y="839977"/>
                                  <a:pt x="4127" y="639063"/>
                                  <a:pt x="67412" y="407162"/>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4598" name="Picture 24598"/>
                          <pic:cNvPicPr/>
                        </pic:nvPicPr>
                        <pic:blipFill>
                          <a:blip r:embed="rId20"/>
                          <a:stretch>
                            <a:fillRect/>
                          </a:stretch>
                        </pic:blipFill>
                        <pic:spPr>
                          <a:xfrm>
                            <a:off x="582168" y="1106170"/>
                            <a:ext cx="1951482" cy="1296162"/>
                          </a:xfrm>
                          <a:prstGeom prst="rect">
                            <a:avLst/>
                          </a:prstGeom>
                        </pic:spPr>
                      </pic:pic>
                      <wps:wsp>
                        <wps:cNvPr id="24599" name="Shape 24599"/>
                        <wps:cNvSpPr/>
                        <wps:spPr>
                          <a:xfrm>
                            <a:off x="560832" y="1080262"/>
                            <a:ext cx="1956816" cy="1292352"/>
                          </a:xfrm>
                          <a:custGeom>
                            <a:avLst/>
                            <a:gdLst/>
                            <a:ahLst/>
                            <a:cxnLst/>
                            <a:rect l="0" t="0" r="0" b="0"/>
                            <a:pathLst>
                              <a:path w="1956816" h="1292352">
                                <a:moveTo>
                                  <a:pt x="1956816" y="1292352"/>
                                </a:moveTo>
                                <a:cubicBezTo>
                                  <a:pt x="1843786" y="1195070"/>
                                  <a:pt x="1731391" y="1097788"/>
                                  <a:pt x="1630426" y="1051941"/>
                                </a:cubicBezTo>
                                <a:cubicBezTo>
                                  <a:pt x="1529461" y="1006094"/>
                                  <a:pt x="1458468" y="1033780"/>
                                  <a:pt x="1351788" y="1016762"/>
                                </a:cubicBezTo>
                                <a:cubicBezTo>
                                  <a:pt x="1245108" y="999871"/>
                                  <a:pt x="1100963" y="981710"/>
                                  <a:pt x="989203" y="952119"/>
                                </a:cubicBezTo>
                                <a:cubicBezTo>
                                  <a:pt x="877443" y="922655"/>
                                  <a:pt x="754888" y="869950"/>
                                  <a:pt x="680593" y="840486"/>
                                </a:cubicBezTo>
                                <a:cubicBezTo>
                                  <a:pt x="606298" y="810895"/>
                                  <a:pt x="601218" y="811530"/>
                                  <a:pt x="544068" y="776478"/>
                                </a:cubicBezTo>
                                <a:cubicBezTo>
                                  <a:pt x="487045" y="741299"/>
                                  <a:pt x="418465" y="690372"/>
                                  <a:pt x="336550" y="629539"/>
                                </a:cubicBezTo>
                                <a:cubicBezTo>
                                  <a:pt x="254635" y="568706"/>
                                  <a:pt x="102870" y="452501"/>
                                  <a:pt x="51435" y="412369"/>
                                </a:cubicBezTo>
                                <a:cubicBezTo>
                                  <a:pt x="0" y="372237"/>
                                  <a:pt x="17145" y="421132"/>
                                  <a:pt x="27305" y="388493"/>
                                </a:cubicBezTo>
                                <a:cubicBezTo>
                                  <a:pt x="37465" y="355854"/>
                                  <a:pt x="85725" y="257937"/>
                                  <a:pt x="110490" y="215265"/>
                                </a:cubicBezTo>
                                <a:cubicBezTo>
                                  <a:pt x="135255" y="172593"/>
                                  <a:pt x="145415" y="163195"/>
                                  <a:pt x="175260" y="130556"/>
                                </a:cubicBezTo>
                                <a:cubicBezTo>
                                  <a:pt x="205105" y="97917"/>
                                  <a:pt x="255905" y="37719"/>
                                  <a:pt x="288925" y="18796"/>
                                </a:cubicBezTo>
                                <a:cubicBezTo>
                                  <a:pt x="321945" y="0"/>
                                  <a:pt x="339725" y="8763"/>
                                  <a:pt x="372110" y="18796"/>
                                </a:cubicBezTo>
                                <a:cubicBezTo>
                                  <a:pt x="404495" y="28829"/>
                                  <a:pt x="452755" y="52705"/>
                                  <a:pt x="484505" y="77851"/>
                                </a:cubicBezTo>
                                <a:cubicBezTo>
                                  <a:pt x="516128" y="102997"/>
                                  <a:pt x="554228" y="161925"/>
                                  <a:pt x="561848" y="171323"/>
                                </a:cubicBezTo>
                                <a:cubicBezTo>
                                  <a:pt x="569468" y="180721"/>
                                  <a:pt x="511048" y="122428"/>
                                  <a:pt x="532003" y="136144"/>
                                </a:cubicBezTo>
                                <a:cubicBezTo>
                                  <a:pt x="552958" y="149987"/>
                                  <a:pt x="648843" y="220345"/>
                                  <a:pt x="686308" y="253619"/>
                                </a:cubicBezTo>
                                <a:cubicBezTo>
                                  <a:pt x="723773" y="286893"/>
                                  <a:pt x="705358" y="316357"/>
                                  <a:pt x="758063" y="335788"/>
                                </a:cubicBezTo>
                                <a:cubicBezTo>
                                  <a:pt x="810768" y="355219"/>
                                  <a:pt x="906018" y="362839"/>
                                  <a:pt x="1001268" y="370967"/>
                                </a:cubicBez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24600" name="Shape 24600"/>
                        <wps:cNvSpPr/>
                        <wps:spPr>
                          <a:xfrm>
                            <a:off x="451104" y="1296670"/>
                            <a:ext cx="144780" cy="192024"/>
                          </a:xfrm>
                          <a:custGeom>
                            <a:avLst/>
                            <a:gdLst/>
                            <a:ahLst/>
                            <a:cxnLst/>
                            <a:rect l="0" t="0" r="0" b="0"/>
                            <a:pathLst>
                              <a:path w="144780" h="192024">
                                <a:moveTo>
                                  <a:pt x="144780" y="192024"/>
                                </a:moveTo>
                                <a:cubicBezTo>
                                  <a:pt x="144780" y="192024"/>
                                  <a:pt x="71971" y="96012"/>
                                  <a:pt x="0" y="0"/>
                                </a:cubicBez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24602" name="Shape 24602"/>
                        <wps:cNvSpPr/>
                        <wps:spPr>
                          <a:xfrm>
                            <a:off x="3021584" y="1748282"/>
                            <a:ext cx="197231" cy="760476"/>
                          </a:xfrm>
                          <a:custGeom>
                            <a:avLst/>
                            <a:gdLst/>
                            <a:ahLst/>
                            <a:cxnLst/>
                            <a:rect l="0" t="0" r="0" b="0"/>
                            <a:pathLst>
                              <a:path w="197231" h="760476">
                                <a:moveTo>
                                  <a:pt x="19304" y="372872"/>
                                </a:moveTo>
                                <a:cubicBezTo>
                                  <a:pt x="38481" y="165100"/>
                                  <a:pt x="89535" y="0"/>
                                  <a:pt x="133350" y="4064"/>
                                </a:cubicBezTo>
                                <a:cubicBezTo>
                                  <a:pt x="177165" y="8001"/>
                                  <a:pt x="197231" y="179832"/>
                                  <a:pt x="177927" y="387604"/>
                                </a:cubicBezTo>
                                <a:cubicBezTo>
                                  <a:pt x="158750" y="595376"/>
                                  <a:pt x="107696" y="760476"/>
                                  <a:pt x="63881" y="756412"/>
                                </a:cubicBezTo>
                                <a:cubicBezTo>
                                  <a:pt x="20066" y="752348"/>
                                  <a:pt x="0" y="580644"/>
                                  <a:pt x="19304" y="372872"/>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4604" name="Picture 24604"/>
                          <pic:cNvPicPr/>
                        </pic:nvPicPr>
                        <pic:blipFill>
                          <a:blip r:embed="rId16"/>
                          <a:stretch>
                            <a:fillRect/>
                          </a:stretch>
                        </pic:blipFill>
                        <pic:spPr>
                          <a:xfrm>
                            <a:off x="3044952" y="874522"/>
                            <a:ext cx="230886" cy="826770"/>
                          </a:xfrm>
                          <a:prstGeom prst="rect">
                            <a:avLst/>
                          </a:prstGeom>
                        </pic:spPr>
                      </pic:pic>
                      <wps:wsp>
                        <wps:cNvPr id="24605" name="Shape 24605"/>
                        <wps:cNvSpPr/>
                        <wps:spPr>
                          <a:xfrm>
                            <a:off x="3040380" y="856234"/>
                            <a:ext cx="217932" cy="813816"/>
                          </a:xfrm>
                          <a:custGeom>
                            <a:avLst/>
                            <a:gdLst/>
                            <a:ahLst/>
                            <a:cxnLst/>
                            <a:rect l="0" t="0" r="0" b="0"/>
                            <a:pathLst>
                              <a:path w="217932" h="813816">
                                <a:moveTo>
                                  <a:pt x="0" y="406909"/>
                                </a:moveTo>
                                <a:cubicBezTo>
                                  <a:pt x="0" y="182118"/>
                                  <a:pt x="48768" y="0"/>
                                  <a:pt x="108966" y="0"/>
                                </a:cubicBezTo>
                                <a:cubicBezTo>
                                  <a:pt x="169164" y="0"/>
                                  <a:pt x="217932" y="182118"/>
                                  <a:pt x="217932" y="406909"/>
                                </a:cubicBezTo>
                                <a:cubicBezTo>
                                  <a:pt x="217932" y="631698"/>
                                  <a:pt x="169164" y="813816"/>
                                  <a:pt x="108966" y="813816"/>
                                </a:cubicBezTo>
                                <a:cubicBezTo>
                                  <a:pt x="48768" y="813816"/>
                                  <a:pt x="0" y="631698"/>
                                  <a:pt x="0" y="406909"/>
                                </a:cubicBezTo>
                                <a:close/>
                              </a:path>
                            </a:pathLst>
                          </a:custGeom>
                          <a:ln w="12192" cap="flat">
                            <a:round/>
                          </a:ln>
                        </wps:spPr>
                        <wps:style>
                          <a:lnRef idx="1">
                            <a:srgbClr val="92D050"/>
                          </a:lnRef>
                          <a:fillRef idx="0">
                            <a:srgbClr val="000000">
                              <a:alpha val="0"/>
                            </a:srgbClr>
                          </a:fillRef>
                          <a:effectRef idx="0">
                            <a:scrgbClr r="0" g="0" b="0"/>
                          </a:effectRef>
                          <a:fontRef idx="none"/>
                        </wps:style>
                        <wps:bodyPr/>
                      </wps:wsp>
                      <wps:wsp>
                        <wps:cNvPr id="24606" name="Shape 24606"/>
                        <wps:cNvSpPr/>
                        <wps:spPr>
                          <a:xfrm>
                            <a:off x="3287268" y="1433830"/>
                            <a:ext cx="2555748" cy="582168"/>
                          </a:xfrm>
                          <a:custGeom>
                            <a:avLst/>
                            <a:gdLst/>
                            <a:ahLst/>
                            <a:cxnLst/>
                            <a:rect l="0" t="0" r="0" b="0"/>
                            <a:pathLst>
                              <a:path w="2555748" h="582168">
                                <a:moveTo>
                                  <a:pt x="2555748" y="416306"/>
                                </a:moveTo>
                                <a:cubicBezTo>
                                  <a:pt x="2365883" y="415037"/>
                                  <a:pt x="2176653" y="413766"/>
                                  <a:pt x="2014727" y="416306"/>
                                </a:cubicBezTo>
                                <a:cubicBezTo>
                                  <a:pt x="1852802" y="418847"/>
                                  <a:pt x="1694053" y="427101"/>
                                  <a:pt x="1585468" y="432181"/>
                                </a:cubicBezTo>
                                <a:cubicBezTo>
                                  <a:pt x="1476883" y="437262"/>
                                  <a:pt x="1440053" y="438531"/>
                                  <a:pt x="1363218" y="448056"/>
                                </a:cubicBezTo>
                                <a:cubicBezTo>
                                  <a:pt x="1286383" y="457581"/>
                                  <a:pt x="1193165" y="469647"/>
                                  <a:pt x="1124585" y="488061"/>
                                </a:cubicBezTo>
                                <a:cubicBezTo>
                                  <a:pt x="1056005" y="506476"/>
                                  <a:pt x="1017270" y="546609"/>
                                  <a:pt x="949960" y="559943"/>
                                </a:cubicBezTo>
                                <a:cubicBezTo>
                                  <a:pt x="882650" y="573278"/>
                                  <a:pt x="791845" y="566293"/>
                                  <a:pt x="718820" y="567563"/>
                                </a:cubicBezTo>
                                <a:cubicBezTo>
                                  <a:pt x="645795" y="568834"/>
                                  <a:pt x="590550" y="582168"/>
                                  <a:pt x="512445" y="567563"/>
                                </a:cubicBezTo>
                                <a:cubicBezTo>
                                  <a:pt x="434340" y="552959"/>
                                  <a:pt x="329565" y="514223"/>
                                  <a:pt x="250190" y="479806"/>
                                </a:cubicBezTo>
                                <a:cubicBezTo>
                                  <a:pt x="170815" y="445516"/>
                                  <a:pt x="71120" y="411226"/>
                                  <a:pt x="35560" y="360935"/>
                                </a:cubicBezTo>
                                <a:cubicBezTo>
                                  <a:pt x="0" y="310769"/>
                                  <a:pt x="34290" y="219329"/>
                                  <a:pt x="35560" y="177927"/>
                                </a:cubicBezTo>
                                <a:cubicBezTo>
                                  <a:pt x="36830" y="136652"/>
                                  <a:pt x="34290" y="139192"/>
                                  <a:pt x="43180" y="113792"/>
                                </a:cubicBezTo>
                                <a:cubicBezTo>
                                  <a:pt x="52070" y="88392"/>
                                  <a:pt x="69850" y="43815"/>
                                  <a:pt x="90805" y="26670"/>
                                </a:cubicBezTo>
                                <a:cubicBezTo>
                                  <a:pt x="111760" y="9525"/>
                                  <a:pt x="140970" y="14605"/>
                                  <a:pt x="170180" y="10795"/>
                                </a:cubicBezTo>
                                <a:cubicBezTo>
                                  <a:pt x="199390" y="6986"/>
                                  <a:pt x="241935" y="0"/>
                                  <a:pt x="266065" y="2540"/>
                                </a:cubicBezTo>
                                <a:cubicBezTo>
                                  <a:pt x="290195" y="5080"/>
                                  <a:pt x="271145" y="15240"/>
                                  <a:pt x="313690" y="26670"/>
                                </a:cubicBezTo>
                                <a:cubicBezTo>
                                  <a:pt x="356235" y="38100"/>
                                  <a:pt x="472440" y="63500"/>
                                  <a:pt x="520065" y="71120"/>
                                </a:cubicBezTo>
                                <a:cubicBezTo>
                                  <a:pt x="567690" y="78867"/>
                                  <a:pt x="568325" y="71120"/>
                                  <a:pt x="600075" y="71120"/>
                                </a:cubicBezTo>
                                <a:cubicBezTo>
                                  <a:pt x="631825" y="71120"/>
                                  <a:pt x="671195" y="71120"/>
                                  <a:pt x="711200" y="71120"/>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4607" name="Shape 24607"/>
                        <wps:cNvSpPr/>
                        <wps:spPr>
                          <a:xfrm>
                            <a:off x="3084576" y="1670050"/>
                            <a:ext cx="268224" cy="161544"/>
                          </a:xfrm>
                          <a:custGeom>
                            <a:avLst/>
                            <a:gdLst/>
                            <a:ahLst/>
                            <a:cxnLst/>
                            <a:rect l="0" t="0" r="0" b="0"/>
                            <a:pathLst>
                              <a:path w="268224" h="161544">
                                <a:moveTo>
                                  <a:pt x="268224" y="161544"/>
                                </a:moveTo>
                                <a:cubicBezTo>
                                  <a:pt x="232156" y="146050"/>
                                  <a:pt x="196977" y="131318"/>
                                  <a:pt x="152527" y="104394"/>
                                </a:cubicBezTo>
                                <a:cubicBezTo>
                                  <a:pt x="108077" y="77470"/>
                                  <a:pt x="53594" y="38354"/>
                                  <a:pt x="0" y="0"/>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4609" name="Shape 24609"/>
                        <wps:cNvSpPr/>
                        <wps:spPr>
                          <a:xfrm>
                            <a:off x="4374515" y="1891538"/>
                            <a:ext cx="364744" cy="292354"/>
                          </a:xfrm>
                          <a:custGeom>
                            <a:avLst/>
                            <a:gdLst/>
                            <a:ahLst/>
                            <a:cxnLst/>
                            <a:rect l="0" t="0" r="0" b="0"/>
                            <a:pathLst>
                              <a:path w="364744" h="292354">
                                <a:moveTo>
                                  <a:pt x="31242" y="233680"/>
                                </a:moveTo>
                                <a:cubicBezTo>
                                  <a:pt x="0" y="179705"/>
                                  <a:pt x="42291" y="96774"/>
                                  <a:pt x="125730" y="48387"/>
                                </a:cubicBezTo>
                                <a:cubicBezTo>
                                  <a:pt x="209169" y="0"/>
                                  <a:pt x="302133" y="4572"/>
                                  <a:pt x="333502" y="58674"/>
                                </a:cubicBezTo>
                                <a:cubicBezTo>
                                  <a:pt x="364744" y="112649"/>
                                  <a:pt x="322453" y="195580"/>
                                  <a:pt x="239014" y="243967"/>
                                </a:cubicBezTo>
                                <a:cubicBezTo>
                                  <a:pt x="155575" y="292354"/>
                                  <a:pt x="62611" y="287782"/>
                                  <a:pt x="31242" y="23368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4611" name="Rectangle 24611"/>
                        <wps:cNvSpPr/>
                        <wps:spPr>
                          <a:xfrm>
                            <a:off x="2797175" y="3389605"/>
                            <a:ext cx="709422"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4612" name="Rectangle 24612"/>
                        <wps:cNvSpPr/>
                        <wps:spPr>
                          <a:xfrm>
                            <a:off x="3330575" y="3434415"/>
                            <a:ext cx="1006013"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Plan Parcial Charc</w:t>
                              </w:r>
                            </w:p>
                          </w:txbxContent>
                        </wps:txbx>
                        <wps:bodyPr horzOverflow="overflow" vert="horz" lIns="0" tIns="0" rIns="0" bIns="0" rtlCol="0">
                          <a:noAutofit/>
                        </wps:bodyPr>
                      </wps:wsp>
                      <wps:wsp>
                        <wps:cNvPr id="24613" name="Rectangle 24613"/>
                        <wps:cNvSpPr/>
                        <wps:spPr>
                          <a:xfrm>
                            <a:off x="4088258" y="3434415"/>
                            <a:ext cx="1549112"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 xml:space="preserve">o del Musgo aprobado 1972 </w:t>
                              </w:r>
                            </w:p>
                          </w:txbxContent>
                        </wps:txbx>
                        <wps:bodyPr horzOverflow="overflow" vert="horz" lIns="0" tIns="0" rIns="0" bIns="0" rtlCol="0">
                          <a:noAutofit/>
                        </wps:bodyPr>
                      </wps:wsp>
                      <wps:wsp>
                        <wps:cNvPr id="24614" name="Rectangle 24614"/>
                        <wps:cNvSpPr/>
                        <wps:spPr>
                          <a:xfrm>
                            <a:off x="5252974" y="3434415"/>
                            <a:ext cx="33951"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367128" style="width:542.285pt;height:339.82pt;mso-position-horizontal-relative:char;mso-position-vertical-relative:line" coordsize="68870,43157">
                <v:shape id="Shape 405384" style="position:absolute;width:55695;height:91;left:4422;top:0;" coordsize="5569585,9144" path="m0,0l5569585,0l5569585,9144l0,9144l0,0">
                  <v:stroke weight="0pt" endcap="square" joinstyle="miter" miterlimit="10" on="false" color="#000000" opacity="0"/>
                  <v:fill on="true" color="#000000"/>
                </v:shape>
                <v:rect id="Rectangle 24550" style="position:absolute;width:518;height:2075;left:4605;top:849;" filled="f" stroked="f">
                  <v:textbox inset="0,0,0,0">
                    <w:txbxContent>
                      <w:p>
                        <w:pPr>
                          <w:spacing w:before="0" w:after="160" w:line="259" w:lineRule="auto"/>
                          <w:ind w:left="0" w:right="0" w:firstLine="0"/>
                          <w:jc w:val="left"/>
                        </w:pPr>
                        <w:r>
                          <w:rPr/>
                          <w:t xml:space="preserve"> </w:t>
                        </w:r>
                      </w:p>
                    </w:txbxContent>
                  </v:textbox>
                </v:rect>
                <v:rect id="Rectangle 24551" style="position:absolute;width:518;height:2075;left:4605;top:3211;" filled="f" stroked="f">
                  <v:textbox inset="0,0,0,0">
                    <w:txbxContent>
                      <w:p>
                        <w:pPr>
                          <w:spacing w:before="0" w:after="160" w:line="259" w:lineRule="auto"/>
                          <w:ind w:left="0" w:right="0" w:firstLine="0"/>
                          <w:jc w:val="left"/>
                        </w:pPr>
                        <w:r>
                          <w:rPr/>
                          <w:t xml:space="preserve"> </w:t>
                        </w:r>
                      </w:p>
                    </w:txbxContent>
                  </v:textbox>
                </v:rect>
                <v:rect id="Rectangle 24553" style="position:absolute;width:11881;height:2075;left:59936;top:5589;" filled="f" stroked="f">
                  <v:textbox inset="0,0,0,0">
                    <w:txbxContent>
                      <w:p>
                        <w:pPr>
                          <w:spacing w:before="0" w:after="160" w:line="259" w:lineRule="auto"/>
                          <w:ind w:left="0" w:right="0" w:firstLine="0"/>
                          <w:jc w:val="left"/>
                        </w:pPr>
                        <w:r>
                          <w:rPr/>
                          <w:t xml:space="preserve">                       </w:t>
                        </w:r>
                      </w:p>
                    </w:txbxContent>
                  </v:textbox>
                </v:rect>
                <v:rect id="Rectangle 24554" style="position:absolute;width:518;height:2075;left:4605;top:7951;" filled="f" stroked="f">
                  <v:textbox inset="0,0,0,0">
                    <w:txbxContent>
                      <w:p>
                        <w:pPr>
                          <w:spacing w:before="0" w:after="160" w:line="259" w:lineRule="auto"/>
                          <w:ind w:left="0" w:right="0" w:firstLine="0"/>
                          <w:jc w:val="left"/>
                        </w:pPr>
                        <w:r>
                          <w:rPr/>
                          <w:t xml:space="preserve"> </w:t>
                        </w:r>
                      </w:p>
                    </w:txbxContent>
                  </v:textbox>
                </v:rect>
                <v:rect id="Rectangle 24555" style="position:absolute;width:518;height:2075;left:4605;top:10328;" filled="f" stroked="f">
                  <v:textbox inset="0,0,0,0">
                    <w:txbxContent>
                      <w:p>
                        <w:pPr>
                          <w:spacing w:before="0" w:after="160" w:line="259" w:lineRule="auto"/>
                          <w:ind w:left="0" w:right="0" w:firstLine="0"/>
                          <w:jc w:val="left"/>
                        </w:pPr>
                        <w:r>
                          <w:rPr/>
                          <w:t xml:space="preserve"> </w:t>
                        </w:r>
                      </w:p>
                    </w:txbxContent>
                  </v:textbox>
                </v:rect>
                <v:rect id="Rectangle 24556" style="position:absolute;width:518;height:2075;left:4605;top:12694;" filled="f" stroked="f">
                  <v:textbox inset="0,0,0,0">
                    <w:txbxContent>
                      <w:p>
                        <w:pPr>
                          <w:spacing w:before="0" w:after="160" w:line="259" w:lineRule="auto"/>
                          <w:ind w:left="0" w:right="0" w:firstLine="0"/>
                          <w:jc w:val="left"/>
                        </w:pPr>
                        <w:r>
                          <w:rPr/>
                          <w:t xml:space="preserve"> </w:t>
                        </w:r>
                      </w:p>
                    </w:txbxContent>
                  </v:textbox>
                </v:rect>
                <v:rect id="Rectangle 24557" style="position:absolute;width:518;height:2075;left:4605;top:15056;" filled="f" stroked="f">
                  <v:textbox inset="0,0,0,0">
                    <w:txbxContent>
                      <w:p>
                        <w:pPr>
                          <w:spacing w:before="0" w:after="160" w:line="259" w:lineRule="auto"/>
                          <w:ind w:left="0" w:right="0" w:firstLine="0"/>
                          <w:jc w:val="left"/>
                        </w:pPr>
                        <w:r>
                          <w:rPr/>
                          <w:t xml:space="preserve"> </w:t>
                        </w:r>
                      </w:p>
                    </w:txbxContent>
                  </v:textbox>
                </v:rect>
                <v:rect id="Rectangle 24558" style="position:absolute;width:518;height:2075;left:4605;top:17434;" filled="f" stroked="f">
                  <v:textbox inset="0,0,0,0">
                    <w:txbxContent>
                      <w:p>
                        <w:pPr>
                          <w:spacing w:before="0" w:after="160" w:line="259" w:lineRule="auto"/>
                          <w:ind w:left="0" w:right="0" w:firstLine="0"/>
                          <w:jc w:val="left"/>
                        </w:pPr>
                        <w:r>
                          <w:rPr/>
                          <w:t xml:space="preserve"> </w:t>
                        </w:r>
                      </w:p>
                    </w:txbxContent>
                  </v:textbox>
                </v:rect>
                <v:rect id="Rectangle 24559" style="position:absolute;width:518;height:2075;left:4605;top:19796;" filled="f" stroked="f">
                  <v:textbox inset="0,0,0,0">
                    <w:txbxContent>
                      <w:p>
                        <w:pPr>
                          <w:spacing w:before="0" w:after="160" w:line="259" w:lineRule="auto"/>
                          <w:ind w:left="0" w:right="0" w:firstLine="0"/>
                          <w:jc w:val="left"/>
                        </w:pPr>
                        <w:r>
                          <w:rPr/>
                          <w:t xml:space="preserve"> </w:t>
                        </w:r>
                      </w:p>
                    </w:txbxContent>
                  </v:textbox>
                </v:rect>
                <v:rect id="Rectangle 24560" style="position:absolute;width:518;height:2075;left:4605;top:22174;" filled="f" stroked="f">
                  <v:textbox inset="0,0,0,0">
                    <w:txbxContent>
                      <w:p>
                        <w:pPr>
                          <w:spacing w:before="0" w:after="160" w:line="259" w:lineRule="auto"/>
                          <w:ind w:left="0" w:right="0" w:firstLine="0"/>
                          <w:jc w:val="left"/>
                        </w:pPr>
                        <w:r>
                          <w:rPr/>
                          <w:t xml:space="preserve"> </w:t>
                        </w:r>
                      </w:p>
                    </w:txbxContent>
                  </v:textbox>
                </v:rect>
                <v:rect id="Rectangle 24561" style="position:absolute;width:518;height:2075;left:4605;top:24536;" filled="f" stroked="f">
                  <v:textbox inset="0,0,0,0">
                    <w:txbxContent>
                      <w:p>
                        <w:pPr>
                          <w:spacing w:before="0" w:after="160" w:line="259" w:lineRule="auto"/>
                          <w:ind w:left="0" w:right="0" w:firstLine="0"/>
                          <w:jc w:val="left"/>
                        </w:pPr>
                        <w:r>
                          <w:rPr/>
                          <w:t xml:space="preserve"> </w:t>
                        </w:r>
                      </w:p>
                    </w:txbxContent>
                  </v:textbox>
                </v:rect>
                <v:rect id="Rectangle 24562" style="position:absolute;width:518;height:2075;left:4605;top:26898;" filled="f" stroked="f">
                  <v:textbox inset="0,0,0,0">
                    <w:txbxContent>
                      <w:p>
                        <w:pPr>
                          <w:spacing w:before="0" w:after="160" w:line="259" w:lineRule="auto"/>
                          <w:ind w:left="0" w:right="0" w:firstLine="0"/>
                          <w:jc w:val="left"/>
                        </w:pPr>
                        <w:r>
                          <w:rPr/>
                          <w:t xml:space="preserve"> </w:t>
                        </w:r>
                      </w:p>
                    </w:txbxContent>
                  </v:textbox>
                </v:rect>
                <v:rect id="Rectangle 24563" style="position:absolute;width:518;height:2075;left:4605;top:29275;" filled="f" stroked="f">
                  <v:textbox inset="0,0,0,0">
                    <w:txbxContent>
                      <w:p>
                        <w:pPr>
                          <w:spacing w:before="0" w:after="160" w:line="259" w:lineRule="auto"/>
                          <w:ind w:left="0" w:right="0" w:firstLine="0"/>
                          <w:jc w:val="left"/>
                        </w:pPr>
                        <w:r>
                          <w:rPr/>
                          <w:t xml:space="preserve"> </w:t>
                        </w:r>
                      </w:p>
                    </w:txbxContent>
                  </v:textbox>
                </v:rect>
                <v:rect id="Rectangle 24564" style="position:absolute;width:518;height:2075;left:4605;top:31638;" filled="f" stroked="f">
                  <v:textbox inset="0,0,0,0">
                    <w:txbxContent>
                      <w:p>
                        <w:pPr>
                          <w:spacing w:before="0" w:after="160" w:line="259" w:lineRule="auto"/>
                          <w:ind w:left="0" w:right="0" w:firstLine="0"/>
                          <w:jc w:val="left"/>
                        </w:pPr>
                        <w:r>
                          <w:rPr/>
                          <w:t xml:space="preserve"> </w:t>
                        </w:r>
                      </w:p>
                    </w:txbxContent>
                  </v:textbox>
                </v:rect>
                <v:rect id="Rectangle 24565" style="position:absolute;width:5176;height:2075;left:25914;top:34015;" filled="f" stroked="f">
                  <v:textbox inset="0,0,0,0">
                    <w:txbxContent>
                      <w:p>
                        <w:pPr>
                          <w:spacing w:before="0" w:after="160" w:line="259" w:lineRule="auto"/>
                          <w:ind w:left="0" w:right="0" w:firstLine="0"/>
                          <w:jc w:val="left"/>
                        </w:pPr>
                        <w:r>
                          <w:rPr/>
                          <w:t xml:space="preserve">          </w:t>
                        </w:r>
                      </w:p>
                    </w:txbxContent>
                  </v:textbox>
                </v:rect>
                <v:rect id="Rectangle 24566" style="position:absolute;width:518;height:2075;left:29800;top:34015;" filled="f" stroked="f">
                  <v:textbox inset="0,0,0,0">
                    <w:txbxContent>
                      <w:p>
                        <w:pPr>
                          <w:spacing w:before="0" w:after="160" w:line="259" w:lineRule="auto"/>
                          <w:ind w:left="0" w:right="0" w:firstLine="0"/>
                          <w:jc w:val="left"/>
                        </w:pPr>
                        <w:r>
                          <w:rPr/>
                          <w:t xml:space="preserve"> </w:t>
                        </w:r>
                      </w:p>
                    </w:txbxContent>
                  </v:textbox>
                </v:rect>
                <v:rect id="Rectangle 24567" style="position:absolute;width:518;height:2075;left:4605;top:36380;" filled="f" stroked="f">
                  <v:textbox inset="0,0,0,0">
                    <w:txbxContent>
                      <w:p>
                        <w:pPr>
                          <w:spacing w:before="0" w:after="160" w:line="259" w:lineRule="auto"/>
                          <w:ind w:left="0" w:right="0" w:firstLine="0"/>
                          <w:jc w:val="left"/>
                        </w:pPr>
                        <w:r>
                          <w:rPr/>
                          <w:t xml:space="preserve"> </w:t>
                        </w:r>
                      </w:p>
                    </w:txbxContent>
                  </v:textbox>
                </v:rect>
                <v:rect id="Rectangle 24568" style="position:absolute;width:518;height:2075;left:4605;top:38742;" filled="f" stroked="f">
                  <v:textbox inset="0,0,0,0">
                    <w:txbxContent>
                      <w:p>
                        <w:pPr>
                          <w:spacing w:before="0" w:after="160" w:line="259" w:lineRule="auto"/>
                          <w:ind w:left="0" w:right="0" w:firstLine="0"/>
                          <w:jc w:val="left"/>
                        </w:pPr>
                        <w:r>
                          <w:rPr/>
                          <w:t xml:space="preserve"> </w:t>
                        </w:r>
                      </w:p>
                    </w:txbxContent>
                  </v:textbox>
                </v:rect>
                <v:rect id="Rectangle 24569" style="position:absolute;width:518;height:2075;left:4605;top:41119;" filled="f" stroked="f">
                  <v:textbox inset="0,0,0,0">
                    <w:txbxContent>
                      <w:p>
                        <w:pPr>
                          <w:spacing w:before="0" w:after="160" w:line="259" w:lineRule="auto"/>
                          <w:ind w:left="0" w:right="0" w:firstLine="0"/>
                          <w:jc w:val="left"/>
                        </w:pPr>
                        <w:r>
                          <w:rPr/>
                          <w:t xml:space="preserve"> </w:t>
                        </w:r>
                      </w:p>
                    </w:txbxContent>
                  </v:textbox>
                </v:rect>
                <v:shape id="Picture 24587" style="position:absolute;width:33528;height:26685;left:27051;top:7160;" filled="f">
                  <v:imagedata r:id="rId17"/>
                </v:shape>
                <v:shape id="Picture 24589" style="position:absolute;width:42001;height:25176;left:-8412;top:9568;rotation:90;" filled="f">
                  <v:imagedata r:id="rId18"/>
                </v:shape>
                <v:shape id="Shape 24590" style="position:absolute;width:4663;height:1798;left:16230;top:21318;" coordsize="466344,179832" path="m0,89916c0,40259,104394,0,233172,0c361950,0,466344,40259,466344,89916c466344,139573,361950,179832,233172,179832c104394,179832,0,139573,0,89916x">
                  <v:stroke weight="0.96pt" endcap="flat" joinstyle="round" on="true" color="#ff0000"/>
                  <v:fill on="false" color="#000000" opacity="0"/>
                </v:shape>
                <v:shape id="Shape 24592" style="position:absolute;width:3109;height:8459;left:2148;top:13789;" coordsize="310998,845947" path="m77089,401574c139052,174498,224384,0,267691,11811c310998,23622,295872,217297,233909,444373c171945,671449,86614,845947,43307,834136c0,822325,15126,628650,77089,401574x">
                  <v:stroke weight="1pt" endcap="flat" joinstyle="round" on="true" color="#92d050"/>
                  <v:fill on="false" color="#000000" opacity="0"/>
                </v:shape>
                <v:shape id="Picture 24594" style="position:absolute;width:3253;height:8557;left:4754;top:4569;" filled="f">
                  <v:imagedata r:id="rId19"/>
                </v:shape>
                <v:shape id="Shape 24596" style="position:absolute;width:3455;height:8717;left:4534;top:4249;" coordsize="345504,871727" path="m67412,407162c130746,175133,229171,0,287338,15875c345504,31750,341439,232663,278194,464565c214821,696595,116396,871727,58191,855852c0,839977,4127,639063,67412,407162x">
                  <v:stroke weight="1pt" endcap="flat" joinstyle="round" on="true" color="#92d050"/>
                  <v:fill on="false" color="#000000" opacity="0"/>
                </v:shape>
                <v:shape id="Picture 24598" style="position:absolute;width:19514;height:12961;left:5821;top:11061;" filled="f">
                  <v:imagedata r:id="rId20"/>
                </v:shape>
                <v:shape id="Shape 24599" style="position:absolute;width:19568;height:12923;left:5608;top:10802;" coordsize="1956816,1292352" path="m1956816,1292352c1843786,1195070,1731391,1097788,1630426,1051941c1529461,1006094,1458468,1033780,1351788,1016762c1245108,999871,1100963,981710,989203,952119c877443,922655,754888,869950,680593,840486c606298,810895,601218,811530,544068,776478c487045,741299,418465,690372,336550,629539c254635,568706,102870,452501,51435,412369c0,372237,17145,421132,27305,388493c37465,355854,85725,257937,110490,215265c135255,172593,145415,163195,175260,130556c205105,97917,255905,37719,288925,18796c321945,0,339725,8763,372110,18796c404495,28829,452755,52705,484505,77851c516128,102997,554228,161925,561848,171323c569468,180721,511048,122428,532003,136144c552958,149987,648843,220345,686308,253619c723773,286893,705358,316357,758063,335788c810768,355219,906018,362839,1001268,370967">
                  <v:stroke weight="0.96pt" endcap="flat" joinstyle="round" on="true" color="#ffff00"/>
                  <v:fill on="false" color="#000000" opacity="0"/>
                </v:shape>
                <v:shape id="Shape 24600" style="position:absolute;width:1447;height:1920;left:4511;top:12966;" coordsize="144780,192024" path="m144780,192024c144780,192024,71971,96012,0,0">
                  <v:stroke weight="0.96pt" endcap="flat" joinstyle="round" on="true" color="#ffff00"/>
                  <v:fill on="false" color="#000000" opacity="0"/>
                </v:shape>
                <v:shape id="Shape 24602" style="position:absolute;width:1972;height:7604;left:30215;top:17482;" coordsize="197231,760476" path="m19304,372872c38481,165100,89535,0,133350,4064c177165,8001,197231,179832,177927,387604c158750,595376,107696,760476,63881,756412c20066,752348,0,580644,19304,372872x">
                  <v:stroke weight="1pt" endcap="flat" joinstyle="round" on="true" color="#92d050"/>
                  <v:fill on="false" color="#000000" opacity="0"/>
                </v:shape>
                <v:shape id="Picture 24604" style="position:absolute;width:2308;height:8267;left:30449;top:8745;" filled="f">
                  <v:imagedata r:id="rId21"/>
                </v:shape>
                <v:shape id="Shape 24605" style="position:absolute;width:2179;height:8138;left:30403;top:8562;" coordsize="217932,813816" path="m0,406909c0,182118,48768,0,108966,0c169164,0,217932,182118,217932,406909c217932,631698,169164,813816,108966,813816c48768,813816,0,631698,0,406909x">
                  <v:stroke weight="0.96pt" endcap="flat" joinstyle="round" on="true" color="#92d050"/>
                  <v:fill on="false" color="#000000" opacity="0"/>
                </v:shape>
                <v:shape id="Shape 24606" style="position:absolute;width:25557;height:5821;left:32872;top:14338;" coordsize="2555748,582168" path="m2555748,416306c2365883,415037,2176653,413766,2014727,416306c1852802,418847,1694053,427101,1585468,432181c1476883,437262,1440053,438531,1363218,448056c1286383,457581,1193165,469647,1124585,488061c1056005,506476,1017270,546609,949960,559943c882650,573278,791845,566293,718820,567563c645795,568834,590550,582168,512445,567563c434340,552959,329565,514223,250190,479806c170815,445516,71120,411226,35560,360935c0,310769,34290,219329,35560,177927c36830,136652,34290,139192,43180,113792c52070,88392,69850,43815,90805,26670c111760,9525,140970,14605,170180,10795c199390,6986,241935,0,266065,2540c290195,5080,271145,15240,313690,26670c356235,38100,472440,63500,520065,71120c567690,78867,568325,71120,600075,71120c631825,71120,671195,71120,711200,71120">
                  <v:stroke weight="0.72pt" endcap="flat" joinstyle="round" on="true" color="#ffff00"/>
                  <v:fill on="false" color="#000000" opacity="0"/>
                </v:shape>
                <v:shape id="Shape 24607" style="position:absolute;width:2682;height:1615;left:30845;top:16700;" coordsize="268224,161544" path="m268224,161544c232156,146050,196977,131318,152527,104394c108077,77470,53594,38354,0,0">
                  <v:stroke weight="0.72pt" endcap="flat" joinstyle="round" on="true" color="#ffff00"/>
                  <v:fill on="false" color="#000000" opacity="0"/>
                </v:shape>
                <v:shape id="Shape 24609" style="position:absolute;width:3647;height:2923;left:43745;top:18915;" coordsize="364744,292354" path="m31242,233680c0,179705,42291,96774,125730,48387c209169,0,302133,4572,333502,58674c364744,112649,322453,195580,239014,243967c155575,292354,62611,287782,31242,233680x">
                  <v:stroke weight="1pt" endcap="flat" joinstyle="round" on="true" color="#ff0000"/>
                  <v:fill on="false" color="#000000" opacity="0"/>
                </v:shape>
                <v:rect id="Rectangle 24611" style="position:absolute;width:7094;height:2243;left:27971;top:3389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4612" style="position:absolute;width:10060;height:1503;left:33305;top:3434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Plan Parcial Charc</w:t>
                        </w:r>
                      </w:p>
                    </w:txbxContent>
                  </v:textbox>
                </v:rect>
                <v:rect id="Rectangle 24613" style="position:absolute;width:15491;height:1503;left:40882;top:3434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o del Musgo aprobado 1972 </w:t>
                        </w:r>
                      </w:p>
                    </w:txbxContent>
                  </v:textbox>
                </v:rect>
                <v:rect id="Rectangle 24614" style="position:absolute;width:339;height:1503;left:52529;top:3434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group>
            </w:pict>
          </mc:Fallback>
        </mc:AlternateContent>
      </w:r>
    </w:p>
    <w:p w:rsidR="00DA1B19" w:rsidRDefault="0095178D">
      <w:pPr>
        <w:spacing w:after="0" w:line="259" w:lineRule="auto"/>
        <w:ind w:left="180" w:right="0" w:firstLine="0"/>
        <w:jc w:val="left"/>
      </w:pPr>
      <w:r>
        <w:t xml:space="preserve"> </w:t>
      </w:r>
    </w:p>
    <w:p w:rsidR="00DA1B19" w:rsidRDefault="0095178D">
      <w:pPr>
        <w:spacing w:after="0" w:line="259" w:lineRule="auto"/>
        <w:ind w:left="-499" w:right="0" w:firstLine="0"/>
        <w:jc w:val="left"/>
      </w:pPr>
      <w:r>
        <w:rPr>
          <w:rFonts w:ascii="Calibri" w:eastAsia="Calibri" w:hAnsi="Calibri" w:cs="Calibri"/>
          <w:i w:val="0"/>
          <w:noProof/>
        </w:rPr>
        <mc:AlternateContent>
          <mc:Choice Requires="wpg">
            <w:drawing>
              <wp:inline distT="0" distB="0" distL="0" distR="0">
                <wp:extent cx="6339840" cy="2899680"/>
                <wp:effectExtent l="0" t="0" r="0" b="0"/>
                <wp:docPr id="367130" name="Group 367130"/>
                <wp:cNvGraphicFramePr/>
                <a:graphic xmlns:a="http://schemas.openxmlformats.org/drawingml/2006/main">
                  <a:graphicData uri="http://schemas.microsoft.com/office/word/2010/wordprocessingGroup">
                    <wpg:wgp>
                      <wpg:cNvGrpSpPr/>
                      <wpg:grpSpPr>
                        <a:xfrm>
                          <a:off x="0" y="0"/>
                          <a:ext cx="6339840" cy="2899680"/>
                          <a:chOff x="0" y="0"/>
                          <a:chExt cx="6339840" cy="2899680"/>
                        </a:xfrm>
                      </wpg:grpSpPr>
                      <wps:wsp>
                        <wps:cNvPr id="24571" name="Rectangle 24571"/>
                        <wps:cNvSpPr/>
                        <wps:spPr>
                          <a:xfrm>
                            <a:off x="431597" y="0"/>
                            <a:ext cx="774966"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2" name="Rectangle 24572"/>
                        <wps:cNvSpPr/>
                        <wps:spPr>
                          <a:xfrm>
                            <a:off x="1013714" y="0"/>
                            <a:ext cx="1497995" cy="207550"/>
                          </a:xfrm>
                          <a:prstGeom prst="rect">
                            <a:avLst/>
                          </a:prstGeom>
                          <a:ln>
                            <a:noFill/>
                          </a:ln>
                        </wps:spPr>
                        <wps:txbx>
                          <w:txbxContent>
                            <w:p w:rsidR="00DA1B19" w:rsidRDefault="0095178D">
                              <w:pPr>
                                <w:spacing w:after="160" w:line="259" w:lineRule="auto"/>
                                <w:ind w:left="0" w:right="0" w:firstLine="0"/>
                                <w:jc w:val="left"/>
                              </w:pPr>
                              <w:r>
                                <w:t>Ortofoto año 2024</w:t>
                              </w:r>
                            </w:p>
                          </w:txbxContent>
                        </wps:txbx>
                        <wps:bodyPr horzOverflow="overflow" vert="horz" lIns="0" tIns="0" rIns="0" bIns="0" rtlCol="0">
                          <a:noAutofit/>
                        </wps:bodyPr>
                      </wps:wsp>
                      <wps:wsp>
                        <wps:cNvPr id="24573" name="Rectangle 24573"/>
                        <wps:cNvSpPr/>
                        <wps:spPr>
                          <a:xfrm>
                            <a:off x="2140331" y="0"/>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4" name="Rectangle 24574"/>
                        <wps:cNvSpPr/>
                        <wps:spPr>
                          <a:xfrm>
                            <a:off x="702869" y="23622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5" name="Rectangle 24575"/>
                        <wps:cNvSpPr/>
                        <wps:spPr>
                          <a:xfrm>
                            <a:off x="702869" y="473965"/>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6" name="Rectangle 24576"/>
                        <wps:cNvSpPr/>
                        <wps:spPr>
                          <a:xfrm>
                            <a:off x="702869" y="71018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7" name="Rectangle 24577"/>
                        <wps:cNvSpPr/>
                        <wps:spPr>
                          <a:xfrm>
                            <a:off x="702869" y="94640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8" name="Rectangle 24578"/>
                        <wps:cNvSpPr/>
                        <wps:spPr>
                          <a:xfrm>
                            <a:off x="702869" y="118414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79" name="Rectangle 24579"/>
                        <wps:cNvSpPr/>
                        <wps:spPr>
                          <a:xfrm>
                            <a:off x="702869" y="142075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80" name="Rectangle 24580"/>
                        <wps:cNvSpPr/>
                        <wps:spPr>
                          <a:xfrm>
                            <a:off x="702869" y="165849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584" name="Rectangle 24584"/>
                        <wps:cNvSpPr/>
                        <wps:spPr>
                          <a:xfrm>
                            <a:off x="431597" y="2604847"/>
                            <a:ext cx="134667" cy="207549"/>
                          </a:xfrm>
                          <a:prstGeom prst="rect">
                            <a:avLst/>
                          </a:prstGeom>
                          <a:ln>
                            <a:noFill/>
                          </a:ln>
                        </wps:spPr>
                        <wps:txbx>
                          <w:txbxContent>
                            <w:p w:rsidR="00DA1B19" w:rsidRDefault="0095178D">
                              <w:pPr>
                                <w:spacing w:after="160" w:line="259" w:lineRule="auto"/>
                                <w:ind w:left="0" w:right="0" w:firstLine="0"/>
                                <w:jc w:val="left"/>
                              </w:pPr>
                              <w:r>
                                <w:t>Ç</w:t>
                              </w:r>
                            </w:p>
                          </w:txbxContent>
                        </wps:txbx>
                        <wps:bodyPr horzOverflow="overflow" vert="horz" lIns="0" tIns="0" rIns="0" bIns="0" rtlCol="0">
                          <a:noAutofit/>
                        </wps:bodyPr>
                      </wps:wsp>
                      <wps:wsp>
                        <wps:cNvPr id="24585" name="Rectangle 24585"/>
                        <wps:cNvSpPr/>
                        <wps:spPr>
                          <a:xfrm>
                            <a:off x="532181" y="260484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616" name="Picture 24616"/>
                          <pic:cNvPicPr/>
                        </pic:nvPicPr>
                        <pic:blipFill>
                          <a:blip r:embed="rId22"/>
                          <a:stretch>
                            <a:fillRect/>
                          </a:stretch>
                        </pic:blipFill>
                        <pic:spPr>
                          <a:xfrm>
                            <a:off x="3211068" y="482616"/>
                            <a:ext cx="2903220" cy="2397252"/>
                          </a:xfrm>
                          <a:prstGeom prst="rect">
                            <a:avLst/>
                          </a:prstGeom>
                        </pic:spPr>
                      </pic:pic>
                      <pic:pic xmlns:pic="http://schemas.openxmlformats.org/drawingml/2006/picture">
                        <pic:nvPicPr>
                          <pic:cNvPr id="24618" name="Picture 24618"/>
                          <pic:cNvPicPr/>
                        </pic:nvPicPr>
                        <pic:blipFill>
                          <a:blip r:embed="rId23"/>
                          <a:stretch>
                            <a:fillRect/>
                          </a:stretch>
                        </pic:blipFill>
                        <pic:spPr>
                          <a:xfrm>
                            <a:off x="0" y="240300"/>
                            <a:ext cx="3084576" cy="2659380"/>
                          </a:xfrm>
                          <a:prstGeom prst="rect">
                            <a:avLst/>
                          </a:prstGeom>
                        </pic:spPr>
                      </pic:pic>
                      <wps:wsp>
                        <wps:cNvPr id="24620" name="Shape 24620"/>
                        <wps:cNvSpPr/>
                        <wps:spPr>
                          <a:xfrm>
                            <a:off x="612166" y="1324118"/>
                            <a:ext cx="351511" cy="627888"/>
                          </a:xfrm>
                          <a:custGeom>
                            <a:avLst/>
                            <a:gdLst/>
                            <a:ahLst/>
                            <a:cxnLst/>
                            <a:rect l="0" t="0" r="0" b="0"/>
                            <a:pathLst>
                              <a:path w="351511" h="627888">
                                <a:moveTo>
                                  <a:pt x="71641" y="271526"/>
                                </a:moveTo>
                                <a:cubicBezTo>
                                  <a:pt x="136944" y="111125"/>
                                  <a:pt x="236449" y="0"/>
                                  <a:pt x="293980" y="23368"/>
                                </a:cubicBezTo>
                                <a:cubicBezTo>
                                  <a:pt x="351511" y="46863"/>
                                  <a:pt x="345161" y="195835"/>
                                  <a:pt x="279883" y="356362"/>
                                </a:cubicBezTo>
                                <a:cubicBezTo>
                                  <a:pt x="214478" y="516763"/>
                                  <a:pt x="114986" y="627888"/>
                                  <a:pt x="57493" y="604520"/>
                                </a:cubicBezTo>
                                <a:cubicBezTo>
                                  <a:pt x="0" y="581152"/>
                                  <a:pt x="6337" y="432054"/>
                                  <a:pt x="71641" y="271526"/>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4622" name="Picture 24622"/>
                          <pic:cNvPicPr/>
                        </pic:nvPicPr>
                        <pic:blipFill>
                          <a:blip r:embed="rId24"/>
                          <a:stretch>
                            <a:fillRect/>
                          </a:stretch>
                        </pic:blipFill>
                        <pic:spPr>
                          <a:xfrm>
                            <a:off x="827532" y="712739"/>
                            <a:ext cx="358902" cy="486918"/>
                          </a:xfrm>
                          <a:prstGeom prst="rect">
                            <a:avLst/>
                          </a:prstGeom>
                        </pic:spPr>
                      </pic:pic>
                      <wps:wsp>
                        <wps:cNvPr id="24624" name="Shape 24624"/>
                        <wps:cNvSpPr/>
                        <wps:spPr>
                          <a:xfrm>
                            <a:off x="800379" y="668289"/>
                            <a:ext cx="389103" cy="526162"/>
                          </a:xfrm>
                          <a:custGeom>
                            <a:avLst/>
                            <a:gdLst/>
                            <a:ahLst/>
                            <a:cxnLst/>
                            <a:rect l="0" t="0" r="0" b="0"/>
                            <a:pathLst>
                              <a:path w="389103" h="526162">
                                <a:moveTo>
                                  <a:pt x="59792" y="199010"/>
                                </a:moveTo>
                                <a:cubicBezTo>
                                  <a:pt x="119482" y="73279"/>
                                  <a:pt x="228321" y="0"/>
                                  <a:pt x="302743" y="35306"/>
                                </a:cubicBezTo>
                                <a:cubicBezTo>
                                  <a:pt x="377165" y="70739"/>
                                  <a:pt x="389103" y="201295"/>
                                  <a:pt x="329286" y="327152"/>
                                </a:cubicBezTo>
                                <a:cubicBezTo>
                                  <a:pt x="269596" y="452882"/>
                                  <a:pt x="160757" y="526162"/>
                                  <a:pt x="86335" y="490728"/>
                                </a:cubicBezTo>
                                <a:cubicBezTo>
                                  <a:pt x="11913" y="455422"/>
                                  <a:pt x="0" y="324739"/>
                                  <a:pt x="59792" y="199010"/>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wps:wsp>
                        <wps:cNvPr id="24626" name="Shape 24626"/>
                        <wps:cNvSpPr/>
                        <wps:spPr>
                          <a:xfrm>
                            <a:off x="1605915" y="1796685"/>
                            <a:ext cx="449326" cy="238378"/>
                          </a:xfrm>
                          <a:custGeom>
                            <a:avLst/>
                            <a:gdLst/>
                            <a:ahLst/>
                            <a:cxnLst/>
                            <a:rect l="0" t="0" r="0" b="0"/>
                            <a:pathLst>
                              <a:path w="449326" h="238378">
                                <a:moveTo>
                                  <a:pt x="9652" y="80518"/>
                                </a:moveTo>
                                <a:cubicBezTo>
                                  <a:pt x="19431" y="26416"/>
                                  <a:pt x="123571" y="0"/>
                                  <a:pt x="242316" y="21336"/>
                                </a:cubicBezTo>
                                <a:cubicBezTo>
                                  <a:pt x="361061" y="42799"/>
                                  <a:pt x="449326" y="103886"/>
                                  <a:pt x="439674" y="157861"/>
                                </a:cubicBezTo>
                                <a:cubicBezTo>
                                  <a:pt x="429895" y="211836"/>
                                  <a:pt x="325755" y="238378"/>
                                  <a:pt x="207010" y="217043"/>
                                </a:cubicBezTo>
                                <a:cubicBezTo>
                                  <a:pt x="88265" y="195580"/>
                                  <a:pt x="0" y="134493"/>
                                  <a:pt x="9652" y="80518"/>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4627" name="Shape 24627"/>
                        <wps:cNvSpPr/>
                        <wps:spPr>
                          <a:xfrm>
                            <a:off x="932688" y="991632"/>
                            <a:ext cx="1527048" cy="1065276"/>
                          </a:xfrm>
                          <a:custGeom>
                            <a:avLst/>
                            <a:gdLst/>
                            <a:ahLst/>
                            <a:cxnLst/>
                            <a:rect l="0" t="0" r="0" b="0"/>
                            <a:pathLst>
                              <a:path w="1527048" h="1065276">
                                <a:moveTo>
                                  <a:pt x="1527048" y="1065276"/>
                                </a:moveTo>
                                <a:cubicBezTo>
                                  <a:pt x="1447038" y="1017651"/>
                                  <a:pt x="1367155" y="970788"/>
                                  <a:pt x="1312545" y="939673"/>
                                </a:cubicBezTo>
                                <a:cubicBezTo>
                                  <a:pt x="1257935" y="908558"/>
                                  <a:pt x="1229995" y="898398"/>
                                  <a:pt x="1201420" y="878078"/>
                                </a:cubicBezTo>
                                <a:cubicBezTo>
                                  <a:pt x="1172845" y="857758"/>
                                  <a:pt x="1200150" y="841883"/>
                                  <a:pt x="1139317" y="819150"/>
                                </a:cubicBezTo>
                                <a:cubicBezTo>
                                  <a:pt x="1078357" y="796290"/>
                                  <a:pt x="934212" y="767715"/>
                                  <a:pt x="835914" y="741045"/>
                                </a:cubicBezTo>
                                <a:cubicBezTo>
                                  <a:pt x="737489" y="714375"/>
                                  <a:pt x="621411" y="680212"/>
                                  <a:pt x="549656" y="659892"/>
                                </a:cubicBezTo>
                                <a:cubicBezTo>
                                  <a:pt x="477901" y="639572"/>
                                  <a:pt x="444246" y="639572"/>
                                  <a:pt x="406146" y="619887"/>
                                </a:cubicBezTo>
                                <a:cubicBezTo>
                                  <a:pt x="368173" y="600202"/>
                                  <a:pt x="379603" y="585597"/>
                                  <a:pt x="319278" y="540512"/>
                                </a:cubicBezTo>
                                <a:cubicBezTo>
                                  <a:pt x="258953" y="495554"/>
                                  <a:pt x="91440" y="398399"/>
                                  <a:pt x="45720" y="350266"/>
                                </a:cubicBezTo>
                                <a:cubicBezTo>
                                  <a:pt x="0" y="302006"/>
                                  <a:pt x="38735" y="277241"/>
                                  <a:pt x="45720" y="251206"/>
                                </a:cubicBezTo>
                                <a:cubicBezTo>
                                  <a:pt x="52705" y="225298"/>
                                  <a:pt x="60960" y="230251"/>
                                  <a:pt x="88900" y="192278"/>
                                </a:cubicBezTo>
                                <a:cubicBezTo>
                                  <a:pt x="116840" y="154178"/>
                                  <a:pt x="184023" y="48260"/>
                                  <a:pt x="211963" y="24130"/>
                                </a:cubicBezTo>
                                <a:cubicBezTo>
                                  <a:pt x="239903" y="0"/>
                                  <a:pt x="200533" y="10160"/>
                                  <a:pt x="255778" y="48260"/>
                                </a:cubicBezTo>
                                <a:cubicBezTo>
                                  <a:pt x="311023" y="86233"/>
                                  <a:pt x="493776" y="217678"/>
                                  <a:pt x="541401" y="251206"/>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4629" name="Shape 24629"/>
                        <wps:cNvSpPr/>
                        <wps:spPr>
                          <a:xfrm>
                            <a:off x="3662553" y="1716421"/>
                            <a:ext cx="327660" cy="810387"/>
                          </a:xfrm>
                          <a:custGeom>
                            <a:avLst/>
                            <a:gdLst/>
                            <a:ahLst/>
                            <a:cxnLst/>
                            <a:rect l="0" t="0" r="0" b="0"/>
                            <a:pathLst>
                              <a:path w="327660" h="810387">
                                <a:moveTo>
                                  <a:pt x="23622" y="420370"/>
                                </a:moveTo>
                                <a:cubicBezTo>
                                  <a:pt x="0" y="201168"/>
                                  <a:pt x="43561" y="16764"/>
                                  <a:pt x="120904" y="8382"/>
                                </a:cubicBezTo>
                                <a:cubicBezTo>
                                  <a:pt x="198374" y="0"/>
                                  <a:pt x="280289" y="170942"/>
                                  <a:pt x="304038" y="390017"/>
                                </a:cubicBezTo>
                                <a:cubicBezTo>
                                  <a:pt x="327660" y="609219"/>
                                  <a:pt x="284099" y="793623"/>
                                  <a:pt x="206756" y="802005"/>
                                </a:cubicBezTo>
                                <a:cubicBezTo>
                                  <a:pt x="129286" y="810387"/>
                                  <a:pt x="47371" y="639445"/>
                                  <a:pt x="23622" y="42037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4631" name="Picture 24631"/>
                          <pic:cNvPicPr/>
                        </pic:nvPicPr>
                        <pic:blipFill>
                          <a:blip r:embed="rId29"/>
                          <a:stretch>
                            <a:fillRect/>
                          </a:stretch>
                        </pic:blipFill>
                        <pic:spPr>
                          <a:xfrm>
                            <a:off x="3599688" y="572531"/>
                            <a:ext cx="396989" cy="1038606"/>
                          </a:xfrm>
                          <a:prstGeom prst="rect">
                            <a:avLst/>
                          </a:prstGeom>
                        </pic:spPr>
                      </pic:pic>
                      <wps:wsp>
                        <wps:cNvPr id="24632" name="Shape 24632"/>
                        <wps:cNvSpPr/>
                        <wps:spPr>
                          <a:xfrm>
                            <a:off x="3595116" y="554244"/>
                            <a:ext cx="384048" cy="1025652"/>
                          </a:xfrm>
                          <a:custGeom>
                            <a:avLst/>
                            <a:gdLst/>
                            <a:ahLst/>
                            <a:cxnLst/>
                            <a:rect l="0" t="0" r="0" b="0"/>
                            <a:pathLst>
                              <a:path w="384048" h="1025652">
                                <a:moveTo>
                                  <a:pt x="0" y="512826"/>
                                </a:moveTo>
                                <a:cubicBezTo>
                                  <a:pt x="0" y="229616"/>
                                  <a:pt x="85979" y="0"/>
                                  <a:pt x="192024" y="0"/>
                                </a:cubicBezTo>
                                <a:cubicBezTo>
                                  <a:pt x="298069" y="0"/>
                                  <a:pt x="384048" y="229616"/>
                                  <a:pt x="384048" y="512826"/>
                                </a:cubicBezTo>
                                <a:cubicBezTo>
                                  <a:pt x="384048" y="796036"/>
                                  <a:pt x="298069" y="1025652"/>
                                  <a:pt x="192024" y="1025652"/>
                                </a:cubicBezTo>
                                <a:cubicBezTo>
                                  <a:pt x="85979" y="1025652"/>
                                  <a:pt x="0" y="796036"/>
                                  <a:pt x="0" y="512826"/>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4634" name="Shape 24634"/>
                        <wps:cNvSpPr/>
                        <wps:spPr>
                          <a:xfrm>
                            <a:off x="5084572" y="1866281"/>
                            <a:ext cx="695451" cy="377190"/>
                          </a:xfrm>
                          <a:custGeom>
                            <a:avLst/>
                            <a:gdLst/>
                            <a:ahLst/>
                            <a:cxnLst/>
                            <a:rect l="0" t="0" r="0" b="0"/>
                            <a:pathLst>
                              <a:path w="695451" h="377190">
                                <a:moveTo>
                                  <a:pt x="22860" y="290322"/>
                                </a:moveTo>
                                <a:cubicBezTo>
                                  <a:pt x="0" y="217170"/>
                                  <a:pt x="126873" y="112395"/>
                                  <a:pt x="306324" y="56261"/>
                                </a:cubicBezTo>
                                <a:cubicBezTo>
                                  <a:pt x="485648" y="0"/>
                                  <a:pt x="649605" y="13843"/>
                                  <a:pt x="672592" y="86868"/>
                                </a:cubicBezTo>
                                <a:cubicBezTo>
                                  <a:pt x="695451" y="160020"/>
                                  <a:pt x="568579" y="264922"/>
                                  <a:pt x="389127" y="321056"/>
                                </a:cubicBezTo>
                                <a:cubicBezTo>
                                  <a:pt x="209804" y="377190"/>
                                  <a:pt x="45847" y="363474"/>
                                  <a:pt x="22860" y="290322"/>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4635" name="Shape 24635"/>
                        <wps:cNvSpPr/>
                        <wps:spPr>
                          <a:xfrm>
                            <a:off x="3838956" y="1165368"/>
                            <a:ext cx="2500884" cy="771144"/>
                          </a:xfrm>
                          <a:custGeom>
                            <a:avLst/>
                            <a:gdLst/>
                            <a:ahLst/>
                            <a:cxnLst/>
                            <a:rect l="0" t="0" r="0" b="0"/>
                            <a:pathLst>
                              <a:path w="2500884" h="771144">
                                <a:moveTo>
                                  <a:pt x="2500884" y="765429"/>
                                </a:moveTo>
                                <a:cubicBezTo>
                                  <a:pt x="2331593" y="747014"/>
                                  <a:pt x="2162937" y="729235"/>
                                  <a:pt x="2053209" y="703835"/>
                                </a:cubicBezTo>
                                <a:cubicBezTo>
                                  <a:pt x="1943481" y="678435"/>
                                  <a:pt x="1939163" y="618236"/>
                                  <a:pt x="1841373" y="612521"/>
                                </a:cubicBezTo>
                                <a:cubicBezTo>
                                  <a:pt x="1743583" y="606806"/>
                                  <a:pt x="1579245" y="642239"/>
                                  <a:pt x="1464564" y="667639"/>
                                </a:cubicBezTo>
                                <a:cubicBezTo>
                                  <a:pt x="1349756" y="693039"/>
                                  <a:pt x="1298448" y="759714"/>
                                  <a:pt x="1151636" y="765429"/>
                                </a:cubicBezTo>
                                <a:cubicBezTo>
                                  <a:pt x="1004951" y="771144"/>
                                  <a:pt x="763016" y="745110"/>
                                  <a:pt x="584962" y="703835"/>
                                </a:cubicBezTo>
                                <a:cubicBezTo>
                                  <a:pt x="406908" y="662560"/>
                                  <a:pt x="165481" y="556641"/>
                                  <a:pt x="82804" y="517271"/>
                                </a:cubicBezTo>
                                <a:cubicBezTo>
                                  <a:pt x="0" y="477901"/>
                                  <a:pt x="77724" y="521081"/>
                                  <a:pt x="90297" y="469646"/>
                                </a:cubicBezTo>
                                <a:cubicBezTo>
                                  <a:pt x="102870" y="418211"/>
                                  <a:pt x="144780" y="272923"/>
                                  <a:pt x="157988" y="207518"/>
                                </a:cubicBezTo>
                                <a:cubicBezTo>
                                  <a:pt x="171196" y="142113"/>
                                  <a:pt x="167386" y="84455"/>
                                  <a:pt x="169291" y="76835"/>
                                </a:cubicBezTo>
                                <a:cubicBezTo>
                                  <a:pt x="171196" y="69215"/>
                                  <a:pt x="169291" y="159893"/>
                                  <a:pt x="169291" y="159893"/>
                                </a:cubicBezTo>
                                <a:cubicBezTo>
                                  <a:pt x="169291" y="159893"/>
                                  <a:pt x="137922" y="100330"/>
                                  <a:pt x="169291" y="76835"/>
                                </a:cubicBezTo>
                                <a:cubicBezTo>
                                  <a:pt x="200660" y="53340"/>
                                  <a:pt x="272034" y="0"/>
                                  <a:pt x="357378" y="17780"/>
                                </a:cubicBezTo>
                                <a:cubicBezTo>
                                  <a:pt x="442595" y="35560"/>
                                  <a:pt x="574929" y="151638"/>
                                  <a:pt x="679577" y="183388"/>
                                </a:cubicBezTo>
                                <a:cubicBezTo>
                                  <a:pt x="784352" y="215138"/>
                                  <a:pt x="884682" y="211328"/>
                                  <a:pt x="985520" y="207518"/>
                                </a:cubicBez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24636" name="Shape 24636"/>
                        <wps:cNvSpPr/>
                        <wps:spPr>
                          <a:xfrm>
                            <a:off x="3685032" y="1817640"/>
                            <a:ext cx="205740" cy="83820"/>
                          </a:xfrm>
                          <a:custGeom>
                            <a:avLst/>
                            <a:gdLst/>
                            <a:ahLst/>
                            <a:cxnLst/>
                            <a:rect l="0" t="0" r="0" b="0"/>
                            <a:pathLst>
                              <a:path w="205740" h="83820">
                                <a:moveTo>
                                  <a:pt x="205740" y="83820"/>
                                </a:moveTo>
                                <a:cubicBezTo>
                                  <a:pt x="205740" y="83820"/>
                                  <a:pt x="102870" y="41656"/>
                                  <a:pt x="0" y="0"/>
                                </a:cubicBez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24637" name="Shape 24637"/>
                        <wps:cNvSpPr/>
                        <wps:spPr>
                          <a:xfrm>
                            <a:off x="845820" y="1165368"/>
                            <a:ext cx="132588" cy="166116"/>
                          </a:xfrm>
                          <a:custGeom>
                            <a:avLst/>
                            <a:gdLst/>
                            <a:ahLst/>
                            <a:cxnLst/>
                            <a:rect l="0" t="0" r="0" b="0"/>
                            <a:pathLst>
                              <a:path w="132588" h="166116">
                                <a:moveTo>
                                  <a:pt x="132588" y="166116"/>
                                </a:moveTo>
                                <a:cubicBezTo>
                                  <a:pt x="132588" y="166116"/>
                                  <a:pt x="66294" y="82677"/>
                                  <a:pt x="0" y="0"/>
                                </a:cubicBezTo>
                              </a:path>
                            </a:pathLst>
                          </a:custGeom>
                          <a:ln w="9144"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67130" style="width:499.2pt;height:228.321pt;mso-position-horizontal-relative:char;mso-position-vertical-relative:line" coordsize="63398,28996">
                <v:rect id="Rectangle 24571" style="position:absolute;width:7749;height:2075;left:4315;top:0;" filled="f" stroked="f">
                  <v:textbox inset="0,0,0,0">
                    <w:txbxContent>
                      <w:p>
                        <w:pPr>
                          <w:spacing w:before="0" w:after="160" w:line="259" w:lineRule="auto"/>
                          <w:ind w:left="0" w:right="0" w:firstLine="0"/>
                          <w:jc w:val="left"/>
                        </w:pPr>
                        <w:r>
                          <w:rPr/>
                          <w:t xml:space="preserve">               </w:t>
                        </w:r>
                      </w:p>
                    </w:txbxContent>
                  </v:textbox>
                </v:rect>
                <v:rect id="Rectangle 24572" style="position:absolute;width:14979;height:2075;left:10137;top:0;" filled="f" stroked="f">
                  <v:textbox inset="0,0,0,0">
                    <w:txbxContent>
                      <w:p>
                        <w:pPr>
                          <w:spacing w:before="0" w:after="160" w:line="259" w:lineRule="auto"/>
                          <w:ind w:left="0" w:right="0" w:firstLine="0"/>
                          <w:jc w:val="left"/>
                        </w:pPr>
                        <w:r>
                          <w:rPr/>
                          <w:t xml:space="preserve">Ortofoto año 2024</w:t>
                        </w:r>
                      </w:p>
                    </w:txbxContent>
                  </v:textbox>
                </v:rect>
                <v:rect id="Rectangle 24573" style="position:absolute;width:518;height:2075;left:21403;top:0;" filled="f" stroked="f">
                  <v:textbox inset="0,0,0,0">
                    <w:txbxContent>
                      <w:p>
                        <w:pPr>
                          <w:spacing w:before="0" w:after="160" w:line="259" w:lineRule="auto"/>
                          <w:ind w:left="0" w:right="0" w:firstLine="0"/>
                          <w:jc w:val="left"/>
                        </w:pPr>
                        <w:r>
                          <w:rPr/>
                          <w:t xml:space="preserve"> </w:t>
                        </w:r>
                      </w:p>
                    </w:txbxContent>
                  </v:textbox>
                </v:rect>
                <v:rect id="Rectangle 24574" style="position:absolute;width:518;height:2075;left:7028;top:2362;" filled="f" stroked="f">
                  <v:textbox inset="0,0,0,0">
                    <w:txbxContent>
                      <w:p>
                        <w:pPr>
                          <w:spacing w:before="0" w:after="160" w:line="259" w:lineRule="auto"/>
                          <w:ind w:left="0" w:right="0" w:firstLine="0"/>
                          <w:jc w:val="left"/>
                        </w:pPr>
                        <w:r>
                          <w:rPr/>
                          <w:t xml:space="preserve"> </w:t>
                        </w:r>
                      </w:p>
                    </w:txbxContent>
                  </v:textbox>
                </v:rect>
                <v:rect id="Rectangle 24575" style="position:absolute;width:518;height:2075;left:7028;top:4739;" filled="f" stroked="f">
                  <v:textbox inset="0,0,0,0">
                    <w:txbxContent>
                      <w:p>
                        <w:pPr>
                          <w:spacing w:before="0" w:after="160" w:line="259" w:lineRule="auto"/>
                          <w:ind w:left="0" w:right="0" w:firstLine="0"/>
                          <w:jc w:val="left"/>
                        </w:pPr>
                        <w:r>
                          <w:rPr/>
                          <w:t xml:space="preserve"> </w:t>
                        </w:r>
                      </w:p>
                    </w:txbxContent>
                  </v:textbox>
                </v:rect>
                <v:rect id="Rectangle 24576" style="position:absolute;width:518;height:2075;left:7028;top:7101;" filled="f" stroked="f">
                  <v:textbox inset="0,0,0,0">
                    <w:txbxContent>
                      <w:p>
                        <w:pPr>
                          <w:spacing w:before="0" w:after="160" w:line="259" w:lineRule="auto"/>
                          <w:ind w:left="0" w:right="0" w:firstLine="0"/>
                          <w:jc w:val="left"/>
                        </w:pPr>
                        <w:r>
                          <w:rPr/>
                          <w:t xml:space="preserve"> </w:t>
                        </w:r>
                      </w:p>
                    </w:txbxContent>
                  </v:textbox>
                </v:rect>
                <v:rect id="Rectangle 24577" style="position:absolute;width:518;height:2075;left:7028;top:9464;" filled="f" stroked="f">
                  <v:textbox inset="0,0,0,0">
                    <w:txbxContent>
                      <w:p>
                        <w:pPr>
                          <w:spacing w:before="0" w:after="160" w:line="259" w:lineRule="auto"/>
                          <w:ind w:left="0" w:right="0" w:firstLine="0"/>
                          <w:jc w:val="left"/>
                        </w:pPr>
                        <w:r>
                          <w:rPr/>
                          <w:t xml:space="preserve"> </w:t>
                        </w:r>
                      </w:p>
                    </w:txbxContent>
                  </v:textbox>
                </v:rect>
                <v:rect id="Rectangle 24578" style="position:absolute;width:518;height:2075;left:7028;top:11841;" filled="f" stroked="f">
                  <v:textbox inset="0,0,0,0">
                    <w:txbxContent>
                      <w:p>
                        <w:pPr>
                          <w:spacing w:before="0" w:after="160" w:line="259" w:lineRule="auto"/>
                          <w:ind w:left="0" w:right="0" w:firstLine="0"/>
                          <w:jc w:val="left"/>
                        </w:pPr>
                        <w:r>
                          <w:rPr/>
                          <w:t xml:space="preserve"> </w:t>
                        </w:r>
                      </w:p>
                    </w:txbxContent>
                  </v:textbox>
                </v:rect>
                <v:rect id="Rectangle 24579" style="position:absolute;width:518;height:2075;left:7028;top:14207;" filled="f" stroked="f">
                  <v:textbox inset="0,0,0,0">
                    <w:txbxContent>
                      <w:p>
                        <w:pPr>
                          <w:spacing w:before="0" w:after="160" w:line="259" w:lineRule="auto"/>
                          <w:ind w:left="0" w:right="0" w:firstLine="0"/>
                          <w:jc w:val="left"/>
                        </w:pPr>
                        <w:r>
                          <w:rPr/>
                          <w:t xml:space="preserve"> </w:t>
                        </w:r>
                      </w:p>
                    </w:txbxContent>
                  </v:textbox>
                </v:rect>
                <v:rect id="Rectangle 24580" style="position:absolute;width:518;height:2075;left:7028;top:16584;" filled="f" stroked="f">
                  <v:textbox inset="0,0,0,0">
                    <w:txbxContent>
                      <w:p>
                        <w:pPr>
                          <w:spacing w:before="0" w:after="160" w:line="259" w:lineRule="auto"/>
                          <w:ind w:left="0" w:right="0" w:firstLine="0"/>
                          <w:jc w:val="left"/>
                        </w:pPr>
                        <w:r>
                          <w:rPr/>
                          <w:t xml:space="preserve"> </w:t>
                        </w:r>
                      </w:p>
                    </w:txbxContent>
                  </v:textbox>
                </v:rect>
                <v:rect id="Rectangle 24584" style="position:absolute;width:1346;height:2075;left:4315;top:26048;" filled="f" stroked="f">
                  <v:textbox inset="0,0,0,0">
                    <w:txbxContent>
                      <w:p>
                        <w:pPr>
                          <w:spacing w:before="0" w:after="160" w:line="259" w:lineRule="auto"/>
                          <w:ind w:left="0" w:right="0" w:firstLine="0"/>
                          <w:jc w:val="left"/>
                        </w:pPr>
                        <w:r>
                          <w:rPr/>
                          <w:t xml:space="preserve">Ç</w:t>
                        </w:r>
                      </w:p>
                    </w:txbxContent>
                  </v:textbox>
                </v:rect>
                <v:rect id="Rectangle 24585" style="position:absolute;width:518;height:2075;left:5321;top:26048;" filled="f" stroked="f">
                  <v:textbox inset="0,0,0,0">
                    <w:txbxContent>
                      <w:p>
                        <w:pPr>
                          <w:spacing w:before="0" w:after="160" w:line="259" w:lineRule="auto"/>
                          <w:ind w:left="0" w:right="0" w:firstLine="0"/>
                          <w:jc w:val="left"/>
                        </w:pPr>
                        <w:r>
                          <w:rPr/>
                          <w:t xml:space="preserve"> </w:t>
                        </w:r>
                      </w:p>
                    </w:txbxContent>
                  </v:textbox>
                </v:rect>
                <v:shape id="Picture 24616" style="position:absolute;width:29032;height:23972;left:32110;top:4826;" filled="f">
                  <v:imagedata r:id="rId26"/>
                </v:shape>
                <v:shape id="Picture 24618" style="position:absolute;width:30845;height:26593;left:0;top:2403;" filled="f">
                  <v:imagedata r:id="rId27"/>
                </v:shape>
                <v:shape id="Shape 24620" style="position:absolute;width:3515;height:6278;left:6121;top:13241;" coordsize="351511,627888" path="m71641,271526c136944,111125,236449,0,293980,23368c351511,46863,345161,195835,279883,356362c214478,516763,114986,627888,57493,604520c0,581152,6337,432054,71641,271526x">
                  <v:stroke weight="1pt" endcap="flat" joinstyle="round" on="true" color="#92d050"/>
                  <v:fill on="false" color="#000000" opacity="0"/>
                </v:shape>
                <v:shape id="Picture 24622" style="position:absolute;width:3589;height:4869;left:8275;top:7127;" filled="f">
                  <v:imagedata r:id="rId28"/>
                </v:shape>
                <v:shape id="Shape 24624" style="position:absolute;width:3891;height:5261;left:8003;top:6682;" coordsize="389103,526162" path="m59792,199010c119482,73279,228321,0,302743,35306c377165,70739,389103,201295,329286,327152c269596,452882,160757,526162,86335,490728c11913,455422,0,324739,59792,199010x">
                  <v:stroke weight="1pt" endcap="flat" joinstyle="round" on="true" color="#92d050"/>
                  <v:fill on="false" color="#000000" opacity="0"/>
                </v:shape>
                <v:shape id="Shape 24626" style="position:absolute;width:4493;height:2383;left:16059;top:17966;" coordsize="449326,238378" path="m9652,80518c19431,26416,123571,0,242316,21336c361061,42799,449326,103886,439674,157861c429895,211836,325755,238378,207010,217043c88265,195580,0,134493,9652,80518x">
                  <v:stroke weight="1pt" endcap="flat" joinstyle="round" on="true" color="#ff0000"/>
                  <v:fill on="false" color="#000000" opacity="0"/>
                </v:shape>
                <v:shape id="Shape 24627" style="position:absolute;width:15270;height:10652;left:9326;top:9916;" coordsize="1527048,1065276" path="m1527048,1065276c1447038,1017651,1367155,970788,1312545,939673c1257935,908558,1229995,898398,1201420,878078c1172845,857758,1200150,841883,1139317,819150c1078357,796290,934212,767715,835914,741045c737489,714375,621411,680212,549656,659892c477901,639572,444246,639572,406146,619887c368173,600202,379603,585597,319278,540512c258953,495554,91440,398399,45720,350266c0,302006,38735,277241,45720,251206c52705,225298,60960,230251,88900,192278c116840,154178,184023,48260,211963,24130c239903,0,200533,10160,255778,48260c311023,86233,493776,217678,541401,251206">
                  <v:stroke weight="0.72pt" endcap="flat" joinstyle="round" on="true" color="#ffff00"/>
                  <v:fill on="false" color="#000000" opacity="0"/>
                </v:shape>
                <v:shape id="Shape 24629" style="position:absolute;width:3276;height:8103;left:36625;top:17164;" coordsize="327660,810387" path="m23622,420370c0,201168,43561,16764,120904,8382c198374,0,280289,170942,304038,390017c327660,609219,284099,793623,206756,802005c129286,810387,47371,639445,23622,420370x">
                  <v:stroke weight="1pt" endcap="flat" joinstyle="round" on="true" color="#ff0000"/>
                  <v:fill on="false" color="#000000" opacity="0"/>
                </v:shape>
                <v:shape id="Picture 24631" style="position:absolute;width:3969;height:10386;left:35996;top:5725;" filled="f">
                  <v:imagedata r:id="rId29"/>
                </v:shape>
                <v:shape id="Shape 24632" style="position:absolute;width:3840;height:10256;left:35951;top:5542;" coordsize="384048,1025652" path="m0,512826c0,229616,85979,0,192024,0c298069,0,384048,229616,384048,512826c384048,796036,298069,1025652,192024,1025652c85979,1025652,0,796036,0,512826x">
                  <v:stroke weight="0.96pt" endcap="flat" joinstyle="round" on="true" color="#ff0000"/>
                  <v:fill on="false" color="#000000" opacity="0"/>
                </v:shape>
                <v:shape id="Shape 24634" style="position:absolute;width:6954;height:3771;left:50845;top:18662;" coordsize="695451,377190" path="m22860,290322c0,217170,126873,112395,306324,56261c485648,0,649605,13843,672592,86868c695451,160020,568579,264922,389127,321056c209804,377190,45847,363474,22860,290322x">
                  <v:stroke weight="1pt" endcap="flat" joinstyle="round" on="true" color="#ff0000"/>
                  <v:fill on="false" color="#000000" opacity="0"/>
                </v:shape>
                <v:shape id="Shape 24635" style="position:absolute;width:25008;height:7711;left:38389;top:11653;" coordsize="2500884,771144" path="m2500884,765429c2331593,747014,2162937,729235,2053209,703835c1943481,678435,1939163,618236,1841373,612521c1743583,606806,1579245,642239,1464564,667639c1349756,693039,1298448,759714,1151636,765429c1004951,771144,763016,745110,584962,703835c406908,662560,165481,556641,82804,517271c0,477901,77724,521081,90297,469646c102870,418211,144780,272923,157988,207518c171196,142113,167386,84455,169291,76835c171196,69215,169291,159893,169291,159893c169291,159893,137922,100330,169291,76835c200660,53340,272034,0,357378,17780c442595,35560,574929,151638,679577,183388c784352,215138,884682,211328,985520,207518">
                  <v:stroke weight="0.72pt" endcap="flat" joinstyle="round" on="true" color="#ff0000"/>
                  <v:fill on="false" color="#000000" opacity="0"/>
                </v:shape>
                <v:shape id="Shape 24636" style="position:absolute;width:2057;height:838;left:36850;top:18176;" coordsize="205740,83820" path="m205740,83820c205740,83820,102870,41656,0,0">
                  <v:stroke weight="0.72pt" endcap="flat" joinstyle="round" on="true" color="#ff0000"/>
                  <v:fill on="false" color="#000000" opacity="0"/>
                </v:shape>
                <v:shape id="Shape 24637" style="position:absolute;width:1325;height:1661;left:8458;top:11653;" coordsize="132588,166116" path="m132588,166116c132588,166116,66294,82677,0,0">
                  <v:stroke weight="0.72pt" endcap="flat" joinstyle="round" on="true" color="#ffff00"/>
                  <v:fill on="false" color="#000000" opacity="0"/>
                </v:shape>
              </v:group>
            </w:pict>
          </mc:Fallback>
        </mc:AlternateContent>
      </w:r>
    </w:p>
    <w:p w:rsidR="00DA1B19" w:rsidRDefault="0095178D">
      <w:pPr>
        <w:ind w:left="175" w:right="193"/>
      </w:pPr>
      <w:r>
        <w:t xml:space="preserve">    </w:t>
      </w:r>
      <w:r>
        <w:t xml:space="preserve">Normas Subsidiarias. Año 1987                                                                      PGO de </w:t>
      </w:r>
    </w:p>
    <w:p w:rsidR="00DA1B19" w:rsidRDefault="0095178D">
      <w:pPr>
        <w:spacing w:after="107"/>
        <w:ind w:left="175" w:right="193"/>
      </w:pPr>
      <w:r>
        <w:t xml:space="preserve">Candelaria. Año 2007 </w:t>
      </w:r>
    </w:p>
    <w:p w:rsidR="00DA1B19" w:rsidRDefault="0095178D">
      <w:pPr>
        <w:spacing w:after="105" w:line="259" w:lineRule="auto"/>
        <w:ind w:left="608" w:right="0" w:firstLine="0"/>
        <w:jc w:val="left"/>
      </w:pPr>
      <w:r>
        <w:t xml:space="preserve"> </w:t>
      </w:r>
    </w:p>
    <w:p w:rsidR="00DA1B19" w:rsidRDefault="0095178D">
      <w:pPr>
        <w:spacing w:line="367" w:lineRule="auto"/>
        <w:ind w:left="618" w:right="627"/>
      </w:pPr>
      <w:r>
        <w:t>8.- Habiendo revisado las ortofotos históricas, a través de la fototeca del portal web idecanarias.es, se puede comprobar com</w:t>
      </w:r>
      <w:r>
        <w:t>o la delimitación de los espacios de dominio público vinculados al Plan Parcial Charco del Musgo, entre ellos se encuentra la “zona verde parcela B” se efectuó materialmente hace más 20 años, por lo que la segregación está ya consolidada entendiendo por ta</w:t>
      </w:r>
      <w:r>
        <w:t xml:space="preserve">l cuando ya no quepan acciones administrativas para el restablecimiento de la legalidad urbanística por haber prescrito.  </w:t>
      </w:r>
    </w:p>
    <w:p w:rsidR="00DA1B19" w:rsidRDefault="0095178D">
      <w:pPr>
        <w:spacing w:after="0" w:line="259" w:lineRule="auto"/>
        <w:ind w:left="608" w:right="0" w:firstLine="0"/>
        <w:jc w:val="left"/>
      </w:pPr>
      <w:r>
        <w:rPr>
          <w:rFonts w:ascii="Calibri" w:eastAsia="Calibri" w:hAnsi="Calibri" w:cs="Calibri"/>
          <w:i w:val="0"/>
          <w:noProof/>
        </w:rPr>
        <mc:AlternateContent>
          <mc:Choice Requires="wpg">
            <w:drawing>
              <wp:anchor distT="0" distB="0" distL="114300" distR="114300" simplePos="0" relativeHeight="2518784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7014" name="Group 3670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717" name="Rectangle 2471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718" name="Rectangle 2471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719" name="Rectangle 2471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014" style="width:18.7031pt;height:264.21pt;position:absolute;mso-position-horizontal-relative:page;mso-position-horizontal:absolute;margin-left:662.928pt;mso-position-vertical-relative:page;margin-top:508.71pt;" coordsize="2375,33554">
                <v:rect id="Rectangle 2471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7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7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207 de 309 </w:t>
                        </w:r>
                      </w:p>
                    </w:txbxContent>
                  </v:textbox>
                </v:rect>
                <w10:wrap type="square"/>
              </v:group>
            </w:pict>
          </mc:Fallback>
        </mc:AlternateContent>
      </w:r>
      <w:r>
        <w:t xml:space="preserve"> </w:t>
      </w:r>
    </w:p>
    <w:p w:rsidR="00DA1B19" w:rsidRDefault="0095178D">
      <w:pPr>
        <w:spacing w:after="134" w:line="259" w:lineRule="auto"/>
        <w:ind w:left="608" w:right="0" w:firstLine="0"/>
        <w:jc w:val="left"/>
      </w:pPr>
      <w:r>
        <w:rPr>
          <w:rFonts w:ascii="Calibri" w:eastAsia="Calibri" w:hAnsi="Calibri" w:cs="Calibri"/>
          <w:i w:val="0"/>
          <w:noProof/>
        </w:rPr>
        <mc:AlternateContent>
          <mc:Choice Requires="wpg">
            <w:drawing>
              <wp:inline distT="0" distB="0" distL="0" distR="0">
                <wp:extent cx="5368112" cy="4074748"/>
                <wp:effectExtent l="0" t="0" r="0" b="0"/>
                <wp:docPr id="367013" name="Group 367013"/>
                <wp:cNvGraphicFramePr/>
                <a:graphic xmlns:a="http://schemas.openxmlformats.org/drawingml/2006/main">
                  <a:graphicData uri="http://schemas.microsoft.com/office/word/2010/wordprocessingGroup">
                    <wpg:wgp>
                      <wpg:cNvGrpSpPr/>
                      <wpg:grpSpPr>
                        <a:xfrm>
                          <a:off x="0" y="0"/>
                          <a:ext cx="5368112" cy="4074748"/>
                          <a:chOff x="0" y="0"/>
                          <a:chExt cx="5368112" cy="4074748"/>
                        </a:xfrm>
                      </wpg:grpSpPr>
                      <wps:wsp>
                        <wps:cNvPr id="24683" name="Rectangle 24683"/>
                        <wps:cNvSpPr/>
                        <wps:spPr>
                          <a:xfrm>
                            <a:off x="0" y="62723"/>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84" name="Rectangle 24684"/>
                        <wps:cNvSpPr/>
                        <wps:spPr>
                          <a:xfrm>
                            <a:off x="0" y="30351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85" name="Rectangle 24685"/>
                        <wps:cNvSpPr/>
                        <wps:spPr>
                          <a:xfrm>
                            <a:off x="0" y="54430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86" name="Rectangle 24686"/>
                        <wps:cNvSpPr/>
                        <wps:spPr>
                          <a:xfrm>
                            <a:off x="0" y="78509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87" name="Rectangle 24687"/>
                        <wps:cNvSpPr/>
                        <wps:spPr>
                          <a:xfrm>
                            <a:off x="0" y="102589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88" name="Rectangle 24688"/>
                        <wps:cNvSpPr/>
                        <wps:spPr>
                          <a:xfrm>
                            <a:off x="0" y="126820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89" name="Rectangle 24689"/>
                        <wps:cNvSpPr/>
                        <wps:spPr>
                          <a:xfrm>
                            <a:off x="0" y="150899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0" name="Rectangle 24690"/>
                        <wps:cNvSpPr/>
                        <wps:spPr>
                          <a:xfrm>
                            <a:off x="0" y="175004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1" name="Rectangle 24691"/>
                        <wps:cNvSpPr/>
                        <wps:spPr>
                          <a:xfrm>
                            <a:off x="0" y="199083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2" name="Rectangle 24692"/>
                        <wps:cNvSpPr/>
                        <wps:spPr>
                          <a:xfrm>
                            <a:off x="0" y="223162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3" name="Rectangle 24693"/>
                        <wps:cNvSpPr/>
                        <wps:spPr>
                          <a:xfrm>
                            <a:off x="0" y="2472420"/>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4" name="Rectangle 24694"/>
                        <wps:cNvSpPr/>
                        <wps:spPr>
                          <a:xfrm>
                            <a:off x="0" y="271321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5" name="Rectangle 24695"/>
                        <wps:cNvSpPr/>
                        <wps:spPr>
                          <a:xfrm>
                            <a:off x="0" y="2954005"/>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6" name="Rectangle 24696"/>
                        <wps:cNvSpPr/>
                        <wps:spPr>
                          <a:xfrm>
                            <a:off x="0" y="3194796"/>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7" name="Rectangle 24697"/>
                        <wps:cNvSpPr/>
                        <wps:spPr>
                          <a:xfrm>
                            <a:off x="0" y="3437112"/>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8" name="Rectangle 24698"/>
                        <wps:cNvSpPr/>
                        <wps:spPr>
                          <a:xfrm>
                            <a:off x="0" y="367790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4699" name="Rectangle 24699"/>
                        <wps:cNvSpPr/>
                        <wps:spPr>
                          <a:xfrm>
                            <a:off x="0" y="391869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713" name="Picture 24713"/>
                          <pic:cNvPicPr/>
                        </pic:nvPicPr>
                        <pic:blipFill>
                          <a:blip r:embed="rId31"/>
                          <a:stretch>
                            <a:fillRect/>
                          </a:stretch>
                        </pic:blipFill>
                        <pic:spPr>
                          <a:xfrm>
                            <a:off x="39319" y="0"/>
                            <a:ext cx="5062728" cy="4047744"/>
                          </a:xfrm>
                          <a:prstGeom prst="rect">
                            <a:avLst/>
                          </a:prstGeom>
                        </pic:spPr>
                      </pic:pic>
                      <wps:wsp>
                        <wps:cNvPr id="24714" name="Shape 24714"/>
                        <wps:cNvSpPr/>
                        <wps:spPr>
                          <a:xfrm>
                            <a:off x="1185367" y="3353435"/>
                            <a:ext cx="4182745" cy="78105"/>
                          </a:xfrm>
                          <a:custGeom>
                            <a:avLst/>
                            <a:gdLst/>
                            <a:ahLst/>
                            <a:cxnLst/>
                            <a:rect l="0" t="0" r="0" b="0"/>
                            <a:pathLst>
                              <a:path w="4182745" h="78105">
                                <a:moveTo>
                                  <a:pt x="76454" y="0"/>
                                </a:moveTo>
                                <a:lnTo>
                                  <a:pt x="76242" y="31728"/>
                                </a:lnTo>
                                <a:lnTo>
                                  <a:pt x="4182745" y="65405"/>
                                </a:lnTo>
                                <a:lnTo>
                                  <a:pt x="4182745" y="78105"/>
                                </a:lnTo>
                                <a:lnTo>
                                  <a:pt x="76158" y="44428"/>
                                </a:lnTo>
                                <a:lnTo>
                                  <a:pt x="75946" y="76200"/>
                                </a:lnTo>
                                <a:lnTo>
                                  <a:pt x="0" y="37465"/>
                                </a:lnTo>
                                <a:lnTo>
                                  <a:pt x="76454" y="0"/>
                                </a:lnTo>
                                <a:close/>
                              </a:path>
                            </a:pathLst>
                          </a:custGeom>
                          <a:ln w="0" cap="sq">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367013" style="width:422.686pt;height:320.846pt;mso-position-horizontal-relative:char;mso-position-vertical-relative:line" coordsize="53681,40747">
                <v:rect id="Rectangle 24683" style="position:absolute;width:518;height:2075;left:0;top:627;" filled="f" stroked="f">
                  <v:textbox inset="0,0,0,0">
                    <w:txbxContent>
                      <w:p>
                        <w:pPr>
                          <w:spacing w:before="0" w:after="160" w:line="259" w:lineRule="auto"/>
                          <w:ind w:left="0" w:right="0" w:firstLine="0"/>
                          <w:jc w:val="left"/>
                        </w:pPr>
                        <w:r>
                          <w:rPr/>
                          <w:t xml:space="preserve"> </w:t>
                        </w:r>
                      </w:p>
                    </w:txbxContent>
                  </v:textbox>
                </v:rect>
                <v:rect id="Rectangle 24684" style="position:absolute;width:518;height:2075;left:0;top:3035;" filled="f" stroked="f">
                  <v:textbox inset="0,0,0,0">
                    <w:txbxContent>
                      <w:p>
                        <w:pPr>
                          <w:spacing w:before="0" w:after="160" w:line="259" w:lineRule="auto"/>
                          <w:ind w:left="0" w:right="0" w:firstLine="0"/>
                          <w:jc w:val="left"/>
                        </w:pPr>
                        <w:r>
                          <w:rPr/>
                          <w:t xml:space="preserve"> </w:t>
                        </w:r>
                      </w:p>
                    </w:txbxContent>
                  </v:textbox>
                </v:rect>
                <v:rect id="Rectangle 24685" style="position:absolute;width:518;height:2075;left:0;top:5443;" filled="f" stroked="f">
                  <v:textbox inset="0,0,0,0">
                    <w:txbxContent>
                      <w:p>
                        <w:pPr>
                          <w:spacing w:before="0" w:after="160" w:line="259" w:lineRule="auto"/>
                          <w:ind w:left="0" w:right="0" w:firstLine="0"/>
                          <w:jc w:val="left"/>
                        </w:pPr>
                        <w:r>
                          <w:rPr/>
                          <w:t xml:space="preserve"> </w:t>
                        </w:r>
                      </w:p>
                    </w:txbxContent>
                  </v:textbox>
                </v:rect>
                <v:rect id="Rectangle 24686" style="position:absolute;width:518;height:2075;left:0;top:7850;" filled="f" stroked="f">
                  <v:textbox inset="0,0,0,0">
                    <w:txbxContent>
                      <w:p>
                        <w:pPr>
                          <w:spacing w:before="0" w:after="160" w:line="259" w:lineRule="auto"/>
                          <w:ind w:left="0" w:right="0" w:firstLine="0"/>
                          <w:jc w:val="left"/>
                        </w:pPr>
                        <w:r>
                          <w:rPr/>
                          <w:t xml:space="preserve"> </w:t>
                        </w:r>
                      </w:p>
                    </w:txbxContent>
                  </v:textbox>
                </v:rect>
                <v:rect id="Rectangle 24687" style="position:absolute;width:518;height:2075;left:0;top:10258;" filled="f" stroked="f">
                  <v:textbox inset="0,0,0,0">
                    <w:txbxContent>
                      <w:p>
                        <w:pPr>
                          <w:spacing w:before="0" w:after="160" w:line="259" w:lineRule="auto"/>
                          <w:ind w:left="0" w:right="0" w:firstLine="0"/>
                          <w:jc w:val="left"/>
                        </w:pPr>
                        <w:r>
                          <w:rPr/>
                          <w:t xml:space="preserve"> </w:t>
                        </w:r>
                      </w:p>
                    </w:txbxContent>
                  </v:textbox>
                </v:rect>
                <v:rect id="Rectangle 24688" style="position:absolute;width:518;height:2075;left:0;top:12682;" filled="f" stroked="f">
                  <v:textbox inset="0,0,0,0">
                    <w:txbxContent>
                      <w:p>
                        <w:pPr>
                          <w:spacing w:before="0" w:after="160" w:line="259" w:lineRule="auto"/>
                          <w:ind w:left="0" w:right="0" w:firstLine="0"/>
                          <w:jc w:val="left"/>
                        </w:pPr>
                        <w:r>
                          <w:rPr/>
                          <w:t xml:space="preserve"> </w:t>
                        </w:r>
                      </w:p>
                    </w:txbxContent>
                  </v:textbox>
                </v:rect>
                <v:rect id="Rectangle 24689" style="position:absolute;width:518;height:2075;left:0;top:15089;" filled="f" stroked="f">
                  <v:textbox inset="0,0,0,0">
                    <w:txbxContent>
                      <w:p>
                        <w:pPr>
                          <w:spacing w:before="0" w:after="160" w:line="259" w:lineRule="auto"/>
                          <w:ind w:left="0" w:right="0" w:firstLine="0"/>
                          <w:jc w:val="left"/>
                        </w:pPr>
                        <w:r>
                          <w:rPr/>
                          <w:t xml:space="preserve"> </w:t>
                        </w:r>
                      </w:p>
                    </w:txbxContent>
                  </v:textbox>
                </v:rect>
                <v:rect id="Rectangle 24690" style="position:absolute;width:518;height:2075;left:0;top:17500;" filled="f" stroked="f">
                  <v:textbox inset="0,0,0,0">
                    <w:txbxContent>
                      <w:p>
                        <w:pPr>
                          <w:spacing w:before="0" w:after="160" w:line="259" w:lineRule="auto"/>
                          <w:ind w:left="0" w:right="0" w:firstLine="0"/>
                          <w:jc w:val="left"/>
                        </w:pPr>
                        <w:r>
                          <w:rPr/>
                          <w:t xml:space="preserve"> </w:t>
                        </w:r>
                      </w:p>
                    </w:txbxContent>
                  </v:textbox>
                </v:rect>
                <v:rect id="Rectangle 24691" style="position:absolute;width:518;height:2075;left:0;top:19908;" filled="f" stroked="f">
                  <v:textbox inset="0,0,0,0">
                    <w:txbxContent>
                      <w:p>
                        <w:pPr>
                          <w:spacing w:before="0" w:after="160" w:line="259" w:lineRule="auto"/>
                          <w:ind w:left="0" w:right="0" w:firstLine="0"/>
                          <w:jc w:val="left"/>
                        </w:pPr>
                        <w:r>
                          <w:rPr/>
                          <w:t xml:space="preserve"> </w:t>
                        </w:r>
                      </w:p>
                    </w:txbxContent>
                  </v:textbox>
                </v:rect>
                <v:rect id="Rectangle 24692" style="position:absolute;width:518;height:2075;left:0;top:22316;" filled="f" stroked="f">
                  <v:textbox inset="0,0,0,0">
                    <w:txbxContent>
                      <w:p>
                        <w:pPr>
                          <w:spacing w:before="0" w:after="160" w:line="259" w:lineRule="auto"/>
                          <w:ind w:left="0" w:right="0" w:firstLine="0"/>
                          <w:jc w:val="left"/>
                        </w:pPr>
                        <w:r>
                          <w:rPr/>
                          <w:t xml:space="preserve"> </w:t>
                        </w:r>
                      </w:p>
                    </w:txbxContent>
                  </v:textbox>
                </v:rect>
                <v:rect id="Rectangle 24693" style="position:absolute;width:518;height:2075;left:0;top:24724;" filled="f" stroked="f">
                  <v:textbox inset="0,0,0,0">
                    <w:txbxContent>
                      <w:p>
                        <w:pPr>
                          <w:spacing w:before="0" w:after="160" w:line="259" w:lineRule="auto"/>
                          <w:ind w:left="0" w:right="0" w:firstLine="0"/>
                          <w:jc w:val="left"/>
                        </w:pPr>
                        <w:r>
                          <w:rPr/>
                          <w:t xml:space="preserve"> </w:t>
                        </w:r>
                      </w:p>
                    </w:txbxContent>
                  </v:textbox>
                </v:rect>
                <v:rect id="Rectangle 24694" style="position:absolute;width:518;height:2075;left:0;top:27132;" filled="f" stroked="f">
                  <v:textbox inset="0,0,0,0">
                    <w:txbxContent>
                      <w:p>
                        <w:pPr>
                          <w:spacing w:before="0" w:after="160" w:line="259" w:lineRule="auto"/>
                          <w:ind w:left="0" w:right="0" w:firstLine="0"/>
                          <w:jc w:val="left"/>
                        </w:pPr>
                        <w:r>
                          <w:rPr/>
                          <w:t xml:space="preserve"> </w:t>
                        </w:r>
                      </w:p>
                    </w:txbxContent>
                  </v:textbox>
                </v:rect>
                <v:rect id="Rectangle 24695" style="position:absolute;width:518;height:2075;left:0;top:29540;" filled="f" stroked="f">
                  <v:textbox inset="0,0,0,0">
                    <w:txbxContent>
                      <w:p>
                        <w:pPr>
                          <w:spacing w:before="0" w:after="160" w:line="259" w:lineRule="auto"/>
                          <w:ind w:left="0" w:right="0" w:firstLine="0"/>
                          <w:jc w:val="left"/>
                        </w:pPr>
                        <w:r>
                          <w:rPr/>
                          <w:t xml:space="preserve"> </w:t>
                        </w:r>
                      </w:p>
                    </w:txbxContent>
                  </v:textbox>
                </v:rect>
                <v:rect id="Rectangle 24696" style="position:absolute;width:518;height:2075;left:0;top:31947;" filled="f" stroked="f">
                  <v:textbox inset="0,0,0,0">
                    <w:txbxContent>
                      <w:p>
                        <w:pPr>
                          <w:spacing w:before="0" w:after="160" w:line="259" w:lineRule="auto"/>
                          <w:ind w:left="0" w:right="0" w:firstLine="0"/>
                          <w:jc w:val="left"/>
                        </w:pPr>
                        <w:r>
                          <w:rPr/>
                          <w:t xml:space="preserve"> </w:t>
                        </w:r>
                      </w:p>
                    </w:txbxContent>
                  </v:textbox>
                </v:rect>
                <v:rect id="Rectangle 24697" style="position:absolute;width:518;height:2075;left:0;top:34371;" filled="f" stroked="f">
                  <v:textbox inset="0,0,0,0">
                    <w:txbxContent>
                      <w:p>
                        <w:pPr>
                          <w:spacing w:before="0" w:after="160" w:line="259" w:lineRule="auto"/>
                          <w:ind w:left="0" w:right="0" w:firstLine="0"/>
                          <w:jc w:val="left"/>
                        </w:pPr>
                        <w:r>
                          <w:rPr/>
                          <w:t xml:space="preserve"> </w:t>
                        </w:r>
                      </w:p>
                    </w:txbxContent>
                  </v:textbox>
                </v:rect>
                <v:rect id="Rectangle 24698" style="position:absolute;width:518;height:2075;left:0;top:36779;" filled="f" stroked="f">
                  <v:textbox inset="0,0,0,0">
                    <w:txbxContent>
                      <w:p>
                        <w:pPr>
                          <w:spacing w:before="0" w:after="160" w:line="259" w:lineRule="auto"/>
                          <w:ind w:left="0" w:right="0" w:firstLine="0"/>
                          <w:jc w:val="left"/>
                        </w:pPr>
                        <w:r>
                          <w:rPr/>
                          <w:t xml:space="preserve"> </w:t>
                        </w:r>
                      </w:p>
                    </w:txbxContent>
                  </v:textbox>
                </v:rect>
                <v:rect id="Rectangle 24699" style="position:absolute;width:518;height:2075;left:0;top:39186;" filled="f" stroked="f">
                  <v:textbox inset="0,0,0,0">
                    <w:txbxContent>
                      <w:p>
                        <w:pPr>
                          <w:spacing w:before="0" w:after="160" w:line="259" w:lineRule="auto"/>
                          <w:ind w:left="0" w:right="0" w:firstLine="0"/>
                          <w:jc w:val="left"/>
                        </w:pPr>
                        <w:r>
                          <w:rPr/>
                          <w:t xml:space="preserve"> </w:t>
                        </w:r>
                      </w:p>
                    </w:txbxContent>
                  </v:textbox>
                </v:rect>
                <v:shape id="Picture 24713" style="position:absolute;width:50627;height:40477;left:393;top:0;" filled="f">
                  <v:imagedata r:id="rId31"/>
                </v:shape>
                <v:shape id="Shape 24714" style="position:absolute;width:41827;height:781;left:11853;top:33534;" coordsize="4182745,78105" path="m76454,0l76242,31728l4182745,65405l4182745,78105l76158,44428l75946,76200l0,37465l76454,0x">
                  <v:stroke weight="0pt" endcap="square" joinstyle="miter" miterlimit="10" on="false" color="#000000" opacity="0"/>
                  <v:fill on="true" color="#ff0000"/>
                </v:shape>
              </v:group>
            </w:pict>
          </mc:Fallback>
        </mc:AlternateContent>
      </w:r>
    </w:p>
    <w:p w:rsidR="00DA1B19" w:rsidRDefault="0095178D">
      <w:pPr>
        <w:spacing w:after="26"/>
        <w:ind w:left="618" w:right="632"/>
      </w:pPr>
      <w:r>
        <w:t xml:space="preserve">Dicha zona verde (parcela B), aunque aún no se encuentre habilitada, se encuentra identificada en el terreno donde se estableció desde que se aprobó el Plan Parcial en el año 1970 hasta la actualidad. </w:t>
      </w:r>
    </w:p>
    <w:p w:rsidR="00DA1B19" w:rsidRDefault="0095178D">
      <w:pPr>
        <w:spacing w:after="0" w:line="259" w:lineRule="auto"/>
        <w:ind w:left="608" w:right="0" w:firstLine="0"/>
        <w:jc w:val="left"/>
      </w:pPr>
      <w:r>
        <w:t xml:space="preserve"> </w:t>
      </w:r>
    </w:p>
    <w:p w:rsidR="00DA1B19" w:rsidRDefault="0095178D">
      <w:pPr>
        <w:spacing w:after="146"/>
        <w:ind w:left="618" w:right="626"/>
      </w:pPr>
      <w:r>
        <w:t>9.- Visto el expediente municipal 13599/2022, a trav</w:t>
      </w:r>
      <w:r>
        <w:t>és del cual por acuerdo de la Junta de Gobierno Local de fecha 27/12/2022 se aprobó la inclusión en el Inventario de Bienes Municipales de la “zona verde (parcela B), plan parcial Charco del Musgo”, correspondiéndose con la ficha del inventario inmueble 1/</w:t>
      </w:r>
      <w:r>
        <w:t xml:space="preserve">137 y epígrafe11/132 relativa al alta del terreno.  </w:t>
      </w:r>
    </w:p>
    <w:p w:rsidR="00DA1B19" w:rsidRDefault="0095178D">
      <w:pPr>
        <w:spacing w:after="0" w:line="259" w:lineRule="auto"/>
        <w:ind w:left="608" w:right="0" w:firstLine="0"/>
        <w:jc w:val="left"/>
      </w:pPr>
      <w:r>
        <w:t xml:space="preserve"> </w:t>
      </w:r>
    </w:p>
    <w:p w:rsidR="00DA1B19" w:rsidRDefault="0095178D">
      <w:pPr>
        <w:spacing w:after="110"/>
        <w:ind w:left="618" w:right="193"/>
      </w:pPr>
      <w:r>
        <w:t xml:space="preserve">CONCLUSIÓN: </w:t>
      </w:r>
    </w:p>
    <w:p w:rsidR="00DA1B19" w:rsidRDefault="0095178D">
      <w:pPr>
        <w:numPr>
          <w:ilvl w:val="0"/>
          <w:numId w:val="79"/>
        </w:numPr>
        <w:spacing w:after="144"/>
        <w:ind w:right="967" w:hanging="360"/>
      </w:pPr>
      <w:r>
        <w:t xml:space="preserve">El Plan Parcial de Charco del Musgo supuso la ordenación pormenorizada de la zona de Las Caletillas donde se desarrolló. Mediante este plan parcial se establecieron </w:t>
      </w:r>
      <w:r>
        <w:t>los aprovechamientos de los espacios privados, con la asignación de sus usos específicos, intensidades de uso y edificabilidad, así como las obligaciones de cesión y construcción y dotación de equipamientos, espacios y servicios públicos, que permitieron l</w:t>
      </w:r>
      <w:r>
        <w:t xml:space="preserve">a ejecución asociada de los proyectos específicos de urbanización y construcción de los terrenos privados incluidos en su ámbito de planificación.  </w:t>
      </w:r>
    </w:p>
    <w:p w:rsidR="00DA1B19" w:rsidRDefault="0095178D">
      <w:pPr>
        <w:spacing w:after="719"/>
        <w:ind w:left="618" w:right="631"/>
      </w:pPr>
      <w:r>
        <w:t>En este sentido, la zona verde (parcela B) del Plan Parcial Charco de Musgo fue de cesión obligatoria al Ay</w:t>
      </w:r>
      <w:r>
        <w:t xml:space="preserve">untamiento de Candelaria mediante el desarrollo de dicho plan parcial quedando constatado en las tablas de equidistribución de superficies y porcentaje que se recogen en la documentación histórica de este plan parcial. </w:t>
      </w:r>
    </w:p>
    <w:p w:rsidR="00DA1B19" w:rsidRDefault="0095178D">
      <w:pPr>
        <w:spacing w:after="0" w:line="259" w:lineRule="auto"/>
        <w:ind w:left="-2372" w:right="2581" w:firstLine="0"/>
        <w:jc w:val="left"/>
      </w:pPr>
      <w:r>
        <w:rPr>
          <w:rFonts w:ascii="Calibri" w:eastAsia="Calibri" w:hAnsi="Calibri" w:cs="Calibri"/>
          <w:i w:val="0"/>
          <w:noProof/>
        </w:rPr>
        <mc:AlternateContent>
          <mc:Choice Requires="wpg">
            <w:drawing>
              <wp:anchor distT="0" distB="0" distL="114300" distR="114300" simplePos="0" relativeHeight="2518794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7372" name="Group 3673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791" name="Rectangle 2479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3AKWWQKXZZAZFPTR</w:t>
                              </w:r>
                              <w:r>
                                <w:rPr>
                                  <w:i w:val="0"/>
                                  <w:sz w:val="12"/>
                                </w:rPr>
                                <w:t xml:space="preserve">63DG5J7FQ </w:t>
                              </w:r>
                            </w:p>
                          </w:txbxContent>
                        </wps:txbx>
                        <wps:bodyPr horzOverflow="overflow" vert="horz" lIns="0" tIns="0" rIns="0" bIns="0" rtlCol="0">
                          <a:noAutofit/>
                        </wps:bodyPr>
                      </wps:wsp>
                      <wps:wsp>
                        <wps:cNvPr id="24792" name="Rectangle 2479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793" name="Rectangle 2479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372" style="width:18.7031pt;height:264.21pt;position:absolute;mso-position-horizontal-relative:page;mso-position-horizontal:absolute;margin-left:662.928pt;mso-position-vertical-relative:page;margin-top:508.71pt;" coordsize="2375,33554">
                <v:rect id="Rectangle 2479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7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7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208 de 309 </w:t>
                        </w:r>
                      </w:p>
                    </w:txbxContent>
                  </v:textbox>
                </v:rect>
                <w10:wrap type="topAndBottom"/>
              </v:group>
            </w:pict>
          </mc:Fallback>
        </mc:AlternateContent>
      </w:r>
      <w:r>
        <w:rPr>
          <w:noProof/>
        </w:rPr>
        <w:drawing>
          <wp:anchor distT="0" distB="0" distL="114300" distR="114300" simplePos="0" relativeHeight="251880448" behindDoc="0" locked="0" layoutInCell="1" allowOverlap="0">
            <wp:simplePos x="0" y="0"/>
            <wp:positionH relativeFrom="column">
              <wp:posOffset>1307592</wp:posOffset>
            </wp:positionH>
            <wp:positionV relativeFrom="paragraph">
              <wp:posOffset>-513825</wp:posOffset>
            </wp:positionV>
            <wp:extent cx="3372612" cy="4823460"/>
            <wp:effectExtent l="0" t="0" r="0" b="0"/>
            <wp:wrapSquare wrapText="bothSides"/>
            <wp:docPr id="24788" name="Picture 24788"/>
            <wp:cNvGraphicFramePr/>
            <a:graphic xmlns:a="http://schemas.openxmlformats.org/drawingml/2006/main">
              <a:graphicData uri="http://schemas.openxmlformats.org/drawingml/2006/picture">
                <pic:pic xmlns:pic="http://schemas.openxmlformats.org/drawingml/2006/picture">
                  <pic:nvPicPr>
                    <pic:cNvPr id="24788" name="Picture 24788"/>
                    <pic:cNvPicPr/>
                  </pic:nvPicPr>
                  <pic:blipFill>
                    <a:blip r:embed="rId9"/>
                    <a:stretch>
                      <a:fillRect/>
                    </a:stretch>
                  </pic:blipFill>
                  <pic:spPr>
                    <a:xfrm>
                      <a:off x="0" y="0"/>
                      <a:ext cx="3372612" cy="4823460"/>
                    </a:xfrm>
                    <a:prstGeom prst="rect">
                      <a:avLst/>
                    </a:prstGeom>
                  </pic:spPr>
                </pic:pic>
              </a:graphicData>
            </a:graphic>
          </wp:anchor>
        </w:drawing>
      </w:r>
    </w:p>
    <w:p w:rsidR="00DA1B19" w:rsidRDefault="0095178D">
      <w:pPr>
        <w:numPr>
          <w:ilvl w:val="0"/>
          <w:numId w:val="79"/>
        </w:numPr>
        <w:spacing w:after="4374"/>
        <w:ind w:right="967" w:hanging="360"/>
      </w:pPr>
      <w:r>
        <w:t>Además, desde hace más de 20 años, se puede constatar en el territorio que la reparcelación</w:t>
      </w:r>
      <w:r>
        <w:t xml:space="preserve"> que se estableció a través del Plan Parcial Charco del Musgo se ejecutó, estando las parcelas de uso público (zonas verdes y viario) en los mismos espacios donde se aprobaron.  </w:t>
      </w:r>
    </w:p>
    <w:p w:rsidR="00DA1B19" w:rsidRDefault="0095178D">
      <w:pPr>
        <w:spacing w:after="0" w:line="259" w:lineRule="auto"/>
        <w:ind w:left="-2372" w:right="1904" w:firstLine="0"/>
        <w:jc w:val="left"/>
      </w:pPr>
      <w:r>
        <w:rPr>
          <w:rFonts w:ascii="Calibri" w:eastAsia="Calibri" w:hAnsi="Calibri" w:cs="Calibri"/>
          <w:i w:val="0"/>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7763" name="Group 3677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876" name="Rectangle 2487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877" name="Rectangle 2487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878" name="Rectangle 2487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209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763" style="width:18.7031pt;height:264.21pt;position:absolute;mso-position-horizontal-relative:page;mso-position-horizontal:absolute;margin-left:662.928pt;mso-position-vertical-relative:page;margin-top:508.71pt;" coordsize="2375,33554">
                <v:rect id="Rectangle 2487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87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87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209 de 309 </w:t>
                        </w:r>
                      </w:p>
                    </w:txbxContent>
                  </v:textbox>
                </v:rect>
                <w10:wrap type="square"/>
              </v:group>
            </w:pict>
          </mc:Fallback>
        </mc:AlternateContent>
      </w:r>
      <w:r>
        <w:rPr>
          <w:noProof/>
        </w:rPr>
        <w:drawing>
          <wp:anchor distT="0" distB="0" distL="114300" distR="114300" simplePos="0" relativeHeight="251882496" behindDoc="0" locked="0" layoutInCell="1" allowOverlap="0">
            <wp:simplePos x="0" y="0"/>
            <wp:positionH relativeFrom="column">
              <wp:posOffset>486156</wp:posOffset>
            </wp:positionH>
            <wp:positionV relativeFrom="paragraph">
              <wp:posOffset>-2943081</wp:posOffset>
            </wp:positionV>
            <wp:extent cx="4623816" cy="3037332"/>
            <wp:effectExtent l="0" t="0" r="0" b="0"/>
            <wp:wrapSquare wrapText="bothSides"/>
            <wp:docPr id="24873" name="Picture 24873"/>
            <wp:cNvGraphicFramePr/>
            <a:graphic xmlns:a="http://schemas.openxmlformats.org/drawingml/2006/main">
              <a:graphicData uri="http://schemas.openxmlformats.org/drawingml/2006/picture">
                <pic:pic xmlns:pic="http://schemas.openxmlformats.org/drawingml/2006/picture">
                  <pic:nvPicPr>
                    <pic:cNvPr id="24873" name="Picture 24873"/>
                    <pic:cNvPicPr/>
                  </pic:nvPicPr>
                  <pic:blipFill>
                    <a:blip r:embed="rId32"/>
                    <a:stretch>
                      <a:fillRect/>
                    </a:stretch>
                  </pic:blipFill>
                  <pic:spPr>
                    <a:xfrm>
                      <a:off x="0" y="0"/>
                      <a:ext cx="4623816" cy="3037332"/>
                    </a:xfrm>
                    <a:prstGeom prst="rect">
                      <a:avLst/>
                    </a:prstGeom>
                  </pic:spPr>
                </pic:pic>
              </a:graphicData>
            </a:graphic>
          </wp:anchor>
        </w:drawing>
      </w:r>
    </w:p>
    <w:p w:rsidR="00DA1B19" w:rsidRDefault="0095178D">
      <w:pPr>
        <w:numPr>
          <w:ilvl w:val="0"/>
          <w:numId w:val="79"/>
        </w:numPr>
        <w:spacing w:after="144"/>
        <w:ind w:right="967" w:hanging="360"/>
      </w:pPr>
      <w:r>
        <w:t>Se declara la innecesariedad de segregación de la zona verde (parcela B) como bien de dominio público ya</w:t>
      </w:r>
      <w:r>
        <w:t xml:space="preserve"> que ésta se efectuó materialmente hace más de 20 años. </w:t>
      </w:r>
    </w:p>
    <w:p w:rsidR="00DA1B19" w:rsidRDefault="0095178D">
      <w:pPr>
        <w:numPr>
          <w:ilvl w:val="0"/>
          <w:numId w:val="79"/>
        </w:numPr>
        <w:spacing w:after="143"/>
        <w:ind w:right="967" w:hanging="360"/>
      </w:pPr>
      <w:r>
        <w:t>La zona verde (parcela B) del Plan Parcial Charco del Musgo se corresponde con el expediente municipal 13599/2022, a través del cual, por acuerdo de la Junta de Gobierno Local de fecha 27/12/2022, se</w:t>
      </w:r>
      <w:r>
        <w:t xml:space="preserve"> aprobó la inclusión en el Inventario de Bienes Municipales de la “zona verde (parcela B), plan parcial Charco del Musgo”, correspondiéndose con la ficha del inventario inmueble 1/137 y epígrafe11/132 relativa al alta del terreno. </w:t>
      </w:r>
    </w:p>
    <w:p w:rsidR="00DA1B19" w:rsidRDefault="0095178D">
      <w:pPr>
        <w:numPr>
          <w:ilvl w:val="0"/>
          <w:numId w:val="79"/>
        </w:numPr>
        <w:spacing w:after="143"/>
        <w:ind w:right="967" w:hanging="360"/>
      </w:pPr>
      <w:r>
        <w:t>La zona verde (parcela B</w:t>
      </w:r>
      <w:r>
        <w:t xml:space="preserve">) del Plan Parcial Charco del Musgo se corresponde con la Finca Registral 5799. </w:t>
      </w:r>
    </w:p>
    <w:p w:rsidR="00DA1B19" w:rsidRDefault="0095178D">
      <w:pPr>
        <w:numPr>
          <w:ilvl w:val="0"/>
          <w:numId w:val="79"/>
        </w:numPr>
        <w:spacing w:after="154" w:line="240" w:lineRule="auto"/>
        <w:ind w:right="967" w:hanging="360"/>
      </w:pPr>
      <w:r>
        <w:t xml:space="preserve">Por todo lo expuesto, se estaría en cumplimiento con lo que establece el artículo 31 del Real Decreto 1093/1997, de 4 de julio, relativo a la inscripción de terrenos de cesión obligatoria en virtud de certificación del órgano actuante. </w:t>
      </w:r>
    </w:p>
    <w:p w:rsidR="00DA1B19" w:rsidRDefault="0095178D">
      <w:pPr>
        <w:spacing w:after="0" w:line="259" w:lineRule="auto"/>
        <w:ind w:left="0" w:right="250" w:firstLine="0"/>
        <w:jc w:val="center"/>
      </w:pPr>
      <w:r>
        <w:t xml:space="preserve"> </w:t>
      </w:r>
    </w:p>
    <w:p w:rsidR="00DA1B19" w:rsidRDefault="0095178D">
      <w:pPr>
        <w:ind w:left="898" w:right="276"/>
      </w:pPr>
      <w:r>
        <w:t>Y para que conste</w:t>
      </w:r>
      <w:r>
        <w:t xml:space="preserve"> a los efectos oportunos, salvo error u omisión, se firma el presente informe...“. </w:t>
      </w:r>
    </w:p>
    <w:p w:rsidR="00DA1B19" w:rsidRDefault="0095178D">
      <w:pPr>
        <w:spacing w:after="0" w:line="259" w:lineRule="auto"/>
        <w:ind w:left="888" w:right="0" w:firstLine="0"/>
        <w:jc w:val="left"/>
      </w:pPr>
      <w:r>
        <w:t xml:space="preserve"> </w:t>
      </w:r>
    </w:p>
    <w:p w:rsidR="00DA1B19" w:rsidRDefault="0095178D">
      <w:pPr>
        <w:spacing w:after="0" w:line="259" w:lineRule="auto"/>
        <w:ind w:left="608" w:right="0" w:firstLine="0"/>
        <w:jc w:val="left"/>
      </w:pPr>
      <w:r>
        <w:t xml:space="preserve"> </w:t>
      </w:r>
    </w:p>
    <w:p w:rsidR="00DA1B19" w:rsidRDefault="0095178D">
      <w:pPr>
        <w:spacing w:after="0" w:line="259" w:lineRule="auto"/>
        <w:ind w:left="180" w:right="0" w:firstLine="0"/>
        <w:jc w:val="left"/>
      </w:pPr>
      <w:r>
        <w:rPr>
          <w:i w:val="0"/>
        </w:rPr>
        <w:t xml:space="preserve"> </w:t>
      </w:r>
    </w:p>
    <w:p w:rsidR="00DA1B19" w:rsidRDefault="0095178D">
      <w:pPr>
        <w:spacing w:after="99" w:line="265" w:lineRule="auto"/>
        <w:ind w:left="682" w:right="0"/>
        <w:jc w:val="center"/>
      </w:pPr>
      <w:r>
        <w:rPr>
          <w:i w:val="0"/>
        </w:rPr>
        <w:t xml:space="preserve">FUNDAMENTOS JURIDICOS </w:t>
      </w:r>
    </w:p>
    <w:p w:rsidR="00DA1B19" w:rsidRDefault="0095178D">
      <w:pPr>
        <w:spacing w:after="105" w:line="259" w:lineRule="auto"/>
        <w:ind w:left="180" w:right="0" w:firstLine="0"/>
        <w:jc w:val="left"/>
      </w:pPr>
      <w:r>
        <w:rPr>
          <w:i w:val="0"/>
        </w:rPr>
        <w:t xml:space="preserve"> </w:t>
      </w:r>
    </w:p>
    <w:p w:rsidR="00DA1B19" w:rsidRDefault="0095178D">
      <w:pPr>
        <w:spacing w:after="116" w:line="250" w:lineRule="auto"/>
        <w:ind w:left="175"/>
      </w:pPr>
      <w:r>
        <w:rPr>
          <w:i w:val="0"/>
        </w:rPr>
        <w:t xml:space="preserve">La Legislación aplicable viene determinada por: </w:t>
      </w:r>
    </w:p>
    <w:p w:rsidR="00DA1B19" w:rsidRDefault="0095178D">
      <w:pPr>
        <w:spacing w:after="105" w:line="259" w:lineRule="auto"/>
        <w:ind w:left="180" w:right="0" w:firstLine="0"/>
        <w:jc w:val="left"/>
      </w:pPr>
      <w:r>
        <w:rPr>
          <w:i w:val="0"/>
        </w:rPr>
        <w:t xml:space="preserve"> </w:t>
      </w:r>
    </w:p>
    <w:p w:rsidR="00DA1B19" w:rsidRDefault="0095178D">
      <w:pPr>
        <w:numPr>
          <w:ilvl w:val="0"/>
          <w:numId w:val="79"/>
        </w:numPr>
        <w:spacing w:after="4" w:line="359" w:lineRule="auto"/>
        <w:ind w:right="967" w:hanging="360"/>
      </w:pPr>
      <w:r>
        <w:rPr>
          <w:i w:val="0"/>
        </w:rPr>
        <w:t>Artículo 109.2 de la Ley 39/2015, de 1 de octubre, del Procedimiento Administrativo Común de las Administraciones Públicas, que establece que las administraciones públicas podrán, asimismo, rectificar en cualquier momento, de oficio o a instancia de los in</w:t>
      </w:r>
      <w:r>
        <w:rPr>
          <w:i w:val="0"/>
        </w:rPr>
        <w:t xml:space="preserve">teresados, los errores materiales, de hecho o aritméticos existentes en sus actos. </w:t>
      </w:r>
    </w:p>
    <w:p w:rsidR="00DA1B19" w:rsidRDefault="0095178D">
      <w:pPr>
        <w:spacing w:after="105" w:line="259" w:lineRule="auto"/>
        <w:ind w:left="888" w:right="0" w:firstLine="0"/>
        <w:jc w:val="left"/>
      </w:pPr>
      <w:r>
        <w:rPr>
          <w:i w:val="0"/>
        </w:rPr>
        <w:t xml:space="preserve"> </w:t>
      </w:r>
    </w:p>
    <w:p w:rsidR="00DA1B19" w:rsidRDefault="0095178D">
      <w:pPr>
        <w:spacing w:after="4" w:line="359" w:lineRule="auto"/>
        <w:ind w:left="165" w:firstLine="708"/>
      </w:pPr>
      <w:r>
        <w:rPr>
          <w:i w:val="0"/>
        </w:rPr>
        <w:t xml:space="preserve"> El Pleno de la corporación Local será el órgano competente para acordar la aprobación del inventario ya formado, su rectificación y comprobación. En este supuesto, se en</w:t>
      </w:r>
      <w:r>
        <w:rPr>
          <w:i w:val="0"/>
        </w:rPr>
        <w:t xml:space="preserve">cuentran delegadas las competencias para aprobación, modificación y rectificación del Inventario de Bienes y Derechos de la Corporación en la Junta de Gobierno Local, por acuerdo del pleno celebrado el día 27 de junio de 2023. </w:t>
      </w:r>
    </w:p>
    <w:p w:rsidR="00DA1B19" w:rsidRDefault="0095178D">
      <w:pPr>
        <w:spacing w:after="392" w:line="250" w:lineRule="auto"/>
        <w:ind w:left="175"/>
      </w:pPr>
      <w:r>
        <w:rPr>
          <w:i w:val="0"/>
        </w:rPr>
        <w:t>Visto cuanto antecede, la qu</w:t>
      </w:r>
      <w:r>
        <w:rPr>
          <w:i w:val="0"/>
        </w:rPr>
        <w:t xml:space="preserve">e suscribe eleva la siguiente propuesta de resolución: </w:t>
      </w:r>
    </w:p>
    <w:p w:rsidR="00DA1B19" w:rsidRDefault="0095178D">
      <w:pPr>
        <w:spacing w:after="95" w:line="265" w:lineRule="auto"/>
        <w:ind w:left="682" w:right="698"/>
        <w:jc w:val="center"/>
      </w:pPr>
      <w:r>
        <w:rPr>
          <w:rFonts w:ascii="Calibri" w:eastAsia="Calibri" w:hAnsi="Calibri" w:cs="Calibri"/>
          <w:i w:val="0"/>
          <w:noProof/>
        </w:rPr>
        <mc:AlternateContent>
          <mc:Choice Requires="wpg">
            <w:drawing>
              <wp:anchor distT="0" distB="0" distL="114300" distR="114300" simplePos="0" relativeHeight="251883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7584" name="Group 3675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963" name="Rectangle 2496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4964" name="Rectangle 2496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965" name="Rectangle 2496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584" style="width:18.7031pt;height:264.21pt;position:absolute;mso-position-horizontal-relative:page;mso-position-horizontal:absolute;margin-left:662.928pt;mso-position-vertical-relative:page;margin-top:508.71pt;" coordsize="2375,33554">
                <v:rect id="Rectangle 2496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49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9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210 de 309 </w:t>
                        </w:r>
                      </w:p>
                    </w:txbxContent>
                  </v:textbox>
                </v:rect>
                <w10:wrap type="square"/>
              </v:group>
            </w:pict>
          </mc:Fallback>
        </mc:AlternateContent>
      </w:r>
      <w:r>
        <w:rPr>
          <w:i w:val="0"/>
        </w:rPr>
        <w:t xml:space="preserve">PROPUESTA DE RESOLUCIÓN </w:t>
      </w:r>
    </w:p>
    <w:p w:rsidR="00DA1B19" w:rsidRDefault="0095178D">
      <w:pPr>
        <w:spacing w:after="4" w:line="358" w:lineRule="auto"/>
        <w:ind w:left="175"/>
      </w:pPr>
      <w:r>
        <w:rPr>
          <w:i w:val="0"/>
        </w:rPr>
        <w:t>PRIMERO: La rectificación del error material producido en el Acuerdo de la Junta de Gobierno Local de fecha 27 de diciembre de 2022, punto 10- Actualización del Inventario de bienes del Ayuntamiento de Candelaria y a la incorporaci</w:t>
      </w:r>
      <w:r>
        <w:rPr>
          <w:i w:val="0"/>
        </w:rPr>
        <w:t xml:space="preserve">ón en el mismo de la Zona verde del Plan Parcial Charco del Musgo (Parcela B), y así: </w:t>
      </w:r>
    </w:p>
    <w:p w:rsidR="00DA1B19" w:rsidRDefault="0095178D">
      <w:pPr>
        <w:spacing w:after="105" w:line="259" w:lineRule="auto"/>
        <w:ind w:left="180" w:right="0" w:firstLine="0"/>
        <w:jc w:val="left"/>
      </w:pPr>
      <w:r>
        <w:rPr>
          <w:i w:val="0"/>
        </w:rPr>
        <w:t xml:space="preserve">  </w:t>
      </w:r>
    </w:p>
    <w:p w:rsidR="00DA1B19" w:rsidRDefault="0095178D">
      <w:pPr>
        <w:spacing w:after="234" w:line="250" w:lineRule="auto"/>
        <w:ind w:left="757"/>
      </w:pPr>
      <w:r>
        <w:rPr>
          <w:i w:val="0"/>
        </w:rPr>
        <w:t xml:space="preserve">DONDE DICE:  </w:t>
      </w:r>
    </w:p>
    <w:p w:rsidR="00DA1B19" w:rsidRDefault="0095178D">
      <w:pPr>
        <w:spacing w:after="4" w:line="359" w:lineRule="auto"/>
        <w:ind w:left="757" w:right="1058"/>
      </w:pPr>
      <w:r>
        <w:rPr>
          <w:i w:val="0"/>
        </w:rPr>
        <w:t>“PRIMERO: Actualizar el Inventario de bienes de la Corporación, incorporando las rectificaciones oportunas según la ficha que se adjunta correspondiente</w:t>
      </w:r>
      <w:r>
        <w:rPr>
          <w:i w:val="0"/>
        </w:rPr>
        <w:t xml:space="preserve"> a la Zona verde del Plan Parcial Charco del Musgo (Parcela B), siendo la descripción de la misma la siguiente: Solar de planta rectangular siguiendo el desnivel natural del terreno. Da frente a la calle Taunus y calle Charco del Musgo.”. </w:t>
      </w:r>
    </w:p>
    <w:p w:rsidR="00DA1B19" w:rsidRDefault="0095178D">
      <w:pPr>
        <w:spacing w:after="225" w:line="259" w:lineRule="auto"/>
        <w:ind w:left="747" w:right="0" w:firstLine="0"/>
        <w:jc w:val="left"/>
      </w:pPr>
      <w:r>
        <w:rPr>
          <w:i w:val="0"/>
        </w:rPr>
        <w:t xml:space="preserve"> </w:t>
      </w:r>
    </w:p>
    <w:p w:rsidR="00DA1B19" w:rsidRDefault="0095178D">
      <w:pPr>
        <w:spacing w:after="114" w:line="250" w:lineRule="auto"/>
        <w:ind w:left="757"/>
      </w:pPr>
      <w:r>
        <w:rPr>
          <w:i w:val="0"/>
        </w:rPr>
        <w:t xml:space="preserve">DEBE DECIR:  </w:t>
      </w:r>
    </w:p>
    <w:p w:rsidR="00DA1B19" w:rsidRDefault="0095178D">
      <w:pPr>
        <w:spacing w:line="359" w:lineRule="auto"/>
        <w:ind w:left="757" w:right="136"/>
        <w:jc w:val="left"/>
      </w:pPr>
      <w:r>
        <w:rPr>
          <w:i w:val="0"/>
        </w:rPr>
        <w:t>“PRIMERO: Actualizar el Inventario de bienes de la Corporación, incorporando las rectificaciones oportunas según la ficha que se adjunta correspondiente a la Zona verde del Plan Parcial Charco del Musgo (Parcela B), siendo la descripción de la misma la sig</w:t>
      </w:r>
      <w:r>
        <w:rPr>
          <w:i w:val="0"/>
        </w:rPr>
        <w:t xml:space="preserve">uiente: Solar de planta rectangular siguiendo el desnivel natural del terreno. Da frente a la calle Taunus y calle Charco del Musgo.  </w:t>
      </w:r>
    </w:p>
    <w:p w:rsidR="00DA1B19" w:rsidRDefault="0095178D">
      <w:pPr>
        <w:spacing w:after="260" w:line="377" w:lineRule="auto"/>
        <w:ind w:left="757" w:right="1057"/>
      </w:pPr>
      <w:r>
        <w:rPr>
          <w:i w:val="0"/>
        </w:rPr>
        <w:t>La citada zona verde se corresponde con la Finca Registral 5799 de Candelaria y se trata de una parcela de cesión obligat</w:t>
      </w:r>
      <w:r>
        <w:rPr>
          <w:i w:val="0"/>
        </w:rPr>
        <w:t xml:space="preserve">oria vinculada al desarrollo del Plan Parcial de Charco del Musgo de 1973”. </w:t>
      </w:r>
    </w:p>
    <w:p w:rsidR="00DA1B19" w:rsidRDefault="0095178D">
      <w:pPr>
        <w:spacing w:after="122" w:line="358" w:lineRule="auto"/>
        <w:ind w:left="175" w:right="274"/>
      </w:pPr>
      <w:r>
        <w:rPr>
          <w:i w:val="0"/>
        </w:rPr>
        <w:t>SEGUNDO: Tramitar la inscripción en el Registro de la propiedad de acuerdo con el Art. 31 del Real Decreto 1093/1997, de 4 de julio, relativo a la inscripción de terrenos de cesió</w:t>
      </w:r>
      <w:r>
        <w:rPr>
          <w:i w:val="0"/>
        </w:rPr>
        <w:t xml:space="preserve">n obligatoria en virtud de certificación del órgano actuante. </w:t>
      </w:r>
    </w:p>
    <w:p w:rsidR="00DA1B19" w:rsidRDefault="0095178D">
      <w:pPr>
        <w:spacing w:after="120" w:line="359" w:lineRule="auto"/>
        <w:ind w:left="175"/>
      </w:pPr>
      <w:r>
        <w:rPr>
          <w:i w:val="0"/>
        </w:rPr>
        <w:t xml:space="preserve">TERCERO: Facultar a la Alcaldesa-Presidenta para que realice cuantas actuaciones considere precisas en aplicación del presente acuerdo....”.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65" w:firstLine="708"/>
      </w:pPr>
      <w:r>
        <w:rPr>
          <w:i w:val="0"/>
        </w:rPr>
        <w:t>En virtud de lo expuesto, se somete a la Junta de</w:t>
      </w:r>
      <w:r>
        <w:rPr>
          <w:i w:val="0"/>
        </w:rPr>
        <w:t xml:space="preserve"> Gobierno Local la siguiente propuesta de Acuerdo: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rFonts w:ascii="Calibri" w:eastAsia="Calibri" w:hAnsi="Calibri" w:cs="Calibri"/>
          <w:i w:val="0"/>
          <w:noProof/>
        </w:rPr>
        <mc:AlternateContent>
          <mc:Choice Requires="wpg">
            <w:drawing>
              <wp:anchor distT="0" distB="0" distL="114300" distR="114300" simplePos="0" relativeHeight="2518845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67658" name="Group 36765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5051" name="Rectangle 25051"/>
                        <wps:cNvSpPr/>
                        <wps:spPr>
                          <a:xfrm rot="-5399999">
                            <a:off x="-1177478" y="2059127"/>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052" name="Rectangle 25052"/>
                        <wps:cNvSpPr/>
                        <wps:spPr>
                          <a:xfrm rot="-5399999">
                            <a:off x="-976166" y="2184239"/>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053" name="Rectangle 25053"/>
                        <wps:cNvSpPr/>
                        <wps:spPr>
                          <a:xfrm rot="-5399999">
                            <a:off x="-2018623" y="1065581"/>
                            <a:ext cx="4455271"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658" style="width:18.7031pt;height:263.766pt;position:absolute;mso-position-horizontal-relative:page;mso-position-horizontal:absolute;margin-left:662.928pt;mso-position-vertical-relative:page;margin-top:509.154pt;" coordsize="2375,33498">
                <v:rect id="Rectangle 25051" style="position:absolute;width:24681;height:1132;left:-11774;top:20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05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05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211 de 309 </w:t>
                        </w:r>
                      </w:p>
                    </w:txbxContent>
                  </v:textbox>
                </v:rect>
                <w10:wrap type="square"/>
              </v:group>
            </w:pict>
          </mc:Fallback>
        </mc:AlternateContent>
      </w:r>
      <w:r>
        <w:rPr>
          <w:i w:val="0"/>
        </w:rPr>
        <w:t xml:space="preserve"> </w:t>
      </w:r>
    </w:p>
    <w:p w:rsidR="00DA1B19" w:rsidRDefault="0095178D">
      <w:pPr>
        <w:pStyle w:val="Ttulo1"/>
        <w:spacing w:after="153"/>
        <w:ind w:left="410"/>
      </w:pPr>
      <w:r>
        <w:t xml:space="preserve">PROPUESTA DE ACUERDO </w:t>
      </w:r>
    </w:p>
    <w:p w:rsidR="00DA1B19" w:rsidRDefault="0095178D">
      <w:pPr>
        <w:spacing w:after="151" w:line="259" w:lineRule="auto"/>
        <w:ind w:left="461" w:right="0" w:firstLine="0"/>
        <w:jc w:val="center"/>
      </w:pPr>
      <w:r>
        <w:rPr>
          <w:b/>
          <w:i w:val="0"/>
        </w:rPr>
        <w:t xml:space="preserve"> </w:t>
      </w:r>
    </w:p>
    <w:p w:rsidR="00DA1B19" w:rsidRDefault="0095178D">
      <w:pPr>
        <w:spacing w:after="4" w:line="359" w:lineRule="auto"/>
        <w:ind w:left="175"/>
      </w:pPr>
      <w:r>
        <w:rPr>
          <w:b/>
          <w:i w:val="0"/>
        </w:rPr>
        <w:t>PRIMERO:</w:t>
      </w:r>
      <w:r>
        <w:rPr>
          <w:i w:val="0"/>
        </w:rPr>
        <w:t xml:space="preserve"> La rectificación del error material producido en el Acuerdo de la Junta de Gobierno Local de fecha 27 de diciembre de 2022, punto 10- </w:t>
      </w:r>
      <w:r>
        <w:rPr>
          <w:i w:val="0"/>
        </w:rPr>
        <w:t xml:space="preserve">Actualización del Inventario de bienes del Ayuntamiento de Candelaria y a la incorporación en el mismo de la Zona verde del Plan Parcial Charco del Musgo (Parcela B), y así: </w:t>
      </w:r>
    </w:p>
    <w:p w:rsidR="00DA1B19" w:rsidRDefault="0095178D">
      <w:pPr>
        <w:spacing w:after="107" w:line="259" w:lineRule="auto"/>
        <w:ind w:left="180" w:right="0" w:firstLine="0"/>
        <w:jc w:val="left"/>
      </w:pPr>
      <w:r>
        <w:rPr>
          <w:i w:val="0"/>
        </w:rPr>
        <w:t xml:space="preserve">  </w:t>
      </w:r>
    </w:p>
    <w:p w:rsidR="00DA1B19" w:rsidRDefault="0095178D">
      <w:pPr>
        <w:spacing w:after="234" w:line="250" w:lineRule="auto"/>
        <w:ind w:left="757"/>
      </w:pPr>
      <w:r>
        <w:rPr>
          <w:i w:val="0"/>
        </w:rPr>
        <w:t xml:space="preserve">DONDE DICE:  </w:t>
      </w:r>
    </w:p>
    <w:p w:rsidR="00DA1B19" w:rsidRDefault="0095178D">
      <w:pPr>
        <w:spacing w:after="4" w:line="359" w:lineRule="auto"/>
        <w:ind w:left="757" w:right="1054"/>
      </w:pPr>
      <w:r>
        <w:rPr>
          <w:i w:val="0"/>
        </w:rPr>
        <w:t xml:space="preserve">“PRIMERO: Actualizar el Inventario de bienes de la Corporación, </w:t>
      </w:r>
      <w:r>
        <w:rPr>
          <w:i w:val="0"/>
        </w:rPr>
        <w:t>incorporando las rectificaciones oportunas según la ficha que se adjunta correspondiente a la Zona verde del Plan Parcial Charco del Musgo (Parcela B), siendo la descripción de la misma la siguiente: Solar de planta rectangular siguiendo el desnivel natura</w:t>
      </w:r>
      <w:r>
        <w:rPr>
          <w:i w:val="0"/>
        </w:rPr>
        <w:t xml:space="preserve">l del terreno. Da frente a la calle Taunus y calle Charco del Musgo.”. </w:t>
      </w:r>
    </w:p>
    <w:p w:rsidR="00DA1B19" w:rsidRDefault="0095178D">
      <w:pPr>
        <w:spacing w:after="225" w:line="259" w:lineRule="auto"/>
        <w:ind w:left="747" w:right="0" w:firstLine="0"/>
        <w:jc w:val="left"/>
      </w:pPr>
      <w:r>
        <w:rPr>
          <w:i w:val="0"/>
        </w:rPr>
        <w:t xml:space="preserve"> </w:t>
      </w:r>
    </w:p>
    <w:p w:rsidR="00DA1B19" w:rsidRDefault="0095178D">
      <w:pPr>
        <w:spacing w:after="4" w:line="250" w:lineRule="auto"/>
        <w:ind w:left="757"/>
      </w:pPr>
      <w:r>
        <w:rPr>
          <w:i w:val="0"/>
        </w:rPr>
        <w:t xml:space="preserve">DEBE DECIR:  </w:t>
      </w:r>
    </w:p>
    <w:p w:rsidR="00DA1B19" w:rsidRDefault="0095178D">
      <w:pPr>
        <w:spacing w:after="4" w:line="359" w:lineRule="auto"/>
        <w:ind w:left="757" w:right="1053"/>
      </w:pPr>
      <w:r>
        <w:rPr>
          <w:i w:val="0"/>
        </w:rPr>
        <w:t>“</w:t>
      </w:r>
      <w:r>
        <w:rPr>
          <w:i w:val="0"/>
        </w:rPr>
        <w:t>PRIMERO: Actualizar el Inventario de bienes de la Corporación, incorporando las rectificaciones oportunas según la ficha que se adjunta correspondiente a la Zona verde del Plan Parcial Charco del Musgo (Parcela B), siendo la descripción de la misma la sigu</w:t>
      </w:r>
      <w:r>
        <w:rPr>
          <w:i w:val="0"/>
        </w:rPr>
        <w:t xml:space="preserve">iente: Solar de planta rectangular siguiendo el desnivel natural del terreno. Da frente a la calle Taunus y calle Charco del Musgo.  </w:t>
      </w:r>
    </w:p>
    <w:p w:rsidR="00DA1B19" w:rsidRDefault="0095178D">
      <w:pPr>
        <w:spacing w:after="273" w:line="361" w:lineRule="auto"/>
        <w:ind w:left="757" w:right="1057"/>
      </w:pPr>
      <w:r>
        <w:rPr>
          <w:i w:val="0"/>
        </w:rPr>
        <w:t>La citada zona verde se corresponde con la Finca Registral 5799 de Candelaria y se trata de una parcela de cesión obligato</w:t>
      </w:r>
      <w:r>
        <w:rPr>
          <w:i w:val="0"/>
        </w:rPr>
        <w:t xml:space="preserve">ria vinculada al desarrollo del Plan Parcial de Charco del Musgo de 1973”. </w:t>
      </w:r>
    </w:p>
    <w:p w:rsidR="00DA1B19" w:rsidRDefault="0095178D">
      <w:pPr>
        <w:spacing w:after="119" w:line="360" w:lineRule="auto"/>
        <w:ind w:left="175" w:right="274"/>
      </w:pPr>
      <w:r>
        <w:rPr>
          <w:b/>
          <w:i w:val="0"/>
        </w:rPr>
        <w:t>SEGUNDO:</w:t>
      </w:r>
      <w:r>
        <w:rPr>
          <w:i w:val="0"/>
        </w:rPr>
        <w:t xml:space="preserve"> Tramitar la inscripción en el Registro de la propiedad de acuerdo con el Art. 31 del Real Decreto 1093/1997, de 4 de julio, relativo a la inscripción de terrenos de cesión</w:t>
      </w:r>
      <w:r>
        <w:rPr>
          <w:i w:val="0"/>
        </w:rPr>
        <w:t xml:space="preserve"> obligatoria en virtud de certificación del órgano actuante. </w:t>
      </w:r>
    </w:p>
    <w:p w:rsidR="00DA1B19" w:rsidRDefault="0095178D">
      <w:pPr>
        <w:spacing w:after="110" w:line="250" w:lineRule="auto"/>
        <w:ind w:left="175"/>
      </w:pPr>
      <w:r>
        <w:rPr>
          <w:b/>
          <w:i w:val="0"/>
        </w:rPr>
        <w:t>TERCERO:</w:t>
      </w:r>
      <w:r>
        <w:rPr>
          <w:i w:val="0"/>
        </w:rPr>
        <w:t xml:space="preserve"> Facultar a la Alcaldesa-Presidenta para que realice cuantas actuaciones considere precisas en aplicación del presente acuerdo.”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rFonts w:ascii="Calibri" w:eastAsia="Calibri" w:hAnsi="Calibri" w:cs="Calibri"/>
          <w:i w:val="0"/>
          <w:noProof/>
        </w:rPr>
        <mc:AlternateContent>
          <mc:Choice Requires="wpg">
            <w:drawing>
              <wp:anchor distT="0" distB="0" distL="114300" distR="114300" simplePos="0" relativeHeight="251885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8059" name="Group 3680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188" name="Rectangle 251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189" name="Rectangle 251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w:t>
                              </w:r>
                              <w:r>
                                <w:rPr>
                                  <w:i w:val="0"/>
                                  <w:sz w:val="12"/>
                                </w:rPr>
                                <w:t xml:space="preserve">icación: https://candelaria.sedelectronica.es/ </w:t>
                              </w:r>
                            </w:p>
                          </w:txbxContent>
                        </wps:txbx>
                        <wps:bodyPr horzOverflow="overflow" vert="horz" lIns="0" tIns="0" rIns="0" bIns="0" rtlCol="0">
                          <a:noAutofit/>
                        </wps:bodyPr>
                      </wps:wsp>
                      <wps:wsp>
                        <wps:cNvPr id="25190" name="Rectangle 251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059" style="width:18.7031pt;height:264.21pt;position:absolute;mso-position-horizontal-relative:page;mso-position-horizontal:absolute;margin-left:662.928pt;mso-position-vertical-relative:page;margin-top:508.71pt;" coordsize="2375,33554">
                <v:rect id="Rectangle 251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1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1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212 de 309 </w:t>
                        </w:r>
                      </w:p>
                    </w:txbxContent>
                  </v:textbox>
                </v:rect>
                <w10:wrap type="square"/>
              </v:group>
            </w:pict>
          </mc:Fallback>
        </mc:AlternateContent>
      </w:r>
      <w:r>
        <w:rPr>
          <w:i w:val="0"/>
        </w:rPr>
        <w:t xml:space="preserve">No obstante, la Junta de Gobierno Local acordará lo más procedente. </w:t>
      </w:r>
    </w:p>
    <w:p w:rsidR="00DA1B19" w:rsidRDefault="0095178D">
      <w:pPr>
        <w:spacing w:after="4" w:line="250" w:lineRule="auto"/>
        <w:ind w:left="175"/>
      </w:pPr>
      <w:r>
        <w:rPr>
          <w:b/>
          <w:i w:val="0"/>
        </w:rPr>
        <w:t xml:space="preserve">     Consta en el expediente propuesta de </w:t>
      </w:r>
      <w:r>
        <w:rPr>
          <w:b/>
          <w:i w:val="0"/>
        </w:rPr>
        <w:t xml:space="preserve">la Alcaldesa-Presidenta, de fecha 4 de mayo de 2024, cuyo tenor literal es el siguiente: </w:t>
      </w:r>
    </w:p>
    <w:p w:rsidR="00DA1B19" w:rsidRDefault="0095178D">
      <w:pPr>
        <w:spacing w:after="0" w:line="259" w:lineRule="auto"/>
        <w:ind w:left="180" w:right="0" w:firstLine="0"/>
        <w:jc w:val="left"/>
      </w:pPr>
      <w:r>
        <w:rPr>
          <w:b/>
          <w:i w:val="0"/>
        </w:rPr>
        <w:t xml:space="preserve"> </w:t>
      </w:r>
    </w:p>
    <w:p w:rsidR="00DA1B19" w:rsidRDefault="0095178D">
      <w:pPr>
        <w:spacing w:after="18" w:line="259" w:lineRule="auto"/>
        <w:ind w:left="180" w:right="0" w:firstLine="0"/>
        <w:jc w:val="left"/>
      </w:pPr>
      <w:r>
        <w:rPr>
          <w:b/>
          <w:i w:val="0"/>
        </w:rPr>
        <w:t xml:space="preserve"> </w:t>
      </w:r>
    </w:p>
    <w:p w:rsidR="00DA1B19" w:rsidRDefault="0095178D">
      <w:pPr>
        <w:pStyle w:val="Ttulo1"/>
        <w:ind w:left="410" w:right="427"/>
      </w:pPr>
      <w:r>
        <w:t>“PROPUESTA</w:t>
      </w:r>
      <w:r>
        <w:rPr>
          <w:b w:val="0"/>
        </w:rPr>
        <w:t xml:space="preserve"> </w:t>
      </w:r>
    </w:p>
    <w:p w:rsidR="00DA1B19" w:rsidRDefault="0095178D">
      <w:pPr>
        <w:spacing w:after="109" w:line="250" w:lineRule="auto"/>
        <w:ind w:left="165" w:firstLine="708"/>
      </w:pPr>
      <w:r>
        <w:rPr>
          <w:i w:val="0"/>
        </w:rPr>
        <w:t>La que suscribe, Alcaldesa-Presidenta del Ayuntamiento de la Villa de Candelaria, al amparo de lo dispuesto en el Reglamento de Organización, Funciona</w:t>
      </w:r>
      <w:r>
        <w:rPr>
          <w:i w:val="0"/>
        </w:rPr>
        <w:t xml:space="preserve">miento y Régimen Jurídico de las Entidades Locales, así como en la Ley 7/85, de 2 de abril, Reguladora de las Bases de Régimen Local, tiene el honor de someter a la Junta de Gobierno local la siguiente propuesta: </w:t>
      </w:r>
    </w:p>
    <w:p w:rsidR="00DA1B19" w:rsidRDefault="0095178D">
      <w:pPr>
        <w:spacing w:after="0" w:line="259" w:lineRule="auto"/>
        <w:ind w:left="720" w:right="0" w:firstLine="0"/>
        <w:jc w:val="left"/>
      </w:pPr>
      <w:r>
        <w:rPr>
          <w:i w:val="0"/>
        </w:rPr>
        <w:t xml:space="preserve"> </w:t>
      </w:r>
    </w:p>
    <w:p w:rsidR="00DA1B19" w:rsidRDefault="0095178D">
      <w:pPr>
        <w:spacing w:after="112" w:line="250" w:lineRule="auto"/>
        <w:ind w:left="175"/>
      </w:pPr>
      <w:r>
        <w:rPr>
          <w:i w:val="0"/>
        </w:rPr>
        <w:t xml:space="preserve">Visto el informe jurídico de la Técnico </w:t>
      </w:r>
      <w:r>
        <w:rPr>
          <w:i w:val="0"/>
        </w:rPr>
        <w:t xml:space="preserve">de Administración General, Mª del Pilar Chico Delgado conformado por el Secretario General Octavio Manuel Fernández Hernández, de fecha 3 de mayo de 2024, que transcrito literalmente dice: </w:t>
      </w:r>
    </w:p>
    <w:p w:rsidR="00DA1B19" w:rsidRDefault="0095178D">
      <w:pPr>
        <w:spacing w:after="100" w:line="259" w:lineRule="auto"/>
        <w:ind w:left="34" w:right="0" w:firstLine="0"/>
        <w:jc w:val="center"/>
      </w:pPr>
      <w:r>
        <w:rPr>
          <w:i w:val="0"/>
        </w:rPr>
        <w:t xml:space="preserve"> </w:t>
      </w:r>
    </w:p>
    <w:p w:rsidR="00DA1B19" w:rsidRDefault="0095178D">
      <w:pPr>
        <w:spacing w:after="93" w:line="265" w:lineRule="auto"/>
        <w:ind w:left="682" w:right="698"/>
        <w:jc w:val="center"/>
      </w:pPr>
      <w:r>
        <w:rPr>
          <w:i w:val="0"/>
        </w:rPr>
        <w:t xml:space="preserve">“ANTECEDENTES </w:t>
      </w:r>
    </w:p>
    <w:p w:rsidR="00DA1B19" w:rsidRDefault="0095178D">
      <w:pPr>
        <w:spacing w:after="0" w:line="259" w:lineRule="auto"/>
        <w:ind w:left="34" w:right="0" w:firstLine="0"/>
        <w:jc w:val="center"/>
      </w:pPr>
      <w:r>
        <w:rPr>
          <w:i w:val="0"/>
        </w:rPr>
        <w:t xml:space="preserve"> </w:t>
      </w:r>
    </w:p>
    <w:p w:rsidR="00DA1B19" w:rsidRDefault="0095178D">
      <w:pPr>
        <w:spacing w:after="109" w:line="250" w:lineRule="auto"/>
        <w:ind w:left="165" w:firstLine="708"/>
      </w:pPr>
      <w:r>
        <w:rPr>
          <w:i w:val="0"/>
        </w:rPr>
        <w:t xml:space="preserve">Visto que por Acuerdo de la Junta de Gobierno Local de fecha 27 de diciembre de 2022 se aprobó la actualización del Inventario de Bienes del Ayuntamiento de Candelaria y la incorporación en el mismo de la zona verde (parcela B) del Plan Parcial Charco del </w:t>
      </w:r>
      <w:r>
        <w:rPr>
          <w:i w:val="0"/>
        </w:rPr>
        <w:t xml:space="preserve">Musgo.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65" w:firstLine="708"/>
      </w:pPr>
      <w:r>
        <w:rPr>
          <w:i w:val="0"/>
        </w:rPr>
        <w:t>Vista la Nota de Calificación emitida por el Registro de la Propiedad nº4 de Santa Cruz de Tenerife, el 27 de junio de 2023 con registro de entrada 2023-E-RC-8390, en relación al Asiento 198 del Libro Diario 38, relativo a la “zona verde (parcela</w:t>
      </w:r>
      <w:r>
        <w:rPr>
          <w:i w:val="0"/>
        </w:rPr>
        <w:t xml:space="preserve"> B) del Plan Parcial de Charco del Musgo” mediante el cual se comunica que con la finalidad de evitar supuestos de doble inmatriculación (art. 209 LH), se solicita se indique expresamente que la zona verde objeto de la documentación presentada se correspon</w:t>
      </w:r>
      <w:r>
        <w:rPr>
          <w:i w:val="0"/>
        </w:rPr>
        <w:t xml:space="preserve">de con la finca 5799 de Candelaria y motivar la cesión al Ayuntamiento de Candelaria. </w:t>
      </w:r>
    </w:p>
    <w:p w:rsidR="00DA1B19" w:rsidRDefault="0095178D">
      <w:pPr>
        <w:spacing w:after="100" w:line="259" w:lineRule="auto"/>
        <w:ind w:left="180" w:right="0" w:firstLine="0"/>
        <w:jc w:val="left"/>
      </w:pPr>
      <w:r>
        <w:rPr>
          <w:i w:val="0"/>
        </w:rPr>
        <w:t xml:space="preserve"> </w:t>
      </w:r>
    </w:p>
    <w:p w:rsidR="00DA1B19" w:rsidRDefault="0095178D">
      <w:pPr>
        <w:spacing w:after="110" w:line="250" w:lineRule="auto"/>
        <w:ind w:left="165" w:firstLine="708"/>
      </w:pPr>
      <w:r>
        <w:rPr>
          <w:i w:val="0"/>
        </w:rPr>
        <w:t>Por lo que procede rectificar la inscripción realizada en el Inventario municipal con fecha 27 de diciembre de 2022 en atención a lo informado por la Registradora de l</w:t>
      </w:r>
      <w:r>
        <w:rPr>
          <w:i w:val="0"/>
        </w:rPr>
        <w:t xml:space="preserve">a Propiedad. </w:t>
      </w:r>
    </w:p>
    <w:p w:rsidR="00DA1B19" w:rsidRDefault="0095178D">
      <w:pPr>
        <w:spacing w:after="100" w:line="259" w:lineRule="auto"/>
        <w:ind w:left="180" w:right="0" w:firstLine="0"/>
        <w:jc w:val="left"/>
      </w:pPr>
      <w:r>
        <w:rPr>
          <w:i w:val="0"/>
        </w:rPr>
        <w:t xml:space="preserve"> </w:t>
      </w:r>
    </w:p>
    <w:p w:rsidR="00DA1B19" w:rsidRDefault="0095178D">
      <w:pPr>
        <w:spacing w:after="112" w:line="250" w:lineRule="auto"/>
        <w:ind w:left="165" w:firstLine="427"/>
      </w:pPr>
      <w:r>
        <w:rPr>
          <w:i w:val="0"/>
        </w:rPr>
        <w:t xml:space="preserve">Visto el informe emitido por la Técnico de Bienes del Ayuntamiento de fecha 30 de abril del 2024, cuyo tenor literal es el siguiente: </w:t>
      </w:r>
    </w:p>
    <w:p w:rsidR="00DA1B19" w:rsidRDefault="0095178D">
      <w:pPr>
        <w:spacing w:after="99" w:line="259" w:lineRule="auto"/>
        <w:ind w:left="180" w:right="0" w:firstLine="0"/>
        <w:jc w:val="left"/>
      </w:pPr>
      <w:r>
        <w:rPr>
          <w:i w:val="0"/>
        </w:rPr>
        <w:t xml:space="preserve"> </w:t>
      </w:r>
    </w:p>
    <w:p w:rsidR="00DA1B19" w:rsidRDefault="0095178D">
      <w:pPr>
        <w:spacing w:after="110"/>
        <w:ind w:left="618" w:right="569"/>
      </w:pPr>
      <w:r>
        <w:rPr>
          <w:i w:val="0"/>
        </w:rPr>
        <w:t>“…</w:t>
      </w:r>
      <w:r>
        <w:t xml:space="preserve">Visto el expediente antedicho, en relación a la inscripción registral y en el Inventario General de Bienes y Derechos de la zona verde (parcela B), plan parcial Charco del Musgo, en cumplimiento con los artículos 2 y 30 del Real Decreto 1093/1997, de 4 de </w:t>
      </w:r>
      <w:r>
        <w:t>julio, por el que se aprueban las normas complementarias al Reglamento para la ejecución de la Ley Hipotecaria sobre Inscripción en el Registro de la Propiedad de Actos de Naturaleza Urbanística, Alicia Torres Díaz, Técnica de Bienes Municipales emite el s</w:t>
      </w:r>
      <w:r>
        <w:t xml:space="preserve">iguiente informe: </w:t>
      </w:r>
    </w:p>
    <w:p w:rsidR="00DA1B19" w:rsidRDefault="0095178D">
      <w:pPr>
        <w:spacing w:after="100" w:line="259" w:lineRule="auto"/>
        <w:ind w:left="38" w:right="0" w:firstLine="0"/>
        <w:jc w:val="center"/>
      </w:pPr>
      <w:r>
        <w:rPr>
          <w:rFonts w:ascii="Calibri" w:eastAsia="Calibri" w:hAnsi="Calibri" w:cs="Calibri"/>
          <w:i w:val="0"/>
          <w:noProof/>
        </w:rPr>
        <mc:AlternateContent>
          <mc:Choice Requires="wpg">
            <w:drawing>
              <wp:anchor distT="0" distB="0" distL="114300" distR="114300" simplePos="0" relativeHeight="251886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8385" name="Group 3683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294" name="Rectangle 2529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295" name="Rectangle 2529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296" name="Rectangle 2529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385" style="width:18.7031pt;height:264.21pt;position:absolute;mso-position-horizontal-relative:page;mso-position-horizontal:absolute;margin-left:662.928pt;mso-position-vertical-relative:page;margin-top:508.71pt;" coordsize="2375,33554">
                <v:rect id="Rectangle 2529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29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29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213 de 309 </w:t>
                        </w:r>
                      </w:p>
                    </w:txbxContent>
                  </v:textbox>
                </v:rect>
                <w10:wrap type="square"/>
              </v:group>
            </w:pict>
          </mc:Fallback>
        </mc:AlternateContent>
      </w:r>
      <w:r>
        <w:t xml:space="preserve"> </w:t>
      </w:r>
    </w:p>
    <w:p w:rsidR="00DA1B19" w:rsidRDefault="0095178D">
      <w:pPr>
        <w:spacing w:after="98" w:line="259" w:lineRule="auto"/>
        <w:ind w:left="40" w:right="55"/>
        <w:jc w:val="center"/>
      </w:pPr>
      <w:r>
        <w:t xml:space="preserve">ANTECEDENTES </w:t>
      </w:r>
    </w:p>
    <w:p w:rsidR="00DA1B19" w:rsidRDefault="0095178D">
      <w:pPr>
        <w:spacing w:after="136" w:line="259" w:lineRule="auto"/>
        <w:ind w:left="38" w:right="0" w:firstLine="0"/>
        <w:jc w:val="center"/>
      </w:pPr>
      <w:r>
        <w:t xml:space="preserve"> </w:t>
      </w:r>
    </w:p>
    <w:p w:rsidR="00DA1B19" w:rsidRDefault="0095178D">
      <w:pPr>
        <w:spacing w:after="144"/>
        <w:ind w:left="618" w:right="629"/>
      </w:pPr>
      <w:r>
        <w:t>1.- Consta en el exp</w:t>
      </w:r>
      <w:r>
        <w:t>ediente documento nº1 relativo a la Sesión Ordinaria del Pleno del Ayuntamiento de Candelaria, de fecha 7 de febrero de 1970, mediante el cual se aprobó provisionalmente el Plan Parcial de Ordenación Urbana “Charco del Musgo” promovido por D. Graciliano Ru</w:t>
      </w:r>
      <w:r>
        <w:t xml:space="preserve">iz Rodríguez. </w:t>
      </w:r>
    </w:p>
    <w:p w:rsidR="00DA1B19" w:rsidRDefault="0095178D">
      <w:pPr>
        <w:spacing w:after="139" w:line="259" w:lineRule="auto"/>
        <w:ind w:left="608" w:right="0" w:firstLine="0"/>
        <w:jc w:val="left"/>
      </w:pPr>
      <w:r>
        <w:t xml:space="preserve"> </w:t>
      </w:r>
    </w:p>
    <w:p w:rsidR="00DA1B19" w:rsidRDefault="0095178D">
      <w:pPr>
        <w:spacing w:after="148"/>
        <w:ind w:left="618" w:right="630"/>
      </w:pPr>
      <w:r>
        <w:t xml:space="preserve">2.- Consta en el expediente documento nº2 relativo al anuncio que la Comisión Provincial de Urbanismo realizó en el </w:t>
      </w:r>
      <w:r>
        <w:t>Boletín Oficial de la Provincia de Santa Cruz de Tenerife, de fecha 15 de abril de 1970, referente a la “aprobación definitiva del Plan Parcial de Ordenación Urbana Charco del Musgo en los mismos términos del acuerdo municipal de la aprobación provisional”</w:t>
      </w:r>
      <w:r>
        <w:t xml:space="preserve">. </w:t>
      </w:r>
    </w:p>
    <w:p w:rsidR="00DA1B19" w:rsidRDefault="0095178D">
      <w:pPr>
        <w:spacing w:after="136" w:line="259" w:lineRule="auto"/>
        <w:ind w:left="608" w:right="0" w:firstLine="0"/>
        <w:jc w:val="left"/>
      </w:pPr>
      <w:r>
        <w:t xml:space="preserve"> </w:t>
      </w:r>
    </w:p>
    <w:p w:rsidR="00DA1B19" w:rsidRDefault="0095178D">
      <w:pPr>
        <w:spacing w:after="144"/>
        <w:ind w:left="618" w:right="630"/>
      </w:pPr>
      <w:r>
        <w:t xml:space="preserve">3.- Consta en el expediente documento nº3 relativo a la Sesión Ordinaria del Pleno correspondiente al 3 de noviembre de 1972, mediante el cual se aprueba provisionalmente la “Modificación del Plan Parcial de Ordenación Urbana Charco del Musgo. </w:t>
      </w:r>
    </w:p>
    <w:p w:rsidR="00DA1B19" w:rsidRDefault="0095178D">
      <w:pPr>
        <w:spacing w:after="136" w:line="259" w:lineRule="auto"/>
        <w:ind w:left="608" w:right="0" w:firstLine="0"/>
        <w:jc w:val="left"/>
      </w:pPr>
      <w:r>
        <w:t xml:space="preserve"> </w:t>
      </w:r>
    </w:p>
    <w:p w:rsidR="00DA1B19" w:rsidRDefault="0095178D">
      <w:pPr>
        <w:ind w:left="618" w:right="193"/>
      </w:pPr>
      <w:r>
        <w:t xml:space="preserve">4.- </w:t>
      </w:r>
      <w:r>
        <w:t xml:space="preserve">Consta en el expediente documento nº4 referente a la notificación, de fecha 7 de abril </w:t>
      </w:r>
    </w:p>
    <w:p w:rsidR="00DA1B19" w:rsidRDefault="0095178D">
      <w:pPr>
        <w:spacing w:after="141"/>
        <w:ind w:left="618" w:right="630"/>
      </w:pPr>
      <w:r>
        <w:t xml:space="preserve">de 1973, del Ayuntamiento de Candelaria al promotor del Plan Parcial comunicando que la Comisión Provincial de Urbanismo aprueba definitivamente el 29 de enero de 1973 </w:t>
      </w:r>
      <w:r>
        <w:t xml:space="preserve">la “Modificación del Plan Parcial de Ordenación Urbana Charco del Musgo”. </w:t>
      </w:r>
    </w:p>
    <w:p w:rsidR="00DA1B19" w:rsidRDefault="0095178D">
      <w:pPr>
        <w:spacing w:after="136" w:line="259" w:lineRule="auto"/>
        <w:ind w:left="608" w:right="0" w:firstLine="0"/>
        <w:jc w:val="left"/>
      </w:pPr>
      <w:r>
        <w:t xml:space="preserve"> </w:t>
      </w:r>
    </w:p>
    <w:p w:rsidR="00DA1B19" w:rsidRDefault="0095178D">
      <w:pPr>
        <w:ind w:left="618" w:right="630"/>
      </w:pPr>
      <w:r>
        <w:rPr>
          <w:rFonts w:ascii="Calibri" w:eastAsia="Calibri" w:hAnsi="Calibri" w:cs="Calibri"/>
          <w:i w:val="0"/>
          <w:noProof/>
        </w:rPr>
        <mc:AlternateContent>
          <mc:Choice Requires="wpg">
            <w:drawing>
              <wp:anchor distT="0" distB="0" distL="114300" distR="114300" simplePos="0" relativeHeight="2518876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8860" name="Group 3688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20" name="Rectangle 2542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421" name="Rectangle 2542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422" name="Rectangle 2542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860" style="width:18.7031pt;height:264.21pt;position:absolute;mso-position-horizontal-relative:page;mso-position-horizontal:absolute;margin-left:662.928pt;mso-position-vertical-relative:page;margin-top:508.71pt;" coordsize="2375,33554">
                <v:rect id="Rectangle 2542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4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4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214 de 309 </w:t>
                        </w:r>
                      </w:p>
                    </w:txbxContent>
                  </v:textbox>
                </v:rect>
                <w10:wrap type="topAndBottom"/>
              </v:group>
            </w:pict>
          </mc:Fallback>
        </mc:AlternateContent>
      </w:r>
      <w:r>
        <w:t xml:space="preserve"> 5.- Consta en el expediente documento nº5 que se corresponde con el plano de la “Modificación del Plan Parcial de Ordenación Urbana Charco del Musgo” y document</w:t>
      </w:r>
      <w:r>
        <w:t xml:space="preserve">o nº6 relativo a las tablas de las superficies y porcentajes de la estructura urbana del sector de Las Caletillas que desarrolla, quedando definido de la siguiente manera los usos pormenorizados, así como el destino público de los mismos: </w:t>
      </w:r>
    </w:p>
    <w:tbl>
      <w:tblPr>
        <w:tblStyle w:val="TableGrid"/>
        <w:tblW w:w="8109" w:type="dxa"/>
        <w:tblInd w:w="720" w:type="dxa"/>
        <w:tblCellMar>
          <w:top w:w="7" w:type="dxa"/>
          <w:left w:w="115" w:type="dxa"/>
          <w:bottom w:w="0" w:type="dxa"/>
          <w:right w:w="115" w:type="dxa"/>
        </w:tblCellMar>
        <w:tblLook w:val="04A0" w:firstRow="1" w:lastRow="0" w:firstColumn="1" w:lastColumn="0" w:noHBand="0" w:noVBand="1"/>
      </w:tblPr>
      <w:tblGrid>
        <w:gridCol w:w="4251"/>
        <w:gridCol w:w="3858"/>
      </w:tblGrid>
      <w:tr w:rsidR="00DA1B19">
        <w:trPr>
          <w:trHeight w:val="382"/>
        </w:trPr>
        <w:tc>
          <w:tcPr>
            <w:tcW w:w="4251"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0" w:right="1" w:firstLine="0"/>
              <w:jc w:val="center"/>
            </w:pPr>
            <w:r>
              <w:t xml:space="preserve">Usos públicos </w:t>
            </w:r>
          </w:p>
        </w:tc>
        <w:tc>
          <w:tcPr>
            <w:tcW w:w="3858"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2" w:right="0" w:firstLine="0"/>
              <w:jc w:val="center"/>
            </w:pPr>
            <w:r>
              <w:t>S</w:t>
            </w:r>
            <w:r>
              <w:t xml:space="preserve">uperficies </w:t>
            </w:r>
          </w:p>
        </w:tc>
      </w:tr>
      <w:tr w:rsidR="00DA1B19">
        <w:trPr>
          <w:trHeight w:val="383"/>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t xml:space="preserve">Viario y aparcamientos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 w:right="0" w:firstLine="0"/>
              <w:jc w:val="center"/>
            </w:pPr>
            <w:r>
              <w:t>6031,65m</w:t>
            </w:r>
            <w:r>
              <w:rPr>
                <w:vertAlign w:val="superscript"/>
              </w:rPr>
              <w:t>2</w:t>
            </w:r>
            <w:r>
              <w:t xml:space="preserve"> </w:t>
            </w:r>
          </w:p>
        </w:tc>
      </w:tr>
      <w:tr w:rsidR="00DA1B19">
        <w:trPr>
          <w:trHeight w:val="384"/>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 w:firstLine="0"/>
              <w:jc w:val="center"/>
            </w:pPr>
            <w:r>
              <w:t xml:space="preserve">Jardines y zonas verdes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3200m</w:t>
            </w:r>
            <w:r>
              <w:rPr>
                <w:vertAlign w:val="superscript"/>
              </w:rPr>
              <w:t>2</w:t>
            </w:r>
            <w:r>
              <w:t xml:space="preserve"> </w:t>
            </w:r>
          </w:p>
        </w:tc>
      </w:tr>
      <w:tr w:rsidR="00DA1B19">
        <w:trPr>
          <w:trHeight w:val="384"/>
        </w:trPr>
        <w:tc>
          <w:tcPr>
            <w:tcW w:w="425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5" w:firstLine="0"/>
              <w:jc w:val="center"/>
            </w:pPr>
            <w:r>
              <w:t xml:space="preserve">Reserva pública (dotacional) </w:t>
            </w:r>
          </w:p>
        </w:tc>
        <w:tc>
          <w:tcPr>
            <w:tcW w:w="385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400m</w:t>
            </w:r>
            <w:r>
              <w:rPr>
                <w:vertAlign w:val="superscript"/>
              </w:rPr>
              <w:t>2</w:t>
            </w:r>
            <w:r>
              <w:t xml:space="preserve"> </w:t>
            </w:r>
          </w:p>
        </w:tc>
      </w:tr>
    </w:tbl>
    <w:p w:rsidR="00DA1B19" w:rsidRDefault="0095178D">
      <w:pPr>
        <w:spacing w:after="0" w:line="259" w:lineRule="auto"/>
        <w:ind w:left="608" w:right="2550" w:firstLine="0"/>
        <w:jc w:val="left"/>
      </w:pPr>
      <w:r>
        <w:t xml:space="preserve"> </w:t>
      </w:r>
    </w:p>
    <w:p w:rsidR="00DA1B19" w:rsidRDefault="0095178D">
      <w:pPr>
        <w:spacing w:after="0" w:line="259" w:lineRule="auto"/>
        <w:ind w:left="1774" w:right="0" w:firstLine="0"/>
        <w:jc w:val="left"/>
      </w:pPr>
      <w:r>
        <w:rPr>
          <w:rFonts w:ascii="Calibri" w:eastAsia="Calibri" w:hAnsi="Calibri" w:cs="Calibri"/>
          <w:i w:val="0"/>
          <w:noProof/>
        </w:rPr>
        <mc:AlternateContent>
          <mc:Choice Requires="wpg">
            <w:drawing>
              <wp:inline distT="0" distB="0" distL="0" distR="0">
                <wp:extent cx="3573780" cy="5109972"/>
                <wp:effectExtent l="0" t="0" r="0" b="0"/>
                <wp:docPr id="368859" name="Group 368859"/>
                <wp:cNvGraphicFramePr/>
                <a:graphic xmlns:a="http://schemas.openxmlformats.org/drawingml/2006/main">
                  <a:graphicData uri="http://schemas.microsoft.com/office/word/2010/wordprocessingGroup">
                    <wpg:wgp>
                      <wpg:cNvGrpSpPr/>
                      <wpg:grpSpPr>
                        <a:xfrm>
                          <a:off x="0" y="0"/>
                          <a:ext cx="3573780" cy="5109972"/>
                          <a:chOff x="0" y="0"/>
                          <a:chExt cx="3573780" cy="5109972"/>
                        </a:xfrm>
                      </wpg:grpSpPr>
                      <wps:wsp>
                        <wps:cNvPr id="25415" name="Rectangle 25415"/>
                        <wps:cNvSpPr/>
                        <wps:spPr>
                          <a:xfrm>
                            <a:off x="1088771" y="109015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17" name="Picture 25417"/>
                          <pic:cNvPicPr/>
                        </pic:nvPicPr>
                        <pic:blipFill>
                          <a:blip r:embed="rId9"/>
                          <a:stretch>
                            <a:fillRect/>
                          </a:stretch>
                        </pic:blipFill>
                        <pic:spPr>
                          <a:xfrm>
                            <a:off x="0" y="0"/>
                            <a:ext cx="3573780" cy="5109972"/>
                          </a:xfrm>
                          <a:prstGeom prst="rect">
                            <a:avLst/>
                          </a:prstGeom>
                        </pic:spPr>
                      </pic:pic>
                    </wpg:wgp>
                  </a:graphicData>
                </a:graphic>
              </wp:inline>
            </w:drawing>
          </mc:Choice>
          <mc:Fallback xmlns:a="http://schemas.openxmlformats.org/drawingml/2006/main" xmlns="">
            <w:pict>
              <v:group id="Group 368859" style="width:281.4pt;height:402.36pt;mso-position-horizontal-relative:char;mso-position-vertical-relative:line" coordsize="35737,51099">
                <v:rect id="Rectangle 25415" style="position:absolute;width:518;height:2075;left:10887;top:10901;" filled="f" stroked="f">
                  <v:textbox inset="0,0,0,0">
                    <w:txbxContent>
                      <w:p>
                        <w:pPr>
                          <w:spacing w:before="0" w:after="160" w:line="259" w:lineRule="auto"/>
                          <w:ind w:left="0" w:right="0" w:firstLine="0"/>
                          <w:jc w:val="left"/>
                        </w:pPr>
                        <w:r>
                          <w:rPr/>
                          <w:t xml:space="preserve"> </w:t>
                        </w:r>
                      </w:p>
                    </w:txbxContent>
                  </v:textbox>
                </v:rect>
                <v:shape id="Picture 25417" style="position:absolute;width:35737;height:51099;left:0;top:0;" filled="f">
                  <v:imagedata r:id="rId10"/>
                </v:shape>
              </v:group>
            </w:pict>
          </mc:Fallback>
        </mc:AlternateContent>
      </w:r>
    </w:p>
    <w:p w:rsidR="00DA1B19" w:rsidRDefault="0095178D">
      <w:pPr>
        <w:spacing w:after="5069" w:line="259" w:lineRule="auto"/>
        <w:ind w:left="-2372" w:right="1259" w:firstLine="0"/>
        <w:jc w:val="left"/>
      </w:pPr>
      <w:r>
        <w:rPr>
          <w:rFonts w:ascii="Calibri" w:eastAsia="Calibri" w:hAnsi="Calibri" w:cs="Calibri"/>
          <w:i w:val="0"/>
          <w:noProof/>
        </w:rPr>
        <mc:AlternateContent>
          <mc:Choice Requires="wpg">
            <w:drawing>
              <wp:anchor distT="0" distB="0" distL="114300" distR="114300" simplePos="0" relativeHeight="2518886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8344" name="Group 3683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86" name="Rectangle 2548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487" name="Rectangle 2548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488" name="Rectangle 2548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344" style="width:18.7031pt;height:264.21pt;position:absolute;mso-position-horizontal-relative:page;mso-position-horizontal:absolute;margin-left:662.928pt;mso-position-vertical-relative:page;margin-top:508.71pt;" coordsize="2375,33554">
                <v:rect id="Rectangle 2548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4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4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215 de 309 </w:t>
                        </w:r>
                      </w:p>
                    </w:txbxContent>
                  </v:textbox>
                </v:rect>
                <w10:wrap type="topAndBottom"/>
              </v:group>
            </w:pict>
          </mc:Fallback>
        </mc:AlternateContent>
      </w:r>
      <w:r>
        <w:rPr>
          <w:noProof/>
        </w:rPr>
        <w:drawing>
          <wp:anchor distT="0" distB="0" distL="114300" distR="114300" simplePos="0" relativeHeight="251889664" behindDoc="0" locked="0" layoutInCell="1" allowOverlap="0">
            <wp:simplePos x="0" y="0"/>
            <wp:positionH relativeFrom="column">
              <wp:posOffset>467868</wp:posOffset>
            </wp:positionH>
            <wp:positionV relativeFrom="paragraph">
              <wp:posOffset>-4093702</wp:posOffset>
            </wp:positionV>
            <wp:extent cx="5052060" cy="7691628"/>
            <wp:effectExtent l="0" t="0" r="0" b="0"/>
            <wp:wrapSquare wrapText="bothSides"/>
            <wp:docPr id="25483" name="Picture 25483"/>
            <wp:cNvGraphicFramePr/>
            <a:graphic xmlns:a="http://schemas.openxmlformats.org/drawingml/2006/main">
              <a:graphicData uri="http://schemas.openxmlformats.org/drawingml/2006/picture">
                <pic:pic xmlns:pic="http://schemas.openxmlformats.org/drawingml/2006/picture">
                  <pic:nvPicPr>
                    <pic:cNvPr id="25483" name="Picture 25483"/>
                    <pic:cNvPicPr/>
                  </pic:nvPicPr>
                  <pic:blipFill>
                    <a:blip r:embed="rId11"/>
                    <a:stretch>
                      <a:fillRect/>
                    </a:stretch>
                  </pic:blipFill>
                  <pic:spPr>
                    <a:xfrm>
                      <a:off x="0" y="0"/>
                      <a:ext cx="5052060" cy="7691628"/>
                    </a:xfrm>
                    <a:prstGeom prst="rect">
                      <a:avLst/>
                    </a:prstGeom>
                  </pic:spPr>
                </pic:pic>
              </a:graphicData>
            </a:graphic>
          </wp:anchor>
        </w:drawing>
      </w:r>
    </w:p>
    <w:p w:rsidR="00DA1B19" w:rsidRDefault="0095178D">
      <w:pPr>
        <w:spacing w:after="98" w:line="259" w:lineRule="auto"/>
        <w:ind w:left="608" w:right="1259" w:firstLine="0"/>
        <w:jc w:val="left"/>
      </w:pPr>
      <w:r>
        <w:t xml:space="preserve">  </w:t>
      </w:r>
    </w:p>
    <w:p w:rsidR="00DA1B19" w:rsidRDefault="0095178D">
      <w:pPr>
        <w:spacing w:after="0" w:line="259" w:lineRule="auto"/>
        <w:ind w:left="0" w:right="8574" w:firstLine="0"/>
        <w:jc w:val="right"/>
      </w:pPr>
      <w:r>
        <w:t xml:space="preserve"> </w:t>
      </w:r>
    </w:p>
    <w:p w:rsidR="00DA1B19" w:rsidRDefault="0095178D">
      <w:pPr>
        <w:spacing w:after="144"/>
        <w:ind w:left="618" w:right="628"/>
      </w:pPr>
      <w:r>
        <w:t>6.- Visto que mediante el plan parcial se establece el aprovechamiento de los espacios privados, con la asignación de sus usos específicos, intensidades d</w:t>
      </w:r>
      <w:r>
        <w:t>e uso y edificabilidad, así como las obligaciones de cesión y construcción y dotación de equipamientos, espacios y servicios públicos, que permitieron la ejecución asociada de los proyectos específicos de urbanización y construcción de los terrenos incluid</w:t>
      </w:r>
      <w:r>
        <w:t xml:space="preserve">os en su ámbito de planificación. </w:t>
      </w:r>
    </w:p>
    <w:p w:rsidR="00DA1B19" w:rsidRDefault="0095178D">
      <w:pPr>
        <w:spacing w:after="139" w:line="259" w:lineRule="auto"/>
        <w:ind w:left="608" w:right="0" w:firstLine="0"/>
        <w:jc w:val="left"/>
      </w:pPr>
      <w:r>
        <w:t xml:space="preserve"> </w:t>
      </w:r>
    </w:p>
    <w:p w:rsidR="00DA1B19" w:rsidRDefault="0095178D">
      <w:pPr>
        <w:spacing w:after="144"/>
        <w:ind w:left="618" w:right="630"/>
      </w:pPr>
      <w:r>
        <w:t xml:space="preserve">7.- </w:t>
      </w:r>
      <w:r>
        <w:t xml:space="preserve">En la actualidad se puede constatar en el territorio que la reparcelación que se estableció a través del Plan Parcial Charco del Musgo se ha ejecutado, estando las parcelas de uso público (zonas verdes, viario y dotacional) en los mismos espacios donde se </w:t>
      </w:r>
      <w:r>
        <w:t xml:space="preserve">aprobaron.  </w:t>
      </w:r>
    </w:p>
    <w:p w:rsidR="00DA1B19" w:rsidRDefault="0095178D">
      <w:pPr>
        <w:spacing w:after="210"/>
        <w:ind w:left="618" w:right="629"/>
      </w:pPr>
      <w:r>
        <w:t xml:space="preserve">No obstante, aunque sus delimitaciones se modificaron parcialmente con las posteriores normativas urbanísticas aprobadas por el Ayuntamiento de Candelaria (Normas Subsidiarias 1987 y el PGO vigente), las superficies actuales de estos espacios </w:t>
      </w:r>
      <w:r>
        <w:t>públicos vinculados al Plan Parcial Charco del Musgo, son incluso inferiores a las aprobadas con la ordenación de esta zona en la década de los 70 del siglo pasado, exceptuando a la parcela del dotacional que actualmente el PGO lo identifica como zona verd</w:t>
      </w:r>
      <w:r>
        <w:t>e y que reciente medición establece esta parcela mide 31,96m</w:t>
      </w:r>
      <w:r>
        <w:rPr>
          <w:vertAlign w:val="superscript"/>
        </w:rPr>
        <w:t xml:space="preserve">2 </w:t>
      </w:r>
      <w:r>
        <w:t>más de lo que establecía el Plan Parcial aprobado.</w:t>
      </w:r>
      <w:r>
        <w:rPr>
          <w:vertAlign w:val="superscript"/>
        </w:rPr>
        <w:t xml:space="preserve">  </w:t>
      </w:r>
    </w:p>
    <w:p w:rsidR="00DA1B19" w:rsidRDefault="0095178D">
      <w:pPr>
        <w:spacing w:after="144"/>
        <w:ind w:left="618" w:right="628"/>
      </w:pPr>
      <w:r>
        <w:rPr>
          <w:rFonts w:ascii="Calibri" w:eastAsia="Calibri" w:hAnsi="Calibri" w:cs="Calibri"/>
          <w:i w:val="0"/>
          <w:noProof/>
        </w:rPr>
        <mc:AlternateContent>
          <mc:Choice Requires="wpg">
            <w:drawing>
              <wp:anchor distT="0" distB="0" distL="114300" distR="114300" simplePos="0" relativeHeight="2518906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9345" name="Group 3693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670" name="Rectangle 2567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671" name="Rectangle 2567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672" name="Rectangle 2567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w:t>
                              </w:r>
                              <w:r>
                                <w:rPr>
                                  <w:i w:val="0"/>
                                  <w:sz w:val="12"/>
                                </w:rPr>
                                <w:t xml:space="preserve">sde la plataforma esPublico Gestiona | Página 216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345" style="width:18.7031pt;height:264.21pt;position:absolute;mso-position-horizontal-relative:page;mso-position-horizontal:absolute;margin-left:662.928pt;mso-position-vertical-relative:page;margin-top:508.71pt;" coordsize="2375,33554">
                <v:rect id="Rectangle 2567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6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6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216 de 309 </w:t>
                        </w:r>
                      </w:p>
                    </w:txbxContent>
                  </v:textbox>
                </v:rect>
                <w10:wrap type="topAndBottom"/>
              </v:group>
            </w:pict>
          </mc:Fallback>
        </mc:AlternateContent>
      </w:r>
      <w:r>
        <w:t>Existen diferentes causas por las cuales puede presentarse estas diferencias de superficies, siendo la más habitual a que sean errores en los métodos de medición utilizados, ya que los métodos actua</w:t>
      </w:r>
      <w:r>
        <w:t xml:space="preserve">les son muchos más precisos que los que se utilizaban en la década de los 70 del siglo anterior. </w:t>
      </w:r>
    </w:p>
    <w:p w:rsidR="00DA1B19" w:rsidRDefault="0095178D">
      <w:pPr>
        <w:spacing w:after="0" w:line="259" w:lineRule="auto"/>
        <w:ind w:left="608" w:right="0" w:firstLine="0"/>
        <w:jc w:val="left"/>
      </w:pPr>
      <w:r>
        <w:t xml:space="preserve"> </w:t>
      </w:r>
    </w:p>
    <w:tbl>
      <w:tblPr>
        <w:tblStyle w:val="TableGrid"/>
        <w:tblW w:w="8503" w:type="dxa"/>
        <w:tblInd w:w="711" w:type="dxa"/>
        <w:tblCellMar>
          <w:top w:w="7" w:type="dxa"/>
          <w:left w:w="115" w:type="dxa"/>
          <w:bottom w:w="0" w:type="dxa"/>
          <w:right w:w="115" w:type="dxa"/>
        </w:tblCellMar>
        <w:tblLook w:val="04A0" w:firstRow="1" w:lastRow="0" w:firstColumn="1" w:lastColumn="0" w:noHBand="0" w:noVBand="1"/>
      </w:tblPr>
      <w:tblGrid>
        <w:gridCol w:w="2835"/>
        <w:gridCol w:w="2552"/>
        <w:gridCol w:w="3117"/>
      </w:tblGrid>
      <w:tr w:rsidR="00DA1B19">
        <w:trPr>
          <w:trHeight w:val="887"/>
        </w:trPr>
        <w:tc>
          <w:tcPr>
            <w:tcW w:w="2835"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0" w:right="5" w:firstLine="0"/>
              <w:jc w:val="center"/>
            </w:pPr>
            <w:r>
              <w:t xml:space="preserve">Usos públicos </w:t>
            </w:r>
          </w:p>
        </w:tc>
        <w:tc>
          <w:tcPr>
            <w:tcW w:w="2552"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401" w:right="340" w:firstLine="12"/>
              <w:jc w:val="center"/>
            </w:pPr>
            <w:r>
              <w:t xml:space="preserve">Superficies aprobada con el Plan Parcial </w:t>
            </w:r>
          </w:p>
        </w:tc>
        <w:tc>
          <w:tcPr>
            <w:tcW w:w="3117" w:type="dxa"/>
            <w:tcBorders>
              <w:top w:val="single" w:sz="4" w:space="0" w:color="000000"/>
              <w:left w:val="single" w:sz="4" w:space="0" w:color="000000"/>
              <w:bottom w:val="single" w:sz="4" w:space="0" w:color="000000"/>
              <w:right w:val="single" w:sz="4" w:space="0" w:color="000000"/>
            </w:tcBorders>
            <w:shd w:val="clear" w:color="auto" w:fill="E7E6E6"/>
          </w:tcPr>
          <w:p w:rsidR="00DA1B19" w:rsidRDefault="0095178D">
            <w:pPr>
              <w:spacing w:after="0" w:line="259" w:lineRule="auto"/>
              <w:ind w:left="4" w:right="0" w:firstLine="0"/>
              <w:jc w:val="center"/>
            </w:pPr>
            <w:r>
              <w:t xml:space="preserve">Superficies actual </w:t>
            </w:r>
          </w:p>
        </w:tc>
      </w:tr>
      <w:tr w:rsidR="00DA1B19">
        <w:trPr>
          <w:trHeight w:val="637"/>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13" w:right="155" w:firstLine="0"/>
              <w:jc w:val="center"/>
            </w:pPr>
            <w:r>
              <w:t xml:space="preserve">Viario y aparcamientos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6031,65m</w:t>
            </w:r>
            <w:r>
              <w:rPr>
                <w:vertAlign w:val="superscript"/>
              </w:rPr>
              <w:t>2</w:t>
            </w:r>
            <w:r>
              <w:t>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7" w:right="0" w:firstLine="0"/>
              <w:jc w:val="center"/>
            </w:pPr>
            <w:r>
              <w:t>2946,14m</w:t>
            </w:r>
            <w:r>
              <w:rPr>
                <w:vertAlign w:val="superscript"/>
              </w:rPr>
              <w:t>2</w:t>
            </w:r>
            <w:r>
              <w:t xml:space="preserve"> </w:t>
            </w:r>
          </w:p>
        </w:tc>
      </w:tr>
      <w:tr w:rsidR="00DA1B19">
        <w:trPr>
          <w:trHeight w:val="636"/>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88" w:firstLine="0"/>
              <w:jc w:val="center"/>
            </w:pPr>
            <w:r>
              <w:t xml:space="preserve">Jardines y zonas verdes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3200m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7" w:right="0" w:firstLine="0"/>
              <w:jc w:val="center"/>
            </w:pPr>
            <w:r>
              <w:t>2923,93m</w:t>
            </w:r>
            <w:r>
              <w:rPr>
                <w:vertAlign w:val="superscript"/>
              </w:rPr>
              <w:t>2</w:t>
            </w:r>
            <w:r>
              <w:t xml:space="preserve"> </w:t>
            </w:r>
          </w:p>
        </w:tc>
      </w:tr>
      <w:tr w:rsidR="00DA1B19">
        <w:trPr>
          <w:trHeight w:val="636"/>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t xml:space="preserve">Reserva pública (dotacional) </w:t>
            </w:r>
          </w:p>
        </w:tc>
        <w:tc>
          <w:tcPr>
            <w:tcW w:w="255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t>400m</w:t>
            </w:r>
            <w:r>
              <w:rPr>
                <w:vertAlign w:val="superscript"/>
              </w:rPr>
              <w:t>2</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4" w:right="0" w:firstLine="0"/>
              <w:jc w:val="center"/>
            </w:pPr>
            <w:r>
              <w:t>431,96m</w:t>
            </w:r>
            <w:r>
              <w:rPr>
                <w:vertAlign w:val="superscript"/>
              </w:rPr>
              <w:t>2</w:t>
            </w:r>
            <w:r>
              <w:t xml:space="preserve"> </w:t>
            </w:r>
          </w:p>
        </w:tc>
      </w:tr>
    </w:tbl>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100" w:line="259" w:lineRule="auto"/>
        <w:ind w:left="608" w:right="0" w:firstLine="0"/>
        <w:jc w:val="left"/>
      </w:pPr>
      <w:r>
        <w:t xml:space="preserve"> </w:t>
      </w:r>
    </w:p>
    <w:p w:rsidR="00DA1B19" w:rsidRDefault="0095178D">
      <w:pPr>
        <w:spacing w:after="98" w:line="259" w:lineRule="auto"/>
        <w:ind w:left="608" w:right="0" w:firstLine="0"/>
        <w:jc w:val="left"/>
      </w:pPr>
      <w:r>
        <w:t xml:space="preserve"> </w:t>
      </w:r>
    </w:p>
    <w:p w:rsidR="00DA1B19" w:rsidRDefault="0095178D">
      <w:pPr>
        <w:spacing w:after="0" w:line="259" w:lineRule="auto"/>
        <w:ind w:left="608" w:right="0" w:firstLine="0"/>
        <w:jc w:val="left"/>
      </w:pPr>
      <w:r>
        <w:t xml:space="preserve"> </w:t>
      </w:r>
    </w:p>
    <w:p w:rsidR="00DA1B19" w:rsidRDefault="0095178D">
      <w:pPr>
        <w:ind w:left="618" w:right="625"/>
      </w:pPr>
      <w:r>
        <w:rPr>
          <w:rFonts w:ascii="Calibri" w:eastAsia="Calibri" w:hAnsi="Calibri" w:cs="Calibri"/>
          <w:i w:val="0"/>
          <w:noProof/>
        </w:rPr>
        <mc:AlternateContent>
          <mc:Choice Requires="wpg">
            <w:drawing>
              <wp:anchor distT="0" distB="0" distL="114300" distR="114300" simplePos="0" relativeHeight="2518917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69058" name="Group 3690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804" name="Rectangle 2580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5805" name="Rectangle 2580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806" name="Rectangle 2580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058" style="width:18.7031pt;height:264.21pt;position:absolute;mso-position-horizontal-relative:page;mso-position-horizontal:absolute;margin-left:662.928pt;mso-position-vertical-relative:page;margin-top:508.71pt;" coordsize="2375,33554">
                <v:rect id="Rectangle 2580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8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8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217 de 309 </w:t>
                        </w:r>
                      </w:p>
                    </w:txbxContent>
                  </v:textbox>
                </v:rect>
                <w10:wrap type="topAndBottom"/>
              </v:group>
            </w:pict>
          </mc:Fallback>
        </mc:AlternateContent>
      </w:r>
      <w:r>
        <w:t xml:space="preserve">EVOLUCIÓN DEL PLAN PARCIAL CHARCO DEL MUSGO DESDE SU APROBACIÓN HASTA LA ACTUALIDAD SEGÚN NORMATIVA URBANÍSTICA APLICADA EN CADA MOMENTO </w:t>
      </w:r>
    </w:p>
    <w:p w:rsidR="00DA1B19" w:rsidRDefault="0095178D">
      <w:pPr>
        <w:spacing w:after="51" w:line="259" w:lineRule="auto"/>
        <w:ind w:left="-118" w:right="-777" w:firstLine="0"/>
        <w:jc w:val="left"/>
      </w:pPr>
      <w:r>
        <w:rPr>
          <w:rFonts w:ascii="Calibri" w:eastAsia="Calibri" w:hAnsi="Calibri" w:cs="Calibri"/>
          <w:i w:val="0"/>
          <w:noProof/>
        </w:rPr>
        <mc:AlternateContent>
          <mc:Choice Requires="wpg">
            <w:drawing>
              <wp:inline distT="0" distB="0" distL="0" distR="0">
                <wp:extent cx="6887020" cy="4315714"/>
                <wp:effectExtent l="0" t="0" r="0" b="0"/>
                <wp:docPr id="369056" name="Group 369056"/>
                <wp:cNvGraphicFramePr/>
                <a:graphic xmlns:a="http://schemas.openxmlformats.org/drawingml/2006/main">
                  <a:graphicData uri="http://schemas.microsoft.com/office/word/2010/wordprocessingGroup">
                    <wpg:wgp>
                      <wpg:cNvGrpSpPr/>
                      <wpg:grpSpPr>
                        <a:xfrm>
                          <a:off x="0" y="0"/>
                          <a:ext cx="6887020" cy="4315714"/>
                          <a:chOff x="0" y="0"/>
                          <a:chExt cx="6887020" cy="4315714"/>
                        </a:xfrm>
                      </wpg:grpSpPr>
                      <wps:wsp>
                        <wps:cNvPr id="405385" name="Shape 405385"/>
                        <wps:cNvSpPr/>
                        <wps:spPr>
                          <a:xfrm>
                            <a:off x="442265" y="0"/>
                            <a:ext cx="5569585" cy="9144"/>
                          </a:xfrm>
                          <a:custGeom>
                            <a:avLst/>
                            <a:gdLst/>
                            <a:ahLst/>
                            <a:cxnLst/>
                            <a:rect l="0" t="0" r="0" b="0"/>
                            <a:pathLst>
                              <a:path w="5569585" h="9144">
                                <a:moveTo>
                                  <a:pt x="0" y="0"/>
                                </a:moveTo>
                                <a:lnTo>
                                  <a:pt x="5569585" y="0"/>
                                </a:lnTo>
                                <a:lnTo>
                                  <a:pt x="556958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715" name="Rectangle 25715"/>
                        <wps:cNvSpPr/>
                        <wps:spPr>
                          <a:xfrm>
                            <a:off x="460553" y="8494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16" name="Rectangle 25716"/>
                        <wps:cNvSpPr/>
                        <wps:spPr>
                          <a:xfrm>
                            <a:off x="460553" y="32116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18" name="Rectangle 25718"/>
                        <wps:cNvSpPr/>
                        <wps:spPr>
                          <a:xfrm>
                            <a:off x="5993638" y="558912"/>
                            <a:ext cx="1188198"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19" name="Rectangle 25719"/>
                        <wps:cNvSpPr/>
                        <wps:spPr>
                          <a:xfrm>
                            <a:off x="460553" y="79513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0" name="Rectangle 25720"/>
                        <wps:cNvSpPr/>
                        <wps:spPr>
                          <a:xfrm>
                            <a:off x="460553" y="1032876"/>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1" name="Rectangle 25721"/>
                        <wps:cNvSpPr/>
                        <wps:spPr>
                          <a:xfrm>
                            <a:off x="460553" y="126947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2" name="Rectangle 25722"/>
                        <wps:cNvSpPr/>
                        <wps:spPr>
                          <a:xfrm>
                            <a:off x="460553" y="150569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3" name="Rectangle 25723"/>
                        <wps:cNvSpPr/>
                        <wps:spPr>
                          <a:xfrm>
                            <a:off x="460553" y="174344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4" name="Rectangle 25724"/>
                        <wps:cNvSpPr/>
                        <wps:spPr>
                          <a:xfrm>
                            <a:off x="460553" y="197966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5" name="Rectangle 25725"/>
                        <wps:cNvSpPr/>
                        <wps:spPr>
                          <a:xfrm>
                            <a:off x="460553" y="221740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6" name="Rectangle 25726"/>
                        <wps:cNvSpPr/>
                        <wps:spPr>
                          <a:xfrm>
                            <a:off x="460553" y="245362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7" name="Rectangle 25727"/>
                        <wps:cNvSpPr/>
                        <wps:spPr>
                          <a:xfrm>
                            <a:off x="460553" y="268984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8" name="Rectangle 25728"/>
                        <wps:cNvSpPr/>
                        <wps:spPr>
                          <a:xfrm>
                            <a:off x="460553" y="292758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29" name="Rectangle 25729"/>
                        <wps:cNvSpPr/>
                        <wps:spPr>
                          <a:xfrm>
                            <a:off x="460553" y="316380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0" name="Rectangle 25730"/>
                        <wps:cNvSpPr/>
                        <wps:spPr>
                          <a:xfrm>
                            <a:off x="2591435" y="3401553"/>
                            <a:ext cx="517628"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1" name="Rectangle 25731"/>
                        <wps:cNvSpPr/>
                        <wps:spPr>
                          <a:xfrm>
                            <a:off x="2980055" y="340155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2" name="Rectangle 25732"/>
                        <wps:cNvSpPr/>
                        <wps:spPr>
                          <a:xfrm>
                            <a:off x="460553" y="363802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3" name="Rectangle 25733"/>
                        <wps:cNvSpPr/>
                        <wps:spPr>
                          <a:xfrm>
                            <a:off x="460553" y="387424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4" name="Rectangle 25734"/>
                        <wps:cNvSpPr/>
                        <wps:spPr>
                          <a:xfrm>
                            <a:off x="460553" y="4111991"/>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752" name="Picture 25752"/>
                          <pic:cNvPicPr/>
                        </pic:nvPicPr>
                        <pic:blipFill>
                          <a:blip r:embed="rId12"/>
                          <a:stretch>
                            <a:fillRect/>
                          </a:stretch>
                        </pic:blipFill>
                        <pic:spPr>
                          <a:xfrm>
                            <a:off x="2705100" y="716026"/>
                            <a:ext cx="3352800" cy="2668524"/>
                          </a:xfrm>
                          <a:prstGeom prst="rect">
                            <a:avLst/>
                          </a:prstGeom>
                        </pic:spPr>
                      </pic:pic>
                      <pic:pic xmlns:pic="http://schemas.openxmlformats.org/drawingml/2006/picture">
                        <pic:nvPicPr>
                          <pic:cNvPr id="25754" name="Picture 25754"/>
                          <pic:cNvPicPr/>
                        </pic:nvPicPr>
                        <pic:blipFill>
                          <a:blip r:embed="rId13"/>
                          <a:stretch>
                            <a:fillRect/>
                          </a:stretch>
                        </pic:blipFill>
                        <pic:spPr>
                          <a:xfrm rot="5399999">
                            <a:off x="-841247" y="956818"/>
                            <a:ext cx="4200144" cy="2517648"/>
                          </a:xfrm>
                          <a:prstGeom prst="rect">
                            <a:avLst/>
                          </a:prstGeom>
                        </pic:spPr>
                      </pic:pic>
                      <wps:wsp>
                        <wps:cNvPr id="25755" name="Shape 25755"/>
                        <wps:cNvSpPr/>
                        <wps:spPr>
                          <a:xfrm>
                            <a:off x="1623060" y="2131822"/>
                            <a:ext cx="466344" cy="179832"/>
                          </a:xfrm>
                          <a:custGeom>
                            <a:avLst/>
                            <a:gdLst/>
                            <a:ahLst/>
                            <a:cxnLst/>
                            <a:rect l="0" t="0" r="0" b="0"/>
                            <a:pathLst>
                              <a:path w="466344" h="179832">
                                <a:moveTo>
                                  <a:pt x="0" y="89916"/>
                                </a:moveTo>
                                <a:cubicBezTo>
                                  <a:pt x="0" y="40259"/>
                                  <a:pt x="104394" y="0"/>
                                  <a:pt x="233172" y="0"/>
                                </a:cubicBezTo>
                                <a:cubicBezTo>
                                  <a:pt x="361950" y="0"/>
                                  <a:pt x="466344" y="40259"/>
                                  <a:pt x="466344" y="89916"/>
                                </a:cubicBezTo>
                                <a:cubicBezTo>
                                  <a:pt x="466344" y="139573"/>
                                  <a:pt x="361950" y="179832"/>
                                  <a:pt x="233172" y="179832"/>
                                </a:cubicBezTo>
                                <a:cubicBezTo>
                                  <a:pt x="104394" y="179832"/>
                                  <a:pt x="0" y="139573"/>
                                  <a:pt x="0" y="89916"/>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5757" name="Shape 25757"/>
                        <wps:cNvSpPr/>
                        <wps:spPr>
                          <a:xfrm>
                            <a:off x="214833" y="1378966"/>
                            <a:ext cx="310998" cy="845947"/>
                          </a:xfrm>
                          <a:custGeom>
                            <a:avLst/>
                            <a:gdLst/>
                            <a:ahLst/>
                            <a:cxnLst/>
                            <a:rect l="0" t="0" r="0" b="0"/>
                            <a:pathLst>
                              <a:path w="310998" h="845947">
                                <a:moveTo>
                                  <a:pt x="77089" y="401574"/>
                                </a:moveTo>
                                <a:cubicBezTo>
                                  <a:pt x="139052" y="174498"/>
                                  <a:pt x="224384" y="0"/>
                                  <a:pt x="267691" y="11811"/>
                                </a:cubicBezTo>
                                <a:cubicBezTo>
                                  <a:pt x="310998" y="23622"/>
                                  <a:pt x="295872" y="217297"/>
                                  <a:pt x="233909" y="444373"/>
                                </a:cubicBezTo>
                                <a:cubicBezTo>
                                  <a:pt x="171945" y="671449"/>
                                  <a:pt x="86614" y="845947"/>
                                  <a:pt x="43307" y="834136"/>
                                </a:cubicBezTo>
                                <a:cubicBezTo>
                                  <a:pt x="0" y="822325"/>
                                  <a:pt x="15126" y="628650"/>
                                  <a:pt x="77089" y="401574"/>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5759" name="Picture 25759"/>
                          <pic:cNvPicPr/>
                        </pic:nvPicPr>
                        <pic:blipFill>
                          <a:blip r:embed="rId19"/>
                          <a:stretch>
                            <a:fillRect/>
                          </a:stretch>
                        </pic:blipFill>
                        <pic:spPr>
                          <a:xfrm>
                            <a:off x="475488" y="456946"/>
                            <a:ext cx="325387" cy="855726"/>
                          </a:xfrm>
                          <a:prstGeom prst="rect">
                            <a:avLst/>
                          </a:prstGeom>
                        </pic:spPr>
                      </pic:pic>
                      <wps:wsp>
                        <wps:cNvPr id="25761" name="Shape 25761"/>
                        <wps:cNvSpPr/>
                        <wps:spPr>
                          <a:xfrm>
                            <a:off x="453454" y="424942"/>
                            <a:ext cx="345504" cy="871727"/>
                          </a:xfrm>
                          <a:custGeom>
                            <a:avLst/>
                            <a:gdLst/>
                            <a:ahLst/>
                            <a:cxnLst/>
                            <a:rect l="0" t="0" r="0" b="0"/>
                            <a:pathLst>
                              <a:path w="345504" h="871727">
                                <a:moveTo>
                                  <a:pt x="67412" y="407162"/>
                                </a:moveTo>
                                <a:cubicBezTo>
                                  <a:pt x="130746" y="175133"/>
                                  <a:pt x="229171" y="0"/>
                                  <a:pt x="287338" y="15875"/>
                                </a:cubicBezTo>
                                <a:cubicBezTo>
                                  <a:pt x="345504" y="31750"/>
                                  <a:pt x="341439" y="232663"/>
                                  <a:pt x="278194" y="464565"/>
                                </a:cubicBezTo>
                                <a:cubicBezTo>
                                  <a:pt x="214821" y="696595"/>
                                  <a:pt x="116396" y="871727"/>
                                  <a:pt x="58191" y="855852"/>
                                </a:cubicBezTo>
                                <a:cubicBezTo>
                                  <a:pt x="0" y="839977"/>
                                  <a:pt x="4127" y="639063"/>
                                  <a:pt x="67412" y="407162"/>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5763" name="Picture 25763"/>
                          <pic:cNvPicPr/>
                        </pic:nvPicPr>
                        <pic:blipFill>
                          <a:blip r:embed="rId20"/>
                          <a:stretch>
                            <a:fillRect/>
                          </a:stretch>
                        </pic:blipFill>
                        <pic:spPr>
                          <a:xfrm>
                            <a:off x="582168" y="1106170"/>
                            <a:ext cx="1951482" cy="1296162"/>
                          </a:xfrm>
                          <a:prstGeom prst="rect">
                            <a:avLst/>
                          </a:prstGeom>
                        </pic:spPr>
                      </pic:pic>
                      <wps:wsp>
                        <wps:cNvPr id="25764" name="Shape 25764"/>
                        <wps:cNvSpPr/>
                        <wps:spPr>
                          <a:xfrm>
                            <a:off x="560832" y="1080262"/>
                            <a:ext cx="1956816" cy="1292352"/>
                          </a:xfrm>
                          <a:custGeom>
                            <a:avLst/>
                            <a:gdLst/>
                            <a:ahLst/>
                            <a:cxnLst/>
                            <a:rect l="0" t="0" r="0" b="0"/>
                            <a:pathLst>
                              <a:path w="1956816" h="1292352">
                                <a:moveTo>
                                  <a:pt x="1956816" y="1292352"/>
                                </a:moveTo>
                                <a:cubicBezTo>
                                  <a:pt x="1843786" y="1195070"/>
                                  <a:pt x="1731391" y="1097788"/>
                                  <a:pt x="1630426" y="1051941"/>
                                </a:cubicBezTo>
                                <a:cubicBezTo>
                                  <a:pt x="1529461" y="1006094"/>
                                  <a:pt x="1458468" y="1033780"/>
                                  <a:pt x="1351788" y="1016762"/>
                                </a:cubicBezTo>
                                <a:cubicBezTo>
                                  <a:pt x="1245108" y="999871"/>
                                  <a:pt x="1100963" y="981710"/>
                                  <a:pt x="989203" y="952119"/>
                                </a:cubicBezTo>
                                <a:cubicBezTo>
                                  <a:pt x="877443" y="922655"/>
                                  <a:pt x="754888" y="869950"/>
                                  <a:pt x="680593" y="840486"/>
                                </a:cubicBezTo>
                                <a:cubicBezTo>
                                  <a:pt x="606298" y="810895"/>
                                  <a:pt x="601218" y="811530"/>
                                  <a:pt x="544068" y="776478"/>
                                </a:cubicBezTo>
                                <a:cubicBezTo>
                                  <a:pt x="487045" y="741299"/>
                                  <a:pt x="418465" y="690372"/>
                                  <a:pt x="336550" y="629539"/>
                                </a:cubicBezTo>
                                <a:cubicBezTo>
                                  <a:pt x="254635" y="568706"/>
                                  <a:pt x="102870" y="452501"/>
                                  <a:pt x="51435" y="412369"/>
                                </a:cubicBezTo>
                                <a:cubicBezTo>
                                  <a:pt x="0" y="372237"/>
                                  <a:pt x="17145" y="421132"/>
                                  <a:pt x="27305" y="388493"/>
                                </a:cubicBezTo>
                                <a:cubicBezTo>
                                  <a:pt x="37465" y="355854"/>
                                  <a:pt x="85725" y="257937"/>
                                  <a:pt x="110490" y="215265"/>
                                </a:cubicBezTo>
                                <a:cubicBezTo>
                                  <a:pt x="135255" y="172593"/>
                                  <a:pt x="145415" y="163195"/>
                                  <a:pt x="175260" y="130556"/>
                                </a:cubicBezTo>
                                <a:cubicBezTo>
                                  <a:pt x="205105" y="97917"/>
                                  <a:pt x="255905" y="37719"/>
                                  <a:pt x="288925" y="18796"/>
                                </a:cubicBezTo>
                                <a:cubicBezTo>
                                  <a:pt x="321945" y="0"/>
                                  <a:pt x="339725" y="8763"/>
                                  <a:pt x="372110" y="18796"/>
                                </a:cubicBezTo>
                                <a:cubicBezTo>
                                  <a:pt x="404495" y="28829"/>
                                  <a:pt x="452755" y="52705"/>
                                  <a:pt x="484505" y="77851"/>
                                </a:cubicBezTo>
                                <a:cubicBezTo>
                                  <a:pt x="516128" y="102997"/>
                                  <a:pt x="554228" y="161925"/>
                                  <a:pt x="561848" y="171323"/>
                                </a:cubicBezTo>
                                <a:cubicBezTo>
                                  <a:pt x="569468" y="180721"/>
                                  <a:pt x="511048" y="122428"/>
                                  <a:pt x="532003" y="136144"/>
                                </a:cubicBezTo>
                                <a:cubicBezTo>
                                  <a:pt x="552958" y="149987"/>
                                  <a:pt x="648843" y="220345"/>
                                  <a:pt x="686308" y="253619"/>
                                </a:cubicBezTo>
                                <a:cubicBezTo>
                                  <a:pt x="723773" y="286893"/>
                                  <a:pt x="705358" y="316357"/>
                                  <a:pt x="758063" y="335788"/>
                                </a:cubicBezTo>
                                <a:cubicBezTo>
                                  <a:pt x="810768" y="355219"/>
                                  <a:pt x="906018" y="362839"/>
                                  <a:pt x="1001268" y="370967"/>
                                </a:cubicBez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25765" name="Shape 25765"/>
                        <wps:cNvSpPr/>
                        <wps:spPr>
                          <a:xfrm>
                            <a:off x="451104" y="1296670"/>
                            <a:ext cx="144780" cy="192024"/>
                          </a:xfrm>
                          <a:custGeom>
                            <a:avLst/>
                            <a:gdLst/>
                            <a:ahLst/>
                            <a:cxnLst/>
                            <a:rect l="0" t="0" r="0" b="0"/>
                            <a:pathLst>
                              <a:path w="144780" h="192024">
                                <a:moveTo>
                                  <a:pt x="144780" y="192024"/>
                                </a:moveTo>
                                <a:cubicBezTo>
                                  <a:pt x="144780" y="192024"/>
                                  <a:pt x="71971" y="96012"/>
                                  <a:pt x="0" y="0"/>
                                </a:cubicBez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25767" name="Shape 25767"/>
                        <wps:cNvSpPr/>
                        <wps:spPr>
                          <a:xfrm>
                            <a:off x="3021584" y="1748282"/>
                            <a:ext cx="197231" cy="760476"/>
                          </a:xfrm>
                          <a:custGeom>
                            <a:avLst/>
                            <a:gdLst/>
                            <a:ahLst/>
                            <a:cxnLst/>
                            <a:rect l="0" t="0" r="0" b="0"/>
                            <a:pathLst>
                              <a:path w="197231" h="760476">
                                <a:moveTo>
                                  <a:pt x="19304" y="372872"/>
                                </a:moveTo>
                                <a:cubicBezTo>
                                  <a:pt x="38481" y="165100"/>
                                  <a:pt x="89535" y="0"/>
                                  <a:pt x="133350" y="4064"/>
                                </a:cubicBezTo>
                                <a:cubicBezTo>
                                  <a:pt x="177165" y="8001"/>
                                  <a:pt x="197231" y="179832"/>
                                  <a:pt x="177927" y="387604"/>
                                </a:cubicBezTo>
                                <a:cubicBezTo>
                                  <a:pt x="158750" y="595376"/>
                                  <a:pt x="107696" y="760476"/>
                                  <a:pt x="63881" y="756412"/>
                                </a:cubicBezTo>
                                <a:cubicBezTo>
                                  <a:pt x="20066" y="752348"/>
                                  <a:pt x="0" y="580644"/>
                                  <a:pt x="19304" y="372872"/>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5769" name="Picture 25769"/>
                          <pic:cNvPicPr/>
                        </pic:nvPicPr>
                        <pic:blipFill>
                          <a:blip r:embed="rId21"/>
                          <a:stretch>
                            <a:fillRect/>
                          </a:stretch>
                        </pic:blipFill>
                        <pic:spPr>
                          <a:xfrm>
                            <a:off x="3044952" y="874522"/>
                            <a:ext cx="230886" cy="826770"/>
                          </a:xfrm>
                          <a:prstGeom prst="rect">
                            <a:avLst/>
                          </a:prstGeom>
                        </pic:spPr>
                      </pic:pic>
                      <wps:wsp>
                        <wps:cNvPr id="25770" name="Shape 25770"/>
                        <wps:cNvSpPr/>
                        <wps:spPr>
                          <a:xfrm>
                            <a:off x="3040380" y="856234"/>
                            <a:ext cx="217932" cy="813816"/>
                          </a:xfrm>
                          <a:custGeom>
                            <a:avLst/>
                            <a:gdLst/>
                            <a:ahLst/>
                            <a:cxnLst/>
                            <a:rect l="0" t="0" r="0" b="0"/>
                            <a:pathLst>
                              <a:path w="217932" h="813816">
                                <a:moveTo>
                                  <a:pt x="0" y="406909"/>
                                </a:moveTo>
                                <a:cubicBezTo>
                                  <a:pt x="0" y="182118"/>
                                  <a:pt x="48768" y="0"/>
                                  <a:pt x="108966" y="0"/>
                                </a:cubicBezTo>
                                <a:cubicBezTo>
                                  <a:pt x="169164" y="0"/>
                                  <a:pt x="217932" y="182118"/>
                                  <a:pt x="217932" y="406909"/>
                                </a:cubicBezTo>
                                <a:cubicBezTo>
                                  <a:pt x="217932" y="631698"/>
                                  <a:pt x="169164" y="813816"/>
                                  <a:pt x="108966" y="813816"/>
                                </a:cubicBezTo>
                                <a:cubicBezTo>
                                  <a:pt x="48768" y="813816"/>
                                  <a:pt x="0" y="631698"/>
                                  <a:pt x="0" y="406909"/>
                                </a:cubicBezTo>
                                <a:close/>
                              </a:path>
                            </a:pathLst>
                          </a:custGeom>
                          <a:ln w="12192" cap="flat">
                            <a:round/>
                          </a:ln>
                        </wps:spPr>
                        <wps:style>
                          <a:lnRef idx="1">
                            <a:srgbClr val="92D050"/>
                          </a:lnRef>
                          <a:fillRef idx="0">
                            <a:srgbClr val="000000">
                              <a:alpha val="0"/>
                            </a:srgbClr>
                          </a:fillRef>
                          <a:effectRef idx="0">
                            <a:scrgbClr r="0" g="0" b="0"/>
                          </a:effectRef>
                          <a:fontRef idx="none"/>
                        </wps:style>
                        <wps:bodyPr/>
                      </wps:wsp>
                      <wps:wsp>
                        <wps:cNvPr id="25771" name="Shape 25771"/>
                        <wps:cNvSpPr/>
                        <wps:spPr>
                          <a:xfrm>
                            <a:off x="3287268" y="1433830"/>
                            <a:ext cx="2555748" cy="582168"/>
                          </a:xfrm>
                          <a:custGeom>
                            <a:avLst/>
                            <a:gdLst/>
                            <a:ahLst/>
                            <a:cxnLst/>
                            <a:rect l="0" t="0" r="0" b="0"/>
                            <a:pathLst>
                              <a:path w="2555748" h="582168">
                                <a:moveTo>
                                  <a:pt x="2555748" y="416306"/>
                                </a:moveTo>
                                <a:cubicBezTo>
                                  <a:pt x="2365883" y="415037"/>
                                  <a:pt x="2176653" y="413766"/>
                                  <a:pt x="2014727" y="416306"/>
                                </a:cubicBezTo>
                                <a:cubicBezTo>
                                  <a:pt x="1852802" y="418847"/>
                                  <a:pt x="1694053" y="427101"/>
                                  <a:pt x="1585468" y="432181"/>
                                </a:cubicBezTo>
                                <a:cubicBezTo>
                                  <a:pt x="1476883" y="437262"/>
                                  <a:pt x="1440053" y="438531"/>
                                  <a:pt x="1363218" y="448056"/>
                                </a:cubicBezTo>
                                <a:cubicBezTo>
                                  <a:pt x="1286383" y="457581"/>
                                  <a:pt x="1193165" y="469647"/>
                                  <a:pt x="1124585" y="488061"/>
                                </a:cubicBezTo>
                                <a:cubicBezTo>
                                  <a:pt x="1056005" y="506476"/>
                                  <a:pt x="1017270" y="546609"/>
                                  <a:pt x="949960" y="559943"/>
                                </a:cubicBezTo>
                                <a:cubicBezTo>
                                  <a:pt x="882650" y="573278"/>
                                  <a:pt x="791845" y="566293"/>
                                  <a:pt x="718820" y="567563"/>
                                </a:cubicBezTo>
                                <a:cubicBezTo>
                                  <a:pt x="645795" y="568834"/>
                                  <a:pt x="590550" y="582168"/>
                                  <a:pt x="512445" y="567563"/>
                                </a:cubicBezTo>
                                <a:cubicBezTo>
                                  <a:pt x="434340" y="552959"/>
                                  <a:pt x="329565" y="514223"/>
                                  <a:pt x="250190" y="479806"/>
                                </a:cubicBezTo>
                                <a:cubicBezTo>
                                  <a:pt x="170815" y="445516"/>
                                  <a:pt x="71120" y="411226"/>
                                  <a:pt x="35560" y="360935"/>
                                </a:cubicBezTo>
                                <a:cubicBezTo>
                                  <a:pt x="0" y="310769"/>
                                  <a:pt x="34290" y="219329"/>
                                  <a:pt x="35560" y="177927"/>
                                </a:cubicBezTo>
                                <a:cubicBezTo>
                                  <a:pt x="36830" y="136652"/>
                                  <a:pt x="34290" y="139192"/>
                                  <a:pt x="43180" y="113792"/>
                                </a:cubicBezTo>
                                <a:cubicBezTo>
                                  <a:pt x="52070" y="88392"/>
                                  <a:pt x="69850" y="43815"/>
                                  <a:pt x="90805" y="26670"/>
                                </a:cubicBezTo>
                                <a:cubicBezTo>
                                  <a:pt x="111760" y="9525"/>
                                  <a:pt x="140970" y="14605"/>
                                  <a:pt x="170180" y="10795"/>
                                </a:cubicBezTo>
                                <a:cubicBezTo>
                                  <a:pt x="199390" y="6986"/>
                                  <a:pt x="241935" y="0"/>
                                  <a:pt x="266065" y="2540"/>
                                </a:cubicBezTo>
                                <a:cubicBezTo>
                                  <a:pt x="290195" y="5080"/>
                                  <a:pt x="271145" y="15240"/>
                                  <a:pt x="313690" y="26670"/>
                                </a:cubicBezTo>
                                <a:cubicBezTo>
                                  <a:pt x="356235" y="38100"/>
                                  <a:pt x="472440" y="63500"/>
                                  <a:pt x="520065" y="71120"/>
                                </a:cubicBezTo>
                                <a:cubicBezTo>
                                  <a:pt x="567690" y="78867"/>
                                  <a:pt x="568325" y="71120"/>
                                  <a:pt x="600075" y="71120"/>
                                </a:cubicBezTo>
                                <a:cubicBezTo>
                                  <a:pt x="631825" y="71120"/>
                                  <a:pt x="671195" y="71120"/>
                                  <a:pt x="711200" y="71120"/>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5772" name="Shape 25772"/>
                        <wps:cNvSpPr/>
                        <wps:spPr>
                          <a:xfrm>
                            <a:off x="3084576" y="1670050"/>
                            <a:ext cx="268224" cy="161544"/>
                          </a:xfrm>
                          <a:custGeom>
                            <a:avLst/>
                            <a:gdLst/>
                            <a:ahLst/>
                            <a:cxnLst/>
                            <a:rect l="0" t="0" r="0" b="0"/>
                            <a:pathLst>
                              <a:path w="268224" h="161544">
                                <a:moveTo>
                                  <a:pt x="268224" y="161544"/>
                                </a:moveTo>
                                <a:cubicBezTo>
                                  <a:pt x="232156" y="146050"/>
                                  <a:pt x="196977" y="131318"/>
                                  <a:pt x="152527" y="104394"/>
                                </a:cubicBezTo>
                                <a:cubicBezTo>
                                  <a:pt x="108077" y="77470"/>
                                  <a:pt x="53594" y="38354"/>
                                  <a:pt x="0" y="0"/>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5774" name="Shape 25774"/>
                        <wps:cNvSpPr/>
                        <wps:spPr>
                          <a:xfrm>
                            <a:off x="4374515" y="1891538"/>
                            <a:ext cx="364744" cy="292354"/>
                          </a:xfrm>
                          <a:custGeom>
                            <a:avLst/>
                            <a:gdLst/>
                            <a:ahLst/>
                            <a:cxnLst/>
                            <a:rect l="0" t="0" r="0" b="0"/>
                            <a:pathLst>
                              <a:path w="364744" h="292354">
                                <a:moveTo>
                                  <a:pt x="31242" y="233680"/>
                                </a:moveTo>
                                <a:cubicBezTo>
                                  <a:pt x="0" y="179705"/>
                                  <a:pt x="42291" y="96774"/>
                                  <a:pt x="125730" y="48387"/>
                                </a:cubicBezTo>
                                <a:cubicBezTo>
                                  <a:pt x="209169" y="0"/>
                                  <a:pt x="302133" y="4572"/>
                                  <a:pt x="333502" y="58674"/>
                                </a:cubicBezTo>
                                <a:cubicBezTo>
                                  <a:pt x="364744" y="112649"/>
                                  <a:pt x="322453" y="195580"/>
                                  <a:pt x="239014" y="243967"/>
                                </a:cubicBezTo>
                                <a:cubicBezTo>
                                  <a:pt x="155575" y="292354"/>
                                  <a:pt x="62611" y="287782"/>
                                  <a:pt x="31242" y="23368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5776" name="Rectangle 25776"/>
                        <wps:cNvSpPr/>
                        <wps:spPr>
                          <a:xfrm>
                            <a:off x="2797175" y="3385033"/>
                            <a:ext cx="709422"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5777" name="Rectangle 25777"/>
                        <wps:cNvSpPr/>
                        <wps:spPr>
                          <a:xfrm>
                            <a:off x="3330575" y="3429843"/>
                            <a:ext cx="2555553"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 xml:space="preserve">Plan Parcial Charco del Musgo aprobado 1972 </w:t>
                              </w:r>
                            </w:p>
                          </w:txbxContent>
                        </wps:txbx>
                        <wps:bodyPr horzOverflow="overflow" vert="horz" lIns="0" tIns="0" rIns="0" bIns="0" rtlCol="0">
                          <a:noAutofit/>
                        </wps:bodyPr>
                      </wps:wsp>
                      <wps:wsp>
                        <wps:cNvPr id="25778" name="Rectangle 25778"/>
                        <wps:cNvSpPr/>
                        <wps:spPr>
                          <a:xfrm>
                            <a:off x="5252974" y="3429843"/>
                            <a:ext cx="33951" cy="150334"/>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369056" style="width:542.285pt;height:339.82pt;mso-position-horizontal-relative:char;mso-position-vertical-relative:line" coordsize="68870,43157">
                <v:shape id="Shape 405386" style="position:absolute;width:55695;height:91;left:4422;top:0;" coordsize="5569585,9144" path="m0,0l5569585,0l5569585,9144l0,9144l0,0">
                  <v:stroke weight="0pt" endcap="square" joinstyle="miter" miterlimit="10" on="false" color="#000000" opacity="0"/>
                  <v:fill on="true" color="#000000"/>
                </v:shape>
                <v:rect id="Rectangle 25715" style="position:absolute;width:518;height:2075;left:4605;top:849;" filled="f" stroked="f">
                  <v:textbox inset="0,0,0,0">
                    <w:txbxContent>
                      <w:p>
                        <w:pPr>
                          <w:spacing w:before="0" w:after="160" w:line="259" w:lineRule="auto"/>
                          <w:ind w:left="0" w:right="0" w:firstLine="0"/>
                          <w:jc w:val="left"/>
                        </w:pPr>
                        <w:r>
                          <w:rPr/>
                          <w:t xml:space="preserve"> </w:t>
                        </w:r>
                      </w:p>
                    </w:txbxContent>
                  </v:textbox>
                </v:rect>
                <v:rect id="Rectangle 25716" style="position:absolute;width:518;height:2075;left:4605;top:3211;" filled="f" stroked="f">
                  <v:textbox inset="0,0,0,0">
                    <w:txbxContent>
                      <w:p>
                        <w:pPr>
                          <w:spacing w:before="0" w:after="160" w:line="259" w:lineRule="auto"/>
                          <w:ind w:left="0" w:right="0" w:firstLine="0"/>
                          <w:jc w:val="left"/>
                        </w:pPr>
                        <w:r>
                          <w:rPr/>
                          <w:t xml:space="preserve"> </w:t>
                        </w:r>
                      </w:p>
                    </w:txbxContent>
                  </v:textbox>
                </v:rect>
                <v:rect id="Rectangle 25718" style="position:absolute;width:11881;height:2075;left:59936;top:5589;" filled="f" stroked="f">
                  <v:textbox inset="0,0,0,0">
                    <w:txbxContent>
                      <w:p>
                        <w:pPr>
                          <w:spacing w:before="0" w:after="160" w:line="259" w:lineRule="auto"/>
                          <w:ind w:left="0" w:right="0" w:firstLine="0"/>
                          <w:jc w:val="left"/>
                        </w:pPr>
                        <w:r>
                          <w:rPr/>
                          <w:t xml:space="preserve">                       </w:t>
                        </w:r>
                      </w:p>
                    </w:txbxContent>
                  </v:textbox>
                </v:rect>
                <v:rect id="Rectangle 25719" style="position:absolute;width:518;height:2075;left:4605;top:7951;" filled="f" stroked="f">
                  <v:textbox inset="0,0,0,0">
                    <w:txbxContent>
                      <w:p>
                        <w:pPr>
                          <w:spacing w:before="0" w:after="160" w:line="259" w:lineRule="auto"/>
                          <w:ind w:left="0" w:right="0" w:firstLine="0"/>
                          <w:jc w:val="left"/>
                        </w:pPr>
                        <w:r>
                          <w:rPr/>
                          <w:t xml:space="preserve"> </w:t>
                        </w:r>
                      </w:p>
                    </w:txbxContent>
                  </v:textbox>
                </v:rect>
                <v:rect id="Rectangle 25720" style="position:absolute;width:518;height:2075;left:4605;top:10328;" filled="f" stroked="f">
                  <v:textbox inset="0,0,0,0">
                    <w:txbxContent>
                      <w:p>
                        <w:pPr>
                          <w:spacing w:before="0" w:after="160" w:line="259" w:lineRule="auto"/>
                          <w:ind w:left="0" w:right="0" w:firstLine="0"/>
                          <w:jc w:val="left"/>
                        </w:pPr>
                        <w:r>
                          <w:rPr/>
                          <w:t xml:space="preserve"> </w:t>
                        </w:r>
                      </w:p>
                    </w:txbxContent>
                  </v:textbox>
                </v:rect>
                <v:rect id="Rectangle 25721" style="position:absolute;width:518;height:2075;left:4605;top:12694;" filled="f" stroked="f">
                  <v:textbox inset="0,0,0,0">
                    <w:txbxContent>
                      <w:p>
                        <w:pPr>
                          <w:spacing w:before="0" w:after="160" w:line="259" w:lineRule="auto"/>
                          <w:ind w:left="0" w:right="0" w:firstLine="0"/>
                          <w:jc w:val="left"/>
                        </w:pPr>
                        <w:r>
                          <w:rPr/>
                          <w:t xml:space="preserve"> </w:t>
                        </w:r>
                      </w:p>
                    </w:txbxContent>
                  </v:textbox>
                </v:rect>
                <v:rect id="Rectangle 25722" style="position:absolute;width:518;height:2075;left:4605;top:15056;" filled="f" stroked="f">
                  <v:textbox inset="0,0,0,0">
                    <w:txbxContent>
                      <w:p>
                        <w:pPr>
                          <w:spacing w:before="0" w:after="160" w:line="259" w:lineRule="auto"/>
                          <w:ind w:left="0" w:right="0" w:firstLine="0"/>
                          <w:jc w:val="left"/>
                        </w:pPr>
                        <w:r>
                          <w:rPr/>
                          <w:t xml:space="preserve"> </w:t>
                        </w:r>
                      </w:p>
                    </w:txbxContent>
                  </v:textbox>
                </v:rect>
                <v:rect id="Rectangle 25723" style="position:absolute;width:518;height:2075;left:4605;top:17434;" filled="f" stroked="f">
                  <v:textbox inset="0,0,0,0">
                    <w:txbxContent>
                      <w:p>
                        <w:pPr>
                          <w:spacing w:before="0" w:after="160" w:line="259" w:lineRule="auto"/>
                          <w:ind w:left="0" w:right="0" w:firstLine="0"/>
                          <w:jc w:val="left"/>
                        </w:pPr>
                        <w:r>
                          <w:rPr/>
                          <w:t xml:space="preserve"> </w:t>
                        </w:r>
                      </w:p>
                    </w:txbxContent>
                  </v:textbox>
                </v:rect>
                <v:rect id="Rectangle 25724" style="position:absolute;width:518;height:2075;left:4605;top:19796;" filled="f" stroked="f">
                  <v:textbox inset="0,0,0,0">
                    <w:txbxContent>
                      <w:p>
                        <w:pPr>
                          <w:spacing w:before="0" w:after="160" w:line="259" w:lineRule="auto"/>
                          <w:ind w:left="0" w:right="0" w:firstLine="0"/>
                          <w:jc w:val="left"/>
                        </w:pPr>
                        <w:r>
                          <w:rPr/>
                          <w:t xml:space="preserve"> </w:t>
                        </w:r>
                      </w:p>
                    </w:txbxContent>
                  </v:textbox>
                </v:rect>
                <v:rect id="Rectangle 25725" style="position:absolute;width:518;height:2075;left:4605;top:22174;" filled="f" stroked="f">
                  <v:textbox inset="0,0,0,0">
                    <w:txbxContent>
                      <w:p>
                        <w:pPr>
                          <w:spacing w:before="0" w:after="160" w:line="259" w:lineRule="auto"/>
                          <w:ind w:left="0" w:right="0" w:firstLine="0"/>
                          <w:jc w:val="left"/>
                        </w:pPr>
                        <w:r>
                          <w:rPr/>
                          <w:t xml:space="preserve"> </w:t>
                        </w:r>
                      </w:p>
                    </w:txbxContent>
                  </v:textbox>
                </v:rect>
                <v:rect id="Rectangle 25726" style="position:absolute;width:518;height:2075;left:4605;top:24536;" filled="f" stroked="f">
                  <v:textbox inset="0,0,0,0">
                    <w:txbxContent>
                      <w:p>
                        <w:pPr>
                          <w:spacing w:before="0" w:after="160" w:line="259" w:lineRule="auto"/>
                          <w:ind w:left="0" w:right="0" w:firstLine="0"/>
                          <w:jc w:val="left"/>
                        </w:pPr>
                        <w:r>
                          <w:rPr/>
                          <w:t xml:space="preserve"> </w:t>
                        </w:r>
                      </w:p>
                    </w:txbxContent>
                  </v:textbox>
                </v:rect>
                <v:rect id="Rectangle 25727" style="position:absolute;width:518;height:2075;left:4605;top:26898;" filled="f" stroked="f">
                  <v:textbox inset="0,0,0,0">
                    <w:txbxContent>
                      <w:p>
                        <w:pPr>
                          <w:spacing w:before="0" w:after="160" w:line="259" w:lineRule="auto"/>
                          <w:ind w:left="0" w:right="0" w:firstLine="0"/>
                          <w:jc w:val="left"/>
                        </w:pPr>
                        <w:r>
                          <w:rPr/>
                          <w:t xml:space="preserve"> </w:t>
                        </w:r>
                      </w:p>
                    </w:txbxContent>
                  </v:textbox>
                </v:rect>
                <v:rect id="Rectangle 25728" style="position:absolute;width:518;height:2075;left:4605;top:29275;" filled="f" stroked="f">
                  <v:textbox inset="0,0,0,0">
                    <w:txbxContent>
                      <w:p>
                        <w:pPr>
                          <w:spacing w:before="0" w:after="160" w:line="259" w:lineRule="auto"/>
                          <w:ind w:left="0" w:right="0" w:firstLine="0"/>
                          <w:jc w:val="left"/>
                        </w:pPr>
                        <w:r>
                          <w:rPr/>
                          <w:t xml:space="preserve"> </w:t>
                        </w:r>
                      </w:p>
                    </w:txbxContent>
                  </v:textbox>
                </v:rect>
                <v:rect id="Rectangle 25729" style="position:absolute;width:518;height:2075;left:4605;top:31638;" filled="f" stroked="f">
                  <v:textbox inset="0,0,0,0">
                    <w:txbxContent>
                      <w:p>
                        <w:pPr>
                          <w:spacing w:before="0" w:after="160" w:line="259" w:lineRule="auto"/>
                          <w:ind w:left="0" w:right="0" w:firstLine="0"/>
                          <w:jc w:val="left"/>
                        </w:pPr>
                        <w:r>
                          <w:rPr/>
                          <w:t xml:space="preserve"> </w:t>
                        </w:r>
                      </w:p>
                    </w:txbxContent>
                  </v:textbox>
                </v:rect>
                <v:rect id="Rectangle 25730" style="position:absolute;width:5176;height:2075;left:25914;top:34015;" filled="f" stroked="f">
                  <v:textbox inset="0,0,0,0">
                    <w:txbxContent>
                      <w:p>
                        <w:pPr>
                          <w:spacing w:before="0" w:after="160" w:line="259" w:lineRule="auto"/>
                          <w:ind w:left="0" w:right="0" w:firstLine="0"/>
                          <w:jc w:val="left"/>
                        </w:pPr>
                        <w:r>
                          <w:rPr/>
                          <w:t xml:space="preserve">          </w:t>
                        </w:r>
                      </w:p>
                    </w:txbxContent>
                  </v:textbox>
                </v:rect>
                <v:rect id="Rectangle 25731" style="position:absolute;width:518;height:2075;left:29800;top:34015;" filled="f" stroked="f">
                  <v:textbox inset="0,0,0,0">
                    <w:txbxContent>
                      <w:p>
                        <w:pPr>
                          <w:spacing w:before="0" w:after="160" w:line="259" w:lineRule="auto"/>
                          <w:ind w:left="0" w:right="0" w:firstLine="0"/>
                          <w:jc w:val="left"/>
                        </w:pPr>
                        <w:r>
                          <w:rPr/>
                          <w:t xml:space="preserve"> </w:t>
                        </w:r>
                      </w:p>
                    </w:txbxContent>
                  </v:textbox>
                </v:rect>
                <v:rect id="Rectangle 25732" style="position:absolute;width:518;height:2075;left:4605;top:36380;" filled="f" stroked="f">
                  <v:textbox inset="0,0,0,0">
                    <w:txbxContent>
                      <w:p>
                        <w:pPr>
                          <w:spacing w:before="0" w:after="160" w:line="259" w:lineRule="auto"/>
                          <w:ind w:left="0" w:right="0" w:firstLine="0"/>
                          <w:jc w:val="left"/>
                        </w:pPr>
                        <w:r>
                          <w:rPr/>
                          <w:t xml:space="preserve"> </w:t>
                        </w:r>
                      </w:p>
                    </w:txbxContent>
                  </v:textbox>
                </v:rect>
                <v:rect id="Rectangle 25733" style="position:absolute;width:518;height:2075;left:4605;top:38742;" filled="f" stroked="f">
                  <v:textbox inset="0,0,0,0">
                    <w:txbxContent>
                      <w:p>
                        <w:pPr>
                          <w:spacing w:before="0" w:after="160" w:line="259" w:lineRule="auto"/>
                          <w:ind w:left="0" w:right="0" w:firstLine="0"/>
                          <w:jc w:val="left"/>
                        </w:pPr>
                        <w:r>
                          <w:rPr/>
                          <w:t xml:space="preserve"> </w:t>
                        </w:r>
                      </w:p>
                    </w:txbxContent>
                  </v:textbox>
                </v:rect>
                <v:rect id="Rectangle 25734" style="position:absolute;width:518;height:2075;left:4605;top:41119;" filled="f" stroked="f">
                  <v:textbox inset="0,0,0,0">
                    <w:txbxContent>
                      <w:p>
                        <w:pPr>
                          <w:spacing w:before="0" w:after="160" w:line="259" w:lineRule="auto"/>
                          <w:ind w:left="0" w:right="0" w:firstLine="0"/>
                          <w:jc w:val="left"/>
                        </w:pPr>
                        <w:r>
                          <w:rPr/>
                          <w:t xml:space="preserve"> </w:t>
                        </w:r>
                      </w:p>
                    </w:txbxContent>
                  </v:textbox>
                </v:rect>
                <v:shape id="Picture 25752" style="position:absolute;width:33528;height:26685;left:27051;top:7160;" filled="f">
                  <v:imagedata r:id="rId17"/>
                </v:shape>
                <v:shape id="Picture 25754" style="position:absolute;width:42001;height:25176;left:-8412;top:9568;rotation:90;" filled="f">
                  <v:imagedata r:id="rId18"/>
                </v:shape>
                <v:shape id="Shape 25755" style="position:absolute;width:4663;height:1798;left:16230;top:21318;" coordsize="466344,179832" path="m0,89916c0,40259,104394,0,233172,0c361950,0,466344,40259,466344,89916c466344,139573,361950,179832,233172,179832c104394,179832,0,139573,0,89916x">
                  <v:stroke weight="0.96pt" endcap="flat" joinstyle="round" on="true" color="#ff0000"/>
                  <v:fill on="false" color="#000000" opacity="0"/>
                </v:shape>
                <v:shape id="Shape 25757" style="position:absolute;width:3109;height:8459;left:2148;top:13789;" coordsize="310998,845947" path="m77089,401574c139052,174498,224384,0,267691,11811c310998,23622,295872,217297,233909,444373c171945,671449,86614,845947,43307,834136c0,822325,15126,628650,77089,401574x">
                  <v:stroke weight="1pt" endcap="flat" joinstyle="round" on="true" color="#92d050"/>
                  <v:fill on="false" color="#000000" opacity="0"/>
                </v:shape>
                <v:shape id="Picture 25759" style="position:absolute;width:3253;height:8557;left:4754;top:4569;" filled="f">
                  <v:imagedata r:id="rId19"/>
                </v:shape>
                <v:shape id="Shape 25761" style="position:absolute;width:3455;height:8717;left:4534;top:4249;" coordsize="345504,871727" path="m67412,407162c130746,175133,229171,0,287338,15875c345504,31750,341439,232663,278194,464565c214821,696595,116396,871727,58191,855852c0,839977,4127,639063,67412,407162x">
                  <v:stroke weight="1pt" endcap="flat" joinstyle="round" on="true" color="#92d050"/>
                  <v:fill on="false" color="#000000" opacity="0"/>
                </v:shape>
                <v:shape id="Picture 25763" style="position:absolute;width:19514;height:12961;left:5821;top:11061;" filled="f">
                  <v:imagedata r:id="rId20"/>
                </v:shape>
                <v:shape id="Shape 25764" style="position:absolute;width:19568;height:12923;left:5608;top:10802;" coordsize="1956816,1292352" path="m1956816,1292352c1843786,1195070,1731391,1097788,1630426,1051941c1529461,1006094,1458468,1033780,1351788,1016762c1245108,999871,1100963,981710,989203,952119c877443,922655,754888,869950,680593,840486c606298,810895,601218,811530,544068,776478c487045,741299,418465,690372,336550,629539c254635,568706,102870,452501,51435,412369c0,372237,17145,421132,27305,388493c37465,355854,85725,257937,110490,215265c135255,172593,145415,163195,175260,130556c205105,97917,255905,37719,288925,18796c321945,0,339725,8763,372110,18796c404495,28829,452755,52705,484505,77851c516128,102997,554228,161925,561848,171323c569468,180721,511048,122428,532003,136144c552958,149987,648843,220345,686308,253619c723773,286893,705358,316357,758063,335788c810768,355219,906018,362839,1001268,370967">
                  <v:stroke weight="0.96pt" endcap="flat" joinstyle="round" on="true" color="#ffff00"/>
                  <v:fill on="false" color="#000000" opacity="0"/>
                </v:shape>
                <v:shape id="Shape 25765" style="position:absolute;width:1447;height:1920;left:4511;top:12966;" coordsize="144780,192024" path="m144780,192024c144780,192024,71971,96012,0,0">
                  <v:stroke weight="0.96pt" endcap="flat" joinstyle="round" on="true" color="#ffff00"/>
                  <v:fill on="false" color="#000000" opacity="0"/>
                </v:shape>
                <v:shape id="Shape 25767" style="position:absolute;width:1972;height:7604;left:30215;top:17482;" coordsize="197231,760476" path="m19304,372872c38481,165100,89535,0,133350,4064c177165,8001,197231,179832,177927,387604c158750,595376,107696,760476,63881,756412c20066,752348,0,580644,19304,372872x">
                  <v:stroke weight="1pt" endcap="flat" joinstyle="round" on="true" color="#92d050"/>
                  <v:fill on="false" color="#000000" opacity="0"/>
                </v:shape>
                <v:shape id="Picture 25769" style="position:absolute;width:2308;height:8267;left:30449;top:8745;" filled="f">
                  <v:imagedata r:id="rId21"/>
                </v:shape>
                <v:shape id="Shape 25770" style="position:absolute;width:2179;height:8138;left:30403;top:8562;" coordsize="217932,813816" path="m0,406909c0,182118,48768,0,108966,0c169164,0,217932,182118,217932,406909c217932,631698,169164,813816,108966,813816c48768,813816,0,631698,0,406909x">
                  <v:stroke weight="0.96pt" endcap="flat" joinstyle="round" on="true" color="#92d050"/>
                  <v:fill on="false" color="#000000" opacity="0"/>
                </v:shape>
                <v:shape id="Shape 25771" style="position:absolute;width:25557;height:5821;left:32872;top:14338;" coordsize="2555748,582168" path="m2555748,416306c2365883,415037,2176653,413766,2014727,416306c1852802,418847,1694053,427101,1585468,432181c1476883,437262,1440053,438531,1363218,448056c1286383,457581,1193165,469647,1124585,488061c1056005,506476,1017270,546609,949960,559943c882650,573278,791845,566293,718820,567563c645795,568834,590550,582168,512445,567563c434340,552959,329565,514223,250190,479806c170815,445516,71120,411226,35560,360935c0,310769,34290,219329,35560,177927c36830,136652,34290,139192,43180,113792c52070,88392,69850,43815,90805,26670c111760,9525,140970,14605,170180,10795c199390,6986,241935,0,266065,2540c290195,5080,271145,15240,313690,26670c356235,38100,472440,63500,520065,71120c567690,78867,568325,71120,600075,71120c631825,71120,671195,71120,711200,71120">
                  <v:stroke weight="0.72pt" endcap="flat" joinstyle="round" on="true" color="#ffff00"/>
                  <v:fill on="false" color="#000000" opacity="0"/>
                </v:shape>
                <v:shape id="Shape 25772" style="position:absolute;width:2682;height:1615;left:30845;top:16700;" coordsize="268224,161544" path="m268224,161544c232156,146050,196977,131318,152527,104394c108077,77470,53594,38354,0,0">
                  <v:stroke weight="0.72pt" endcap="flat" joinstyle="round" on="true" color="#ffff00"/>
                  <v:fill on="false" color="#000000" opacity="0"/>
                </v:shape>
                <v:shape id="Shape 25774" style="position:absolute;width:3647;height:2923;left:43745;top:18915;" coordsize="364744,292354" path="m31242,233680c0,179705,42291,96774,125730,48387c209169,0,302133,4572,333502,58674c364744,112649,322453,195580,239014,243967c155575,292354,62611,287782,31242,233680x">
                  <v:stroke weight="1pt" endcap="flat" joinstyle="round" on="true" color="#ff0000"/>
                  <v:fill on="false" color="#000000" opacity="0"/>
                </v:shape>
                <v:rect id="Rectangle 25776" style="position:absolute;width:7094;height:2243;left:27971;top:3385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5777" style="position:absolute;width:25555;height:1503;left:33305;top:34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Plan Parcial Charco del Musgo aprobado 1972 </w:t>
                        </w:r>
                      </w:p>
                    </w:txbxContent>
                  </v:textbox>
                </v:rect>
                <v:rect id="Rectangle 25778" style="position:absolute;width:339;height:1503;left:52529;top:34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group>
            </w:pict>
          </mc:Fallback>
        </mc:AlternateContent>
      </w:r>
    </w:p>
    <w:p w:rsidR="00DA1B19" w:rsidRDefault="0095178D">
      <w:pPr>
        <w:spacing w:after="0" w:line="259" w:lineRule="auto"/>
        <w:ind w:left="180" w:right="0" w:firstLine="0"/>
        <w:jc w:val="left"/>
      </w:pPr>
      <w:r>
        <w:t xml:space="preserve"> </w:t>
      </w:r>
    </w:p>
    <w:p w:rsidR="00DA1B19" w:rsidRDefault="0095178D">
      <w:pPr>
        <w:spacing w:after="0" w:line="259" w:lineRule="auto"/>
        <w:ind w:left="-571" w:right="0" w:firstLine="0"/>
        <w:jc w:val="left"/>
      </w:pPr>
      <w:r>
        <w:rPr>
          <w:rFonts w:ascii="Calibri" w:eastAsia="Calibri" w:hAnsi="Calibri" w:cs="Calibri"/>
          <w:i w:val="0"/>
          <w:noProof/>
        </w:rPr>
        <mc:AlternateContent>
          <mc:Choice Requires="wpg">
            <w:drawing>
              <wp:inline distT="0" distB="0" distL="0" distR="0">
                <wp:extent cx="6385560" cy="2869200"/>
                <wp:effectExtent l="0" t="0" r="0" b="0"/>
                <wp:docPr id="369057" name="Group 369057"/>
                <wp:cNvGraphicFramePr/>
                <a:graphic xmlns:a="http://schemas.openxmlformats.org/drawingml/2006/main">
                  <a:graphicData uri="http://schemas.microsoft.com/office/word/2010/wordprocessingGroup">
                    <wpg:wgp>
                      <wpg:cNvGrpSpPr/>
                      <wpg:grpSpPr>
                        <a:xfrm>
                          <a:off x="0" y="0"/>
                          <a:ext cx="6385560" cy="2869200"/>
                          <a:chOff x="0" y="0"/>
                          <a:chExt cx="6385560" cy="2869200"/>
                        </a:xfrm>
                      </wpg:grpSpPr>
                      <wps:wsp>
                        <wps:cNvPr id="25736" name="Rectangle 25736"/>
                        <wps:cNvSpPr/>
                        <wps:spPr>
                          <a:xfrm>
                            <a:off x="477317" y="0"/>
                            <a:ext cx="774966"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7" name="Rectangle 25737"/>
                        <wps:cNvSpPr/>
                        <wps:spPr>
                          <a:xfrm>
                            <a:off x="1059434" y="0"/>
                            <a:ext cx="1497995" cy="207550"/>
                          </a:xfrm>
                          <a:prstGeom prst="rect">
                            <a:avLst/>
                          </a:prstGeom>
                          <a:ln>
                            <a:noFill/>
                          </a:ln>
                        </wps:spPr>
                        <wps:txbx>
                          <w:txbxContent>
                            <w:p w:rsidR="00DA1B19" w:rsidRDefault="0095178D">
                              <w:pPr>
                                <w:spacing w:after="160" w:line="259" w:lineRule="auto"/>
                                <w:ind w:left="0" w:right="0" w:firstLine="0"/>
                                <w:jc w:val="left"/>
                              </w:pPr>
                              <w:r>
                                <w:t>Ortofoto año 2024</w:t>
                              </w:r>
                            </w:p>
                          </w:txbxContent>
                        </wps:txbx>
                        <wps:bodyPr horzOverflow="overflow" vert="horz" lIns="0" tIns="0" rIns="0" bIns="0" rtlCol="0">
                          <a:noAutofit/>
                        </wps:bodyPr>
                      </wps:wsp>
                      <wps:wsp>
                        <wps:cNvPr id="25738" name="Rectangle 25738"/>
                        <wps:cNvSpPr/>
                        <wps:spPr>
                          <a:xfrm>
                            <a:off x="2186051" y="0"/>
                            <a:ext cx="51809" cy="207550"/>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39" name="Rectangle 25739"/>
                        <wps:cNvSpPr/>
                        <wps:spPr>
                          <a:xfrm>
                            <a:off x="748589" y="23622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0" name="Rectangle 25740"/>
                        <wps:cNvSpPr/>
                        <wps:spPr>
                          <a:xfrm>
                            <a:off x="748589" y="473965"/>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1" name="Rectangle 25741"/>
                        <wps:cNvSpPr/>
                        <wps:spPr>
                          <a:xfrm>
                            <a:off x="748589" y="71018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2" name="Rectangle 25742"/>
                        <wps:cNvSpPr/>
                        <wps:spPr>
                          <a:xfrm>
                            <a:off x="748589" y="94640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3" name="Rectangle 25743"/>
                        <wps:cNvSpPr/>
                        <wps:spPr>
                          <a:xfrm>
                            <a:off x="748589" y="118414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4" name="Rectangle 25744"/>
                        <wps:cNvSpPr/>
                        <wps:spPr>
                          <a:xfrm>
                            <a:off x="748589" y="1420750"/>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5" name="Rectangle 25745"/>
                        <wps:cNvSpPr/>
                        <wps:spPr>
                          <a:xfrm>
                            <a:off x="748589" y="165849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6" name="Rectangle 25746"/>
                        <wps:cNvSpPr/>
                        <wps:spPr>
                          <a:xfrm>
                            <a:off x="748589" y="1894714"/>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7" name="Rectangle 25747"/>
                        <wps:cNvSpPr/>
                        <wps:spPr>
                          <a:xfrm>
                            <a:off x="748589" y="2130934"/>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8" name="Rectangle 25748"/>
                        <wps:cNvSpPr/>
                        <wps:spPr>
                          <a:xfrm>
                            <a:off x="748589" y="236867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749" name="Rectangle 25749"/>
                        <wps:cNvSpPr/>
                        <wps:spPr>
                          <a:xfrm>
                            <a:off x="477317" y="2604847"/>
                            <a:ext cx="134667" cy="207549"/>
                          </a:xfrm>
                          <a:prstGeom prst="rect">
                            <a:avLst/>
                          </a:prstGeom>
                          <a:ln>
                            <a:noFill/>
                          </a:ln>
                        </wps:spPr>
                        <wps:txbx>
                          <w:txbxContent>
                            <w:p w:rsidR="00DA1B19" w:rsidRDefault="0095178D">
                              <w:pPr>
                                <w:spacing w:after="160" w:line="259" w:lineRule="auto"/>
                                <w:ind w:left="0" w:right="0" w:firstLine="0"/>
                                <w:jc w:val="left"/>
                              </w:pPr>
                              <w:r>
                                <w:t>Ç</w:t>
                              </w:r>
                            </w:p>
                          </w:txbxContent>
                        </wps:txbx>
                        <wps:bodyPr horzOverflow="overflow" vert="horz" lIns="0" tIns="0" rIns="0" bIns="0" rtlCol="0">
                          <a:noAutofit/>
                        </wps:bodyPr>
                      </wps:wsp>
                      <wps:wsp>
                        <wps:cNvPr id="25750" name="Rectangle 25750"/>
                        <wps:cNvSpPr/>
                        <wps:spPr>
                          <a:xfrm>
                            <a:off x="577901" y="260484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780" name="Picture 25780"/>
                          <pic:cNvPicPr/>
                        </pic:nvPicPr>
                        <pic:blipFill>
                          <a:blip r:embed="rId22"/>
                          <a:stretch>
                            <a:fillRect/>
                          </a:stretch>
                        </pic:blipFill>
                        <pic:spPr>
                          <a:xfrm>
                            <a:off x="3272028" y="482616"/>
                            <a:ext cx="2811780" cy="2321052"/>
                          </a:xfrm>
                          <a:prstGeom prst="rect">
                            <a:avLst/>
                          </a:prstGeom>
                        </pic:spPr>
                      </pic:pic>
                      <pic:pic xmlns:pic="http://schemas.openxmlformats.org/drawingml/2006/picture">
                        <pic:nvPicPr>
                          <pic:cNvPr id="25782" name="Picture 25782"/>
                          <pic:cNvPicPr/>
                        </pic:nvPicPr>
                        <pic:blipFill>
                          <a:blip r:embed="rId23"/>
                          <a:stretch>
                            <a:fillRect/>
                          </a:stretch>
                        </pic:blipFill>
                        <pic:spPr>
                          <a:xfrm>
                            <a:off x="0" y="209820"/>
                            <a:ext cx="3084576" cy="2659380"/>
                          </a:xfrm>
                          <a:prstGeom prst="rect">
                            <a:avLst/>
                          </a:prstGeom>
                        </pic:spPr>
                      </pic:pic>
                      <wps:wsp>
                        <wps:cNvPr id="25784" name="Shape 25784"/>
                        <wps:cNvSpPr/>
                        <wps:spPr>
                          <a:xfrm>
                            <a:off x="657885" y="1324118"/>
                            <a:ext cx="351511" cy="627888"/>
                          </a:xfrm>
                          <a:custGeom>
                            <a:avLst/>
                            <a:gdLst/>
                            <a:ahLst/>
                            <a:cxnLst/>
                            <a:rect l="0" t="0" r="0" b="0"/>
                            <a:pathLst>
                              <a:path w="351511" h="627888">
                                <a:moveTo>
                                  <a:pt x="71641" y="271526"/>
                                </a:moveTo>
                                <a:cubicBezTo>
                                  <a:pt x="136944" y="111125"/>
                                  <a:pt x="236449" y="0"/>
                                  <a:pt x="293980" y="23368"/>
                                </a:cubicBezTo>
                                <a:cubicBezTo>
                                  <a:pt x="351511" y="46863"/>
                                  <a:pt x="345161" y="195835"/>
                                  <a:pt x="279883" y="356362"/>
                                </a:cubicBezTo>
                                <a:cubicBezTo>
                                  <a:pt x="214478" y="516763"/>
                                  <a:pt x="114986" y="627888"/>
                                  <a:pt x="57493" y="604520"/>
                                </a:cubicBezTo>
                                <a:cubicBezTo>
                                  <a:pt x="0" y="581152"/>
                                  <a:pt x="6337" y="432054"/>
                                  <a:pt x="71641" y="271526"/>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25786" name="Picture 25786"/>
                          <pic:cNvPicPr/>
                        </pic:nvPicPr>
                        <pic:blipFill>
                          <a:blip r:embed="rId24"/>
                          <a:stretch>
                            <a:fillRect/>
                          </a:stretch>
                        </pic:blipFill>
                        <pic:spPr>
                          <a:xfrm>
                            <a:off x="873252" y="712739"/>
                            <a:ext cx="358902" cy="486918"/>
                          </a:xfrm>
                          <a:prstGeom prst="rect">
                            <a:avLst/>
                          </a:prstGeom>
                        </pic:spPr>
                      </pic:pic>
                      <wps:wsp>
                        <wps:cNvPr id="25788" name="Shape 25788"/>
                        <wps:cNvSpPr/>
                        <wps:spPr>
                          <a:xfrm>
                            <a:off x="846099" y="668289"/>
                            <a:ext cx="389103" cy="526162"/>
                          </a:xfrm>
                          <a:custGeom>
                            <a:avLst/>
                            <a:gdLst/>
                            <a:ahLst/>
                            <a:cxnLst/>
                            <a:rect l="0" t="0" r="0" b="0"/>
                            <a:pathLst>
                              <a:path w="389103" h="526162">
                                <a:moveTo>
                                  <a:pt x="59792" y="199010"/>
                                </a:moveTo>
                                <a:cubicBezTo>
                                  <a:pt x="119482" y="73279"/>
                                  <a:pt x="228321" y="0"/>
                                  <a:pt x="302743" y="35306"/>
                                </a:cubicBezTo>
                                <a:cubicBezTo>
                                  <a:pt x="377165" y="70739"/>
                                  <a:pt x="389103" y="201295"/>
                                  <a:pt x="329286" y="327152"/>
                                </a:cubicBezTo>
                                <a:cubicBezTo>
                                  <a:pt x="269596" y="452882"/>
                                  <a:pt x="160757" y="526162"/>
                                  <a:pt x="86335" y="490728"/>
                                </a:cubicBezTo>
                                <a:cubicBezTo>
                                  <a:pt x="11913" y="455422"/>
                                  <a:pt x="0" y="324739"/>
                                  <a:pt x="59792" y="199010"/>
                                </a:cubicBezTo>
                                <a:close/>
                              </a:path>
                            </a:pathLst>
                          </a:custGeom>
                          <a:ln w="12700" cap="flat">
                            <a:round/>
                          </a:ln>
                        </wps:spPr>
                        <wps:style>
                          <a:lnRef idx="1">
                            <a:srgbClr val="92D050"/>
                          </a:lnRef>
                          <a:fillRef idx="0">
                            <a:srgbClr val="000000">
                              <a:alpha val="0"/>
                            </a:srgbClr>
                          </a:fillRef>
                          <a:effectRef idx="0">
                            <a:scrgbClr r="0" g="0" b="0"/>
                          </a:effectRef>
                          <a:fontRef idx="none"/>
                        </wps:style>
                        <wps:bodyPr/>
                      </wps:wsp>
                      <wps:wsp>
                        <wps:cNvPr id="25790" name="Shape 25790"/>
                        <wps:cNvSpPr/>
                        <wps:spPr>
                          <a:xfrm>
                            <a:off x="1651635" y="1796685"/>
                            <a:ext cx="449326" cy="238378"/>
                          </a:xfrm>
                          <a:custGeom>
                            <a:avLst/>
                            <a:gdLst/>
                            <a:ahLst/>
                            <a:cxnLst/>
                            <a:rect l="0" t="0" r="0" b="0"/>
                            <a:pathLst>
                              <a:path w="449326" h="238378">
                                <a:moveTo>
                                  <a:pt x="9652" y="80518"/>
                                </a:moveTo>
                                <a:cubicBezTo>
                                  <a:pt x="19431" y="26416"/>
                                  <a:pt x="123571" y="0"/>
                                  <a:pt x="242316" y="21336"/>
                                </a:cubicBezTo>
                                <a:cubicBezTo>
                                  <a:pt x="361061" y="42799"/>
                                  <a:pt x="449326" y="103886"/>
                                  <a:pt x="439674" y="157861"/>
                                </a:cubicBezTo>
                                <a:cubicBezTo>
                                  <a:pt x="429895" y="211836"/>
                                  <a:pt x="325755" y="238378"/>
                                  <a:pt x="207010" y="217043"/>
                                </a:cubicBezTo>
                                <a:cubicBezTo>
                                  <a:pt x="88265" y="195580"/>
                                  <a:pt x="0" y="134493"/>
                                  <a:pt x="9652" y="80518"/>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5791" name="Shape 25791"/>
                        <wps:cNvSpPr/>
                        <wps:spPr>
                          <a:xfrm>
                            <a:off x="978408" y="991632"/>
                            <a:ext cx="1527048" cy="1065276"/>
                          </a:xfrm>
                          <a:custGeom>
                            <a:avLst/>
                            <a:gdLst/>
                            <a:ahLst/>
                            <a:cxnLst/>
                            <a:rect l="0" t="0" r="0" b="0"/>
                            <a:pathLst>
                              <a:path w="1527048" h="1065276">
                                <a:moveTo>
                                  <a:pt x="1527048" y="1065276"/>
                                </a:moveTo>
                                <a:cubicBezTo>
                                  <a:pt x="1447038" y="1017651"/>
                                  <a:pt x="1367155" y="970788"/>
                                  <a:pt x="1312545" y="939673"/>
                                </a:cubicBezTo>
                                <a:cubicBezTo>
                                  <a:pt x="1257935" y="908558"/>
                                  <a:pt x="1229995" y="898398"/>
                                  <a:pt x="1201420" y="878078"/>
                                </a:cubicBezTo>
                                <a:cubicBezTo>
                                  <a:pt x="1172845" y="857758"/>
                                  <a:pt x="1200150" y="841883"/>
                                  <a:pt x="1139317" y="819150"/>
                                </a:cubicBezTo>
                                <a:cubicBezTo>
                                  <a:pt x="1078357" y="796290"/>
                                  <a:pt x="934212" y="767715"/>
                                  <a:pt x="835914" y="741045"/>
                                </a:cubicBezTo>
                                <a:cubicBezTo>
                                  <a:pt x="737489" y="714375"/>
                                  <a:pt x="621411" y="680212"/>
                                  <a:pt x="549656" y="659892"/>
                                </a:cubicBezTo>
                                <a:cubicBezTo>
                                  <a:pt x="477901" y="639572"/>
                                  <a:pt x="444246" y="639572"/>
                                  <a:pt x="406146" y="619887"/>
                                </a:cubicBezTo>
                                <a:cubicBezTo>
                                  <a:pt x="368173" y="600202"/>
                                  <a:pt x="379603" y="585597"/>
                                  <a:pt x="319278" y="540512"/>
                                </a:cubicBezTo>
                                <a:cubicBezTo>
                                  <a:pt x="258953" y="495554"/>
                                  <a:pt x="91440" y="398399"/>
                                  <a:pt x="45720" y="350266"/>
                                </a:cubicBezTo>
                                <a:cubicBezTo>
                                  <a:pt x="0" y="302006"/>
                                  <a:pt x="38735" y="277241"/>
                                  <a:pt x="45720" y="251206"/>
                                </a:cubicBezTo>
                                <a:cubicBezTo>
                                  <a:pt x="52705" y="225298"/>
                                  <a:pt x="60960" y="230251"/>
                                  <a:pt x="88900" y="192278"/>
                                </a:cubicBezTo>
                                <a:cubicBezTo>
                                  <a:pt x="116840" y="154178"/>
                                  <a:pt x="184023" y="48260"/>
                                  <a:pt x="211963" y="24130"/>
                                </a:cubicBezTo>
                                <a:cubicBezTo>
                                  <a:pt x="239903" y="0"/>
                                  <a:pt x="200533" y="10160"/>
                                  <a:pt x="255778" y="48260"/>
                                </a:cubicBezTo>
                                <a:cubicBezTo>
                                  <a:pt x="311023" y="86233"/>
                                  <a:pt x="493776" y="217678"/>
                                  <a:pt x="541401" y="251206"/>
                                </a:cubicBezTo>
                              </a:path>
                            </a:pathLst>
                          </a:custGeom>
                          <a:ln w="9144" cap="flat">
                            <a:round/>
                          </a:ln>
                        </wps:spPr>
                        <wps:style>
                          <a:lnRef idx="1">
                            <a:srgbClr val="FFFF00"/>
                          </a:lnRef>
                          <a:fillRef idx="0">
                            <a:srgbClr val="000000">
                              <a:alpha val="0"/>
                            </a:srgbClr>
                          </a:fillRef>
                          <a:effectRef idx="0">
                            <a:scrgbClr r="0" g="0" b="0"/>
                          </a:effectRef>
                          <a:fontRef idx="none"/>
                        </wps:style>
                        <wps:bodyPr/>
                      </wps:wsp>
                      <wps:wsp>
                        <wps:cNvPr id="25793" name="Shape 25793"/>
                        <wps:cNvSpPr/>
                        <wps:spPr>
                          <a:xfrm>
                            <a:off x="3708273" y="1716421"/>
                            <a:ext cx="327660" cy="810387"/>
                          </a:xfrm>
                          <a:custGeom>
                            <a:avLst/>
                            <a:gdLst/>
                            <a:ahLst/>
                            <a:cxnLst/>
                            <a:rect l="0" t="0" r="0" b="0"/>
                            <a:pathLst>
                              <a:path w="327660" h="810387">
                                <a:moveTo>
                                  <a:pt x="23622" y="420370"/>
                                </a:moveTo>
                                <a:cubicBezTo>
                                  <a:pt x="0" y="201168"/>
                                  <a:pt x="43561" y="16764"/>
                                  <a:pt x="120904" y="8382"/>
                                </a:cubicBezTo>
                                <a:cubicBezTo>
                                  <a:pt x="198374" y="0"/>
                                  <a:pt x="280289" y="170942"/>
                                  <a:pt x="304038" y="390017"/>
                                </a:cubicBezTo>
                                <a:cubicBezTo>
                                  <a:pt x="327660" y="609219"/>
                                  <a:pt x="284099" y="793623"/>
                                  <a:pt x="206756" y="802005"/>
                                </a:cubicBezTo>
                                <a:cubicBezTo>
                                  <a:pt x="129286" y="810387"/>
                                  <a:pt x="47371" y="639445"/>
                                  <a:pt x="23622" y="42037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5795" name="Picture 25795"/>
                          <pic:cNvPicPr/>
                        </pic:nvPicPr>
                        <pic:blipFill>
                          <a:blip r:embed="rId25"/>
                          <a:stretch>
                            <a:fillRect/>
                          </a:stretch>
                        </pic:blipFill>
                        <pic:spPr>
                          <a:xfrm>
                            <a:off x="3645408" y="572531"/>
                            <a:ext cx="396989" cy="1038606"/>
                          </a:xfrm>
                          <a:prstGeom prst="rect">
                            <a:avLst/>
                          </a:prstGeom>
                        </pic:spPr>
                      </pic:pic>
                      <wps:wsp>
                        <wps:cNvPr id="25796" name="Shape 25796"/>
                        <wps:cNvSpPr/>
                        <wps:spPr>
                          <a:xfrm>
                            <a:off x="3640836" y="554244"/>
                            <a:ext cx="384048" cy="1025652"/>
                          </a:xfrm>
                          <a:custGeom>
                            <a:avLst/>
                            <a:gdLst/>
                            <a:ahLst/>
                            <a:cxnLst/>
                            <a:rect l="0" t="0" r="0" b="0"/>
                            <a:pathLst>
                              <a:path w="384048" h="1025652">
                                <a:moveTo>
                                  <a:pt x="0" y="512826"/>
                                </a:moveTo>
                                <a:cubicBezTo>
                                  <a:pt x="0" y="229616"/>
                                  <a:pt x="85979" y="0"/>
                                  <a:pt x="192024" y="0"/>
                                </a:cubicBezTo>
                                <a:cubicBezTo>
                                  <a:pt x="298069" y="0"/>
                                  <a:pt x="384048" y="229616"/>
                                  <a:pt x="384048" y="512826"/>
                                </a:cubicBezTo>
                                <a:cubicBezTo>
                                  <a:pt x="384048" y="796036"/>
                                  <a:pt x="298069" y="1025652"/>
                                  <a:pt x="192024" y="1025652"/>
                                </a:cubicBezTo>
                                <a:cubicBezTo>
                                  <a:pt x="85979" y="1025652"/>
                                  <a:pt x="0" y="796036"/>
                                  <a:pt x="0" y="512826"/>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5798" name="Shape 25798"/>
                        <wps:cNvSpPr/>
                        <wps:spPr>
                          <a:xfrm>
                            <a:off x="5130293" y="1866281"/>
                            <a:ext cx="695451" cy="377190"/>
                          </a:xfrm>
                          <a:custGeom>
                            <a:avLst/>
                            <a:gdLst/>
                            <a:ahLst/>
                            <a:cxnLst/>
                            <a:rect l="0" t="0" r="0" b="0"/>
                            <a:pathLst>
                              <a:path w="695451" h="377190">
                                <a:moveTo>
                                  <a:pt x="22860" y="290322"/>
                                </a:moveTo>
                                <a:cubicBezTo>
                                  <a:pt x="0" y="217170"/>
                                  <a:pt x="126873" y="112395"/>
                                  <a:pt x="306324" y="56261"/>
                                </a:cubicBezTo>
                                <a:cubicBezTo>
                                  <a:pt x="485648" y="0"/>
                                  <a:pt x="649605" y="13843"/>
                                  <a:pt x="672592" y="86868"/>
                                </a:cubicBezTo>
                                <a:cubicBezTo>
                                  <a:pt x="695451" y="160020"/>
                                  <a:pt x="568579" y="264922"/>
                                  <a:pt x="389127" y="321056"/>
                                </a:cubicBezTo>
                                <a:cubicBezTo>
                                  <a:pt x="209804" y="377190"/>
                                  <a:pt x="45847" y="363474"/>
                                  <a:pt x="22860" y="290322"/>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5799" name="Shape 25799"/>
                        <wps:cNvSpPr/>
                        <wps:spPr>
                          <a:xfrm>
                            <a:off x="3884676" y="1165368"/>
                            <a:ext cx="2500884" cy="771144"/>
                          </a:xfrm>
                          <a:custGeom>
                            <a:avLst/>
                            <a:gdLst/>
                            <a:ahLst/>
                            <a:cxnLst/>
                            <a:rect l="0" t="0" r="0" b="0"/>
                            <a:pathLst>
                              <a:path w="2500884" h="771144">
                                <a:moveTo>
                                  <a:pt x="2500884" y="765429"/>
                                </a:moveTo>
                                <a:cubicBezTo>
                                  <a:pt x="2331593" y="747014"/>
                                  <a:pt x="2162937" y="729235"/>
                                  <a:pt x="2053209" y="703835"/>
                                </a:cubicBezTo>
                                <a:cubicBezTo>
                                  <a:pt x="1943481" y="678435"/>
                                  <a:pt x="1939163" y="618236"/>
                                  <a:pt x="1841373" y="612521"/>
                                </a:cubicBezTo>
                                <a:cubicBezTo>
                                  <a:pt x="1743583" y="606806"/>
                                  <a:pt x="1579245" y="642239"/>
                                  <a:pt x="1464564" y="667639"/>
                                </a:cubicBezTo>
                                <a:cubicBezTo>
                                  <a:pt x="1349756" y="693039"/>
                                  <a:pt x="1298448" y="759714"/>
                                  <a:pt x="1151636" y="765429"/>
                                </a:cubicBezTo>
                                <a:cubicBezTo>
                                  <a:pt x="1004951" y="771144"/>
                                  <a:pt x="763016" y="745110"/>
                                  <a:pt x="584962" y="703835"/>
                                </a:cubicBezTo>
                                <a:cubicBezTo>
                                  <a:pt x="406908" y="662560"/>
                                  <a:pt x="165481" y="556641"/>
                                  <a:pt x="82804" y="517271"/>
                                </a:cubicBezTo>
                                <a:cubicBezTo>
                                  <a:pt x="0" y="477901"/>
                                  <a:pt x="77724" y="521081"/>
                                  <a:pt x="90297" y="469646"/>
                                </a:cubicBezTo>
                                <a:cubicBezTo>
                                  <a:pt x="102870" y="418211"/>
                                  <a:pt x="144780" y="272923"/>
                                  <a:pt x="157988" y="207518"/>
                                </a:cubicBezTo>
                                <a:cubicBezTo>
                                  <a:pt x="171196" y="142113"/>
                                  <a:pt x="167386" y="84455"/>
                                  <a:pt x="169291" y="76835"/>
                                </a:cubicBezTo>
                                <a:cubicBezTo>
                                  <a:pt x="171196" y="69215"/>
                                  <a:pt x="169291" y="159893"/>
                                  <a:pt x="169291" y="159893"/>
                                </a:cubicBezTo>
                                <a:cubicBezTo>
                                  <a:pt x="169291" y="159893"/>
                                  <a:pt x="137922" y="100330"/>
                                  <a:pt x="169291" y="76835"/>
                                </a:cubicBezTo>
                                <a:cubicBezTo>
                                  <a:pt x="200660" y="53340"/>
                                  <a:pt x="272034" y="0"/>
                                  <a:pt x="357378" y="17780"/>
                                </a:cubicBezTo>
                                <a:cubicBezTo>
                                  <a:pt x="442595" y="35560"/>
                                  <a:pt x="574929" y="151638"/>
                                  <a:pt x="679577" y="183388"/>
                                </a:cubicBezTo>
                                <a:cubicBezTo>
                                  <a:pt x="784352" y="215138"/>
                                  <a:pt x="884682" y="211328"/>
                                  <a:pt x="985520" y="207518"/>
                                </a:cubicBez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25800" name="Shape 25800"/>
                        <wps:cNvSpPr/>
                        <wps:spPr>
                          <a:xfrm>
                            <a:off x="3730752" y="1817640"/>
                            <a:ext cx="205740" cy="83820"/>
                          </a:xfrm>
                          <a:custGeom>
                            <a:avLst/>
                            <a:gdLst/>
                            <a:ahLst/>
                            <a:cxnLst/>
                            <a:rect l="0" t="0" r="0" b="0"/>
                            <a:pathLst>
                              <a:path w="205740" h="83820">
                                <a:moveTo>
                                  <a:pt x="205740" y="83820"/>
                                </a:moveTo>
                                <a:cubicBezTo>
                                  <a:pt x="205740" y="83820"/>
                                  <a:pt x="102870" y="41656"/>
                                  <a:pt x="0" y="0"/>
                                </a:cubicBez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25801" name="Shape 25801"/>
                        <wps:cNvSpPr/>
                        <wps:spPr>
                          <a:xfrm>
                            <a:off x="891540" y="1165368"/>
                            <a:ext cx="132588" cy="166116"/>
                          </a:xfrm>
                          <a:custGeom>
                            <a:avLst/>
                            <a:gdLst/>
                            <a:ahLst/>
                            <a:cxnLst/>
                            <a:rect l="0" t="0" r="0" b="0"/>
                            <a:pathLst>
                              <a:path w="132588" h="166116">
                                <a:moveTo>
                                  <a:pt x="132588" y="166116"/>
                                </a:moveTo>
                                <a:cubicBezTo>
                                  <a:pt x="132588" y="166116"/>
                                  <a:pt x="66294" y="82677"/>
                                  <a:pt x="0" y="0"/>
                                </a:cubicBezTo>
                              </a:path>
                            </a:pathLst>
                          </a:custGeom>
                          <a:ln w="9144"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69057" style="width:502.8pt;height:225.921pt;mso-position-horizontal-relative:char;mso-position-vertical-relative:line" coordsize="63855,28692">
                <v:rect id="Rectangle 25736" style="position:absolute;width:7749;height:2075;left:4773;top:0;" filled="f" stroked="f">
                  <v:textbox inset="0,0,0,0">
                    <w:txbxContent>
                      <w:p>
                        <w:pPr>
                          <w:spacing w:before="0" w:after="160" w:line="259" w:lineRule="auto"/>
                          <w:ind w:left="0" w:right="0" w:firstLine="0"/>
                          <w:jc w:val="left"/>
                        </w:pPr>
                        <w:r>
                          <w:rPr/>
                          <w:t xml:space="preserve">               </w:t>
                        </w:r>
                      </w:p>
                    </w:txbxContent>
                  </v:textbox>
                </v:rect>
                <v:rect id="Rectangle 25737" style="position:absolute;width:14979;height:2075;left:10594;top:0;" filled="f" stroked="f">
                  <v:textbox inset="0,0,0,0">
                    <w:txbxContent>
                      <w:p>
                        <w:pPr>
                          <w:spacing w:before="0" w:after="160" w:line="259" w:lineRule="auto"/>
                          <w:ind w:left="0" w:right="0" w:firstLine="0"/>
                          <w:jc w:val="left"/>
                        </w:pPr>
                        <w:r>
                          <w:rPr/>
                          <w:t xml:space="preserve">Ortofoto año 2024</w:t>
                        </w:r>
                      </w:p>
                    </w:txbxContent>
                  </v:textbox>
                </v:rect>
                <v:rect id="Rectangle 25738" style="position:absolute;width:518;height:2075;left:21860;top:0;" filled="f" stroked="f">
                  <v:textbox inset="0,0,0,0">
                    <w:txbxContent>
                      <w:p>
                        <w:pPr>
                          <w:spacing w:before="0" w:after="160" w:line="259" w:lineRule="auto"/>
                          <w:ind w:left="0" w:right="0" w:firstLine="0"/>
                          <w:jc w:val="left"/>
                        </w:pPr>
                        <w:r>
                          <w:rPr/>
                          <w:t xml:space="preserve"> </w:t>
                        </w:r>
                      </w:p>
                    </w:txbxContent>
                  </v:textbox>
                </v:rect>
                <v:rect id="Rectangle 25739" style="position:absolute;width:518;height:2075;left:7485;top:2362;" filled="f" stroked="f">
                  <v:textbox inset="0,0,0,0">
                    <w:txbxContent>
                      <w:p>
                        <w:pPr>
                          <w:spacing w:before="0" w:after="160" w:line="259" w:lineRule="auto"/>
                          <w:ind w:left="0" w:right="0" w:firstLine="0"/>
                          <w:jc w:val="left"/>
                        </w:pPr>
                        <w:r>
                          <w:rPr/>
                          <w:t xml:space="preserve"> </w:t>
                        </w:r>
                      </w:p>
                    </w:txbxContent>
                  </v:textbox>
                </v:rect>
                <v:rect id="Rectangle 25740" style="position:absolute;width:518;height:2075;left:7485;top:4739;" filled="f" stroked="f">
                  <v:textbox inset="0,0,0,0">
                    <w:txbxContent>
                      <w:p>
                        <w:pPr>
                          <w:spacing w:before="0" w:after="160" w:line="259" w:lineRule="auto"/>
                          <w:ind w:left="0" w:right="0" w:firstLine="0"/>
                          <w:jc w:val="left"/>
                        </w:pPr>
                        <w:r>
                          <w:rPr/>
                          <w:t xml:space="preserve"> </w:t>
                        </w:r>
                      </w:p>
                    </w:txbxContent>
                  </v:textbox>
                </v:rect>
                <v:rect id="Rectangle 25741" style="position:absolute;width:518;height:2075;left:7485;top:7101;" filled="f" stroked="f">
                  <v:textbox inset="0,0,0,0">
                    <w:txbxContent>
                      <w:p>
                        <w:pPr>
                          <w:spacing w:before="0" w:after="160" w:line="259" w:lineRule="auto"/>
                          <w:ind w:left="0" w:right="0" w:firstLine="0"/>
                          <w:jc w:val="left"/>
                        </w:pPr>
                        <w:r>
                          <w:rPr/>
                          <w:t xml:space="preserve"> </w:t>
                        </w:r>
                      </w:p>
                    </w:txbxContent>
                  </v:textbox>
                </v:rect>
                <v:rect id="Rectangle 25742" style="position:absolute;width:518;height:2075;left:7485;top:9464;" filled="f" stroked="f">
                  <v:textbox inset="0,0,0,0">
                    <w:txbxContent>
                      <w:p>
                        <w:pPr>
                          <w:spacing w:before="0" w:after="160" w:line="259" w:lineRule="auto"/>
                          <w:ind w:left="0" w:right="0" w:firstLine="0"/>
                          <w:jc w:val="left"/>
                        </w:pPr>
                        <w:r>
                          <w:rPr/>
                          <w:t xml:space="preserve"> </w:t>
                        </w:r>
                      </w:p>
                    </w:txbxContent>
                  </v:textbox>
                </v:rect>
                <v:rect id="Rectangle 25743" style="position:absolute;width:518;height:2075;left:7485;top:11841;" filled="f" stroked="f">
                  <v:textbox inset="0,0,0,0">
                    <w:txbxContent>
                      <w:p>
                        <w:pPr>
                          <w:spacing w:before="0" w:after="160" w:line="259" w:lineRule="auto"/>
                          <w:ind w:left="0" w:right="0" w:firstLine="0"/>
                          <w:jc w:val="left"/>
                        </w:pPr>
                        <w:r>
                          <w:rPr/>
                          <w:t xml:space="preserve"> </w:t>
                        </w:r>
                      </w:p>
                    </w:txbxContent>
                  </v:textbox>
                </v:rect>
                <v:rect id="Rectangle 25744" style="position:absolute;width:518;height:2075;left:7485;top:14207;" filled="f" stroked="f">
                  <v:textbox inset="0,0,0,0">
                    <w:txbxContent>
                      <w:p>
                        <w:pPr>
                          <w:spacing w:before="0" w:after="160" w:line="259" w:lineRule="auto"/>
                          <w:ind w:left="0" w:right="0" w:firstLine="0"/>
                          <w:jc w:val="left"/>
                        </w:pPr>
                        <w:r>
                          <w:rPr/>
                          <w:t xml:space="preserve"> </w:t>
                        </w:r>
                      </w:p>
                    </w:txbxContent>
                  </v:textbox>
                </v:rect>
                <v:rect id="Rectangle 25745" style="position:absolute;width:518;height:2075;left:7485;top:16584;" filled="f" stroked="f">
                  <v:textbox inset="0,0,0,0">
                    <w:txbxContent>
                      <w:p>
                        <w:pPr>
                          <w:spacing w:before="0" w:after="160" w:line="259" w:lineRule="auto"/>
                          <w:ind w:left="0" w:right="0" w:firstLine="0"/>
                          <w:jc w:val="left"/>
                        </w:pPr>
                        <w:r>
                          <w:rPr/>
                          <w:t xml:space="preserve"> </w:t>
                        </w:r>
                      </w:p>
                    </w:txbxContent>
                  </v:textbox>
                </v:rect>
                <v:rect id="Rectangle 25746" style="position:absolute;width:518;height:2075;left:7485;top:18947;" filled="f" stroked="f">
                  <v:textbox inset="0,0,0,0">
                    <w:txbxContent>
                      <w:p>
                        <w:pPr>
                          <w:spacing w:before="0" w:after="160" w:line="259" w:lineRule="auto"/>
                          <w:ind w:left="0" w:right="0" w:firstLine="0"/>
                          <w:jc w:val="left"/>
                        </w:pPr>
                        <w:r>
                          <w:rPr/>
                          <w:t xml:space="preserve"> </w:t>
                        </w:r>
                      </w:p>
                    </w:txbxContent>
                  </v:textbox>
                </v:rect>
                <v:rect id="Rectangle 25747" style="position:absolute;width:518;height:2075;left:7485;top:21309;" filled="f" stroked="f">
                  <v:textbox inset="0,0,0,0">
                    <w:txbxContent>
                      <w:p>
                        <w:pPr>
                          <w:spacing w:before="0" w:after="160" w:line="259" w:lineRule="auto"/>
                          <w:ind w:left="0" w:right="0" w:firstLine="0"/>
                          <w:jc w:val="left"/>
                        </w:pPr>
                        <w:r>
                          <w:rPr/>
                          <w:t xml:space="preserve"> </w:t>
                        </w:r>
                      </w:p>
                    </w:txbxContent>
                  </v:textbox>
                </v:rect>
                <v:rect id="Rectangle 25748" style="position:absolute;width:518;height:2075;left:7485;top:23686;" filled="f" stroked="f">
                  <v:textbox inset="0,0,0,0">
                    <w:txbxContent>
                      <w:p>
                        <w:pPr>
                          <w:spacing w:before="0" w:after="160" w:line="259" w:lineRule="auto"/>
                          <w:ind w:left="0" w:right="0" w:firstLine="0"/>
                          <w:jc w:val="left"/>
                        </w:pPr>
                        <w:r>
                          <w:rPr/>
                          <w:t xml:space="preserve"> </w:t>
                        </w:r>
                      </w:p>
                    </w:txbxContent>
                  </v:textbox>
                </v:rect>
                <v:rect id="Rectangle 25749" style="position:absolute;width:1346;height:2075;left:4773;top:26048;" filled="f" stroked="f">
                  <v:textbox inset="0,0,0,0">
                    <w:txbxContent>
                      <w:p>
                        <w:pPr>
                          <w:spacing w:before="0" w:after="160" w:line="259" w:lineRule="auto"/>
                          <w:ind w:left="0" w:right="0" w:firstLine="0"/>
                          <w:jc w:val="left"/>
                        </w:pPr>
                        <w:r>
                          <w:rPr/>
                          <w:t xml:space="preserve">Ç</w:t>
                        </w:r>
                      </w:p>
                    </w:txbxContent>
                  </v:textbox>
                </v:rect>
                <v:rect id="Rectangle 25750" style="position:absolute;width:518;height:2075;left:5779;top:26048;" filled="f" stroked="f">
                  <v:textbox inset="0,0,0,0">
                    <w:txbxContent>
                      <w:p>
                        <w:pPr>
                          <w:spacing w:before="0" w:after="160" w:line="259" w:lineRule="auto"/>
                          <w:ind w:left="0" w:right="0" w:firstLine="0"/>
                          <w:jc w:val="left"/>
                        </w:pPr>
                        <w:r>
                          <w:rPr/>
                          <w:t xml:space="preserve"> </w:t>
                        </w:r>
                      </w:p>
                    </w:txbxContent>
                  </v:textbox>
                </v:rect>
                <v:shape id="Picture 25780" style="position:absolute;width:28117;height:23210;left:32720;top:4826;" filled="f">
                  <v:imagedata r:id="rId26"/>
                </v:shape>
                <v:shape id="Picture 25782" style="position:absolute;width:30845;height:26593;left:0;top:2098;" filled="f">
                  <v:imagedata r:id="rId27"/>
                </v:shape>
                <v:shape id="Shape 25784" style="position:absolute;width:3515;height:6278;left:6578;top:13241;" coordsize="351511,627888" path="m71641,271526c136944,111125,236449,0,293980,23368c351511,46863,345161,195835,279883,356362c214478,516763,114986,627888,57493,604520c0,581152,6337,432054,71641,271526x">
                  <v:stroke weight="1pt" endcap="flat" joinstyle="round" on="true" color="#92d050"/>
                  <v:fill on="false" color="#000000" opacity="0"/>
                </v:shape>
                <v:shape id="Picture 25786" style="position:absolute;width:3589;height:4869;left:8732;top:7127;" filled="f">
                  <v:imagedata r:id="rId28"/>
                </v:shape>
                <v:shape id="Shape 25788" style="position:absolute;width:3891;height:5261;left:8460;top:6682;" coordsize="389103,526162" path="m59792,199010c119482,73279,228321,0,302743,35306c377165,70739,389103,201295,329286,327152c269596,452882,160757,526162,86335,490728c11913,455422,0,324739,59792,199010x">
                  <v:stroke weight="1pt" endcap="flat" joinstyle="round" on="true" color="#92d050"/>
                  <v:fill on="false" color="#000000" opacity="0"/>
                </v:shape>
                <v:shape id="Shape 25790" style="position:absolute;width:4493;height:2383;left:16516;top:17966;" coordsize="449326,238378" path="m9652,80518c19431,26416,123571,0,242316,21336c361061,42799,449326,103886,439674,157861c429895,211836,325755,238378,207010,217043c88265,195580,0,134493,9652,80518x">
                  <v:stroke weight="1pt" endcap="flat" joinstyle="round" on="true" color="#ff0000"/>
                  <v:fill on="false" color="#000000" opacity="0"/>
                </v:shape>
                <v:shape id="Shape 25791" style="position:absolute;width:15270;height:10652;left:9784;top:9916;" coordsize="1527048,1065276" path="m1527048,1065276c1447038,1017651,1367155,970788,1312545,939673c1257935,908558,1229995,898398,1201420,878078c1172845,857758,1200150,841883,1139317,819150c1078357,796290,934212,767715,835914,741045c737489,714375,621411,680212,549656,659892c477901,639572,444246,639572,406146,619887c368173,600202,379603,585597,319278,540512c258953,495554,91440,398399,45720,350266c0,302006,38735,277241,45720,251206c52705,225298,60960,230251,88900,192278c116840,154178,184023,48260,211963,24130c239903,0,200533,10160,255778,48260c311023,86233,493776,217678,541401,251206">
                  <v:stroke weight="0.72pt" endcap="flat" joinstyle="round" on="true" color="#ffff00"/>
                  <v:fill on="false" color="#000000" opacity="0"/>
                </v:shape>
                <v:shape id="Shape 25793" style="position:absolute;width:3276;height:8103;left:37082;top:17164;" coordsize="327660,810387" path="m23622,420370c0,201168,43561,16764,120904,8382c198374,0,280289,170942,304038,390017c327660,609219,284099,793623,206756,802005c129286,810387,47371,639445,23622,420370x">
                  <v:stroke weight="1pt" endcap="flat" joinstyle="round" on="true" color="#ff0000"/>
                  <v:fill on="false" color="#000000" opacity="0"/>
                </v:shape>
                <v:shape id="Picture 25795" style="position:absolute;width:3969;height:10386;left:36454;top:5725;" filled="f">
                  <v:imagedata r:id="rId29"/>
                </v:shape>
                <v:shape id="Shape 25796" style="position:absolute;width:3840;height:10256;left:36408;top:5542;" coordsize="384048,1025652" path="m0,512826c0,229616,85979,0,192024,0c298069,0,384048,229616,384048,512826c384048,796036,298069,1025652,192024,1025652c85979,1025652,0,796036,0,512826x">
                  <v:stroke weight="0.96pt" endcap="flat" joinstyle="round" on="true" color="#ff0000"/>
                  <v:fill on="false" color="#000000" opacity="0"/>
                </v:shape>
                <v:shape id="Shape 25798" style="position:absolute;width:6954;height:3771;left:51302;top:18662;" coordsize="695451,377190" path="m22860,290322c0,217170,126873,112395,306324,56261c485648,0,649605,13843,672592,86868c695451,160020,568579,264922,389127,321056c209804,377190,45847,363474,22860,290322x">
                  <v:stroke weight="1pt" endcap="flat" joinstyle="round" on="true" color="#ff0000"/>
                  <v:fill on="false" color="#000000" opacity="0"/>
                </v:shape>
                <v:shape id="Shape 25799" style="position:absolute;width:25008;height:7711;left:38846;top:11653;" coordsize="2500884,771144" path="m2500884,765429c2331593,747014,2162937,729235,2053209,703835c1943481,678435,1939163,618236,1841373,612521c1743583,606806,1579245,642239,1464564,667639c1349756,693039,1298448,759714,1151636,765429c1004951,771144,763016,745110,584962,703835c406908,662560,165481,556641,82804,517271c0,477901,77724,521081,90297,469646c102870,418211,144780,272923,157988,207518c171196,142113,167386,84455,169291,76835c171196,69215,169291,159893,169291,159893c169291,159893,137922,100330,169291,76835c200660,53340,272034,0,357378,17780c442595,35560,574929,151638,679577,183388c784352,215138,884682,211328,985520,207518">
                  <v:stroke weight="0.72pt" endcap="flat" joinstyle="round" on="true" color="#ff0000"/>
                  <v:fill on="false" color="#000000" opacity="0"/>
                </v:shape>
                <v:shape id="Shape 25800" style="position:absolute;width:2057;height:838;left:37307;top:18176;" coordsize="205740,83820" path="m205740,83820c205740,83820,102870,41656,0,0">
                  <v:stroke weight="0.72pt" endcap="flat" joinstyle="round" on="true" color="#ff0000"/>
                  <v:fill on="false" color="#000000" opacity="0"/>
                </v:shape>
                <v:shape id="Shape 25801" style="position:absolute;width:1325;height:1661;left:8915;top:11653;" coordsize="132588,166116" path="m132588,166116c132588,166116,66294,82677,0,0">
                  <v:stroke weight="0.72pt" endcap="flat" joinstyle="round" on="true" color="#ffff00"/>
                  <v:fill on="false" color="#000000" opacity="0"/>
                </v:shape>
              </v:group>
            </w:pict>
          </mc:Fallback>
        </mc:AlternateContent>
      </w:r>
    </w:p>
    <w:p w:rsidR="00DA1B19" w:rsidRDefault="0095178D">
      <w:pPr>
        <w:spacing w:after="100" w:line="259" w:lineRule="auto"/>
        <w:ind w:left="180" w:right="0" w:firstLine="0"/>
        <w:jc w:val="left"/>
      </w:pPr>
      <w:r>
        <w:t xml:space="preserve"> </w:t>
      </w:r>
    </w:p>
    <w:p w:rsidR="00DA1B19" w:rsidRDefault="0095178D">
      <w:pPr>
        <w:ind w:left="175" w:right="193"/>
      </w:pPr>
      <w:r>
        <w:t xml:space="preserve">    Normas Subsidiarias. Año 1987                                                                      PGO de </w:t>
      </w:r>
    </w:p>
    <w:p w:rsidR="00DA1B19" w:rsidRDefault="0095178D">
      <w:pPr>
        <w:spacing w:after="107"/>
        <w:ind w:left="175" w:right="193"/>
      </w:pPr>
      <w:r>
        <w:t xml:space="preserve">Candelaria. Año 2007 </w:t>
      </w:r>
    </w:p>
    <w:p w:rsidR="00DA1B19" w:rsidRDefault="0095178D">
      <w:pPr>
        <w:spacing w:after="107" w:line="259" w:lineRule="auto"/>
        <w:ind w:left="608" w:right="0" w:firstLine="0"/>
        <w:jc w:val="left"/>
      </w:pPr>
      <w:r>
        <w:t xml:space="preserve"> </w:t>
      </w:r>
    </w:p>
    <w:p w:rsidR="00DA1B19" w:rsidRDefault="0095178D">
      <w:pPr>
        <w:spacing w:line="371" w:lineRule="auto"/>
        <w:ind w:left="618" w:right="627"/>
      </w:pPr>
      <w:r>
        <w:t xml:space="preserve">8.- </w:t>
      </w:r>
      <w:r>
        <w:t>Habiendo revisado las ortofotos históricas, a través de la fototeca del portal web idecanarias.es, se puede comprobar como la delimitación de los espacios de dominio público vinculados al Plan Parcial Charco del Musgo, entre ellos se encuentra la “zona ver</w:t>
      </w:r>
      <w:r>
        <w:t xml:space="preserve">de parcela B” se efectuó materialmente hace más 20 años, por lo que la segregación está ya consolidada entendiendo por tal cuando ya no quepan acciones administrativas para el restablecimiento de la legalidad urbanística por haber prescrito.  </w:t>
      </w:r>
    </w:p>
    <w:p w:rsidR="00DA1B19" w:rsidRDefault="0095178D">
      <w:pPr>
        <w:spacing w:after="0" w:line="259" w:lineRule="auto"/>
        <w:ind w:left="608" w:right="0" w:firstLine="0"/>
        <w:jc w:val="left"/>
      </w:pPr>
      <w:r>
        <w:rPr>
          <w:rFonts w:ascii="Calibri" w:eastAsia="Calibri" w:hAnsi="Calibri" w:cs="Calibri"/>
          <w:i w:val="0"/>
          <w:noProof/>
        </w:rPr>
        <mc:AlternateContent>
          <mc:Choice Requires="wpg">
            <w:drawing>
              <wp:anchor distT="0" distB="0" distL="114300" distR="114300" simplePos="0" relativeHeight="251892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9489" name="Group 3694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882" name="Rectangle 2588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w:t>
                              </w:r>
                              <w:r>
                                <w:rPr>
                                  <w:i w:val="0"/>
                                  <w:sz w:val="12"/>
                                </w:rPr>
                                <w:t xml:space="preserve">dación: 3AKWWQKXZZAZFPTR63DG5J7FQ </w:t>
                              </w:r>
                            </w:p>
                          </w:txbxContent>
                        </wps:txbx>
                        <wps:bodyPr horzOverflow="overflow" vert="horz" lIns="0" tIns="0" rIns="0" bIns="0" rtlCol="0">
                          <a:noAutofit/>
                        </wps:bodyPr>
                      </wps:wsp>
                      <wps:wsp>
                        <wps:cNvPr id="25883" name="Rectangle 2588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884" name="Rectangle 2588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489" style="width:18.7031pt;height:264.21pt;position:absolute;mso-position-horizontal-relative:page;mso-position-horizontal:absolute;margin-left:662.928pt;mso-position-vertical-relative:page;margin-top:508.71pt;" coordsize="2375,33554">
                <v:rect id="Rectangle 2588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8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8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218 de 309 </w:t>
                        </w:r>
                      </w:p>
                    </w:txbxContent>
                  </v:textbox>
                </v:rect>
                <w10:wrap type="square"/>
              </v:group>
            </w:pict>
          </mc:Fallback>
        </mc:AlternateContent>
      </w:r>
      <w:r>
        <w:t xml:space="preserve"> </w:t>
      </w:r>
    </w:p>
    <w:p w:rsidR="00DA1B19" w:rsidRDefault="0095178D">
      <w:pPr>
        <w:spacing w:after="133" w:line="259" w:lineRule="auto"/>
        <w:ind w:left="608" w:right="0" w:firstLine="0"/>
        <w:jc w:val="left"/>
      </w:pPr>
      <w:r>
        <w:rPr>
          <w:rFonts w:ascii="Calibri" w:eastAsia="Calibri" w:hAnsi="Calibri" w:cs="Calibri"/>
          <w:i w:val="0"/>
          <w:noProof/>
        </w:rPr>
        <mc:AlternateContent>
          <mc:Choice Requires="wpg">
            <w:drawing>
              <wp:inline distT="0" distB="0" distL="0" distR="0">
                <wp:extent cx="5368112" cy="4075129"/>
                <wp:effectExtent l="0" t="0" r="0" b="0"/>
                <wp:docPr id="369488" name="Group 369488"/>
                <wp:cNvGraphicFramePr/>
                <a:graphic xmlns:a="http://schemas.openxmlformats.org/drawingml/2006/main">
                  <a:graphicData uri="http://schemas.microsoft.com/office/word/2010/wordprocessingGroup">
                    <wpg:wgp>
                      <wpg:cNvGrpSpPr/>
                      <wpg:grpSpPr>
                        <a:xfrm>
                          <a:off x="0" y="0"/>
                          <a:ext cx="5368112" cy="4075129"/>
                          <a:chOff x="0" y="0"/>
                          <a:chExt cx="5368112" cy="4075129"/>
                        </a:xfrm>
                      </wpg:grpSpPr>
                      <wps:wsp>
                        <wps:cNvPr id="25849" name="Rectangle 25849"/>
                        <wps:cNvSpPr/>
                        <wps:spPr>
                          <a:xfrm>
                            <a:off x="0" y="6272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0" name="Rectangle 25850"/>
                        <wps:cNvSpPr/>
                        <wps:spPr>
                          <a:xfrm>
                            <a:off x="0" y="30351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1" name="Rectangle 25851"/>
                        <wps:cNvSpPr/>
                        <wps:spPr>
                          <a:xfrm>
                            <a:off x="0" y="54583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2" name="Rectangle 25852"/>
                        <wps:cNvSpPr/>
                        <wps:spPr>
                          <a:xfrm>
                            <a:off x="0" y="78662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3" name="Rectangle 25853"/>
                        <wps:cNvSpPr/>
                        <wps:spPr>
                          <a:xfrm>
                            <a:off x="0" y="102741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4" name="Rectangle 25854"/>
                        <wps:cNvSpPr/>
                        <wps:spPr>
                          <a:xfrm>
                            <a:off x="0" y="126820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5" name="Rectangle 25855"/>
                        <wps:cNvSpPr/>
                        <wps:spPr>
                          <a:xfrm>
                            <a:off x="0" y="150925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6" name="Rectangle 25856"/>
                        <wps:cNvSpPr/>
                        <wps:spPr>
                          <a:xfrm>
                            <a:off x="0" y="175004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7" name="Rectangle 25857"/>
                        <wps:cNvSpPr/>
                        <wps:spPr>
                          <a:xfrm>
                            <a:off x="0" y="1990837"/>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8" name="Rectangle 25858"/>
                        <wps:cNvSpPr/>
                        <wps:spPr>
                          <a:xfrm>
                            <a:off x="0" y="223162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59" name="Rectangle 25859"/>
                        <wps:cNvSpPr/>
                        <wps:spPr>
                          <a:xfrm>
                            <a:off x="0" y="247242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60" name="Rectangle 25860"/>
                        <wps:cNvSpPr/>
                        <wps:spPr>
                          <a:xfrm>
                            <a:off x="0" y="2714737"/>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61" name="Rectangle 25861"/>
                        <wps:cNvSpPr/>
                        <wps:spPr>
                          <a:xfrm>
                            <a:off x="0" y="2955529"/>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62" name="Rectangle 25862"/>
                        <wps:cNvSpPr/>
                        <wps:spPr>
                          <a:xfrm>
                            <a:off x="0" y="3196321"/>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63" name="Rectangle 25863"/>
                        <wps:cNvSpPr/>
                        <wps:spPr>
                          <a:xfrm>
                            <a:off x="0" y="3437113"/>
                            <a:ext cx="51809" cy="207548"/>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64" name="Rectangle 25864"/>
                        <wps:cNvSpPr/>
                        <wps:spPr>
                          <a:xfrm>
                            <a:off x="0" y="3677905"/>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wps:wsp>
                        <wps:cNvPr id="25865" name="Rectangle 25865"/>
                        <wps:cNvSpPr/>
                        <wps:spPr>
                          <a:xfrm>
                            <a:off x="0" y="3919078"/>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878" name="Picture 25878"/>
                          <pic:cNvPicPr/>
                        </pic:nvPicPr>
                        <pic:blipFill>
                          <a:blip r:embed="rId31"/>
                          <a:stretch>
                            <a:fillRect/>
                          </a:stretch>
                        </pic:blipFill>
                        <pic:spPr>
                          <a:xfrm>
                            <a:off x="39319" y="0"/>
                            <a:ext cx="5062728" cy="4047744"/>
                          </a:xfrm>
                          <a:prstGeom prst="rect">
                            <a:avLst/>
                          </a:prstGeom>
                        </pic:spPr>
                      </pic:pic>
                      <wps:wsp>
                        <wps:cNvPr id="25879" name="Shape 25879"/>
                        <wps:cNvSpPr/>
                        <wps:spPr>
                          <a:xfrm>
                            <a:off x="1185367" y="3354959"/>
                            <a:ext cx="4182745" cy="78105"/>
                          </a:xfrm>
                          <a:custGeom>
                            <a:avLst/>
                            <a:gdLst/>
                            <a:ahLst/>
                            <a:cxnLst/>
                            <a:rect l="0" t="0" r="0" b="0"/>
                            <a:pathLst>
                              <a:path w="4182745" h="78105">
                                <a:moveTo>
                                  <a:pt x="76454" y="0"/>
                                </a:moveTo>
                                <a:lnTo>
                                  <a:pt x="76242" y="31728"/>
                                </a:lnTo>
                                <a:lnTo>
                                  <a:pt x="4182745" y="65405"/>
                                </a:lnTo>
                                <a:lnTo>
                                  <a:pt x="4182745" y="78105"/>
                                </a:lnTo>
                                <a:lnTo>
                                  <a:pt x="76158" y="44428"/>
                                </a:lnTo>
                                <a:lnTo>
                                  <a:pt x="75946" y="76200"/>
                                </a:lnTo>
                                <a:lnTo>
                                  <a:pt x="0" y="37465"/>
                                </a:lnTo>
                                <a:lnTo>
                                  <a:pt x="76454" y="0"/>
                                </a:lnTo>
                                <a:close/>
                              </a:path>
                            </a:pathLst>
                          </a:custGeom>
                          <a:ln w="0" cap="sq">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369488" style="width:422.686pt;height:320.876pt;mso-position-horizontal-relative:char;mso-position-vertical-relative:line" coordsize="53681,40751">
                <v:rect id="Rectangle 25849" style="position:absolute;width:518;height:2075;left:0;top:627;" filled="f" stroked="f">
                  <v:textbox inset="0,0,0,0">
                    <w:txbxContent>
                      <w:p>
                        <w:pPr>
                          <w:spacing w:before="0" w:after="160" w:line="259" w:lineRule="auto"/>
                          <w:ind w:left="0" w:right="0" w:firstLine="0"/>
                          <w:jc w:val="left"/>
                        </w:pPr>
                        <w:r>
                          <w:rPr/>
                          <w:t xml:space="preserve"> </w:t>
                        </w:r>
                      </w:p>
                    </w:txbxContent>
                  </v:textbox>
                </v:rect>
                <v:rect id="Rectangle 25850" style="position:absolute;width:518;height:2075;left:0;top:3035;" filled="f" stroked="f">
                  <v:textbox inset="0,0,0,0">
                    <w:txbxContent>
                      <w:p>
                        <w:pPr>
                          <w:spacing w:before="0" w:after="160" w:line="259" w:lineRule="auto"/>
                          <w:ind w:left="0" w:right="0" w:firstLine="0"/>
                          <w:jc w:val="left"/>
                        </w:pPr>
                        <w:r>
                          <w:rPr/>
                          <w:t xml:space="preserve"> </w:t>
                        </w:r>
                      </w:p>
                    </w:txbxContent>
                  </v:textbox>
                </v:rect>
                <v:rect id="Rectangle 25851" style="position:absolute;width:518;height:2075;left:0;top:5458;" filled="f" stroked="f">
                  <v:textbox inset="0,0,0,0">
                    <w:txbxContent>
                      <w:p>
                        <w:pPr>
                          <w:spacing w:before="0" w:after="160" w:line="259" w:lineRule="auto"/>
                          <w:ind w:left="0" w:right="0" w:firstLine="0"/>
                          <w:jc w:val="left"/>
                        </w:pPr>
                        <w:r>
                          <w:rPr/>
                          <w:t xml:space="preserve"> </w:t>
                        </w:r>
                      </w:p>
                    </w:txbxContent>
                  </v:textbox>
                </v:rect>
                <v:rect id="Rectangle 25852" style="position:absolute;width:518;height:2075;left:0;top:7866;" filled="f" stroked="f">
                  <v:textbox inset="0,0,0,0">
                    <w:txbxContent>
                      <w:p>
                        <w:pPr>
                          <w:spacing w:before="0" w:after="160" w:line="259" w:lineRule="auto"/>
                          <w:ind w:left="0" w:right="0" w:firstLine="0"/>
                          <w:jc w:val="left"/>
                        </w:pPr>
                        <w:r>
                          <w:rPr/>
                          <w:t xml:space="preserve"> </w:t>
                        </w:r>
                      </w:p>
                    </w:txbxContent>
                  </v:textbox>
                </v:rect>
                <v:rect id="Rectangle 25853" style="position:absolute;width:518;height:2075;left:0;top:10274;" filled="f" stroked="f">
                  <v:textbox inset="0,0,0,0">
                    <w:txbxContent>
                      <w:p>
                        <w:pPr>
                          <w:spacing w:before="0" w:after="160" w:line="259" w:lineRule="auto"/>
                          <w:ind w:left="0" w:right="0" w:firstLine="0"/>
                          <w:jc w:val="left"/>
                        </w:pPr>
                        <w:r>
                          <w:rPr/>
                          <w:t xml:space="preserve"> </w:t>
                        </w:r>
                      </w:p>
                    </w:txbxContent>
                  </v:textbox>
                </v:rect>
                <v:rect id="Rectangle 25854" style="position:absolute;width:518;height:2075;left:0;top:12682;" filled="f" stroked="f">
                  <v:textbox inset="0,0,0,0">
                    <w:txbxContent>
                      <w:p>
                        <w:pPr>
                          <w:spacing w:before="0" w:after="160" w:line="259" w:lineRule="auto"/>
                          <w:ind w:left="0" w:right="0" w:firstLine="0"/>
                          <w:jc w:val="left"/>
                        </w:pPr>
                        <w:r>
                          <w:rPr/>
                          <w:t xml:space="preserve"> </w:t>
                        </w:r>
                      </w:p>
                    </w:txbxContent>
                  </v:textbox>
                </v:rect>
                <v:rect id="Rectangle 25855" style="position:absolute;width:518;height:2075;left:0;top:15092;" filled="f" stroked="f">
                  <v:textbox inset="0,0,0,0">
                    <w:txbxContent>
                      <w:p>
                        <w:pPr>
                          <w:spacing w:before="0" w:after="160" w:line="259" w:lineRule="auto"/>
                          <w:ind w:left="0" w:right="0" w:firstLine="0"/>
                          <w:jc w:val="left"/>
                        </w:pPr>
                        <w:r>
                          <w:rPr/>
                          <w:t xml:space="preserve"> </w:t>
                        </w:r>
                      </w:p>
                    </w:txbxContent>
                  </v:textbox>
                </v:rect>
                <v:rect id="Rectangle 25856" style="position:absolute;width:518;height:2075;left:0;top:17500;" filled="f" stroked="f">
                  <v:textbox inset="0,0,0,0">
                    <w:txbxContent>
                      <w:p>
                        <w:pPr>
                          <w:spacing w:before="0" w:after="160" w:line="259" w:lineRule="auto"/>
                          <w:ind w:left="0" w:right="0" w:firstLine="0"/>
                          <w:jc w:val="left"/>
                        </w:pPr>
                        <w:r>
                          <w:rPr/>
                          <w:t xml:space="preserve"> </w:t>
                        </w:r>
                      </w:p>
                    </w:txbxContent>
                  </v:textbox>
                </v:rect>
                <v:rect id="Rectangle 25857" style="position:absolute;width:518;height:2075;left:0;top:19908;" filled="f" stroked="f">
                  <v:textbox inset="0,0,0,0">
                    <w:txbxContent>
                      <w:p>
                        <w:pPr>
                          <w:spacing w:before="0" w:after="160" w:line="259" w:lineRule="auto"/>
                          <w:ind w:left="0" w:right="0" w:firstLine="0"/>
                          <w:jc w:val="left"/>
                        </w:pPr>
                        <w:r>
                          <w:rPr/>
                          <w:t xml:space="preserve"> </w:t>
                        </w:r>
                      </w:p>
                    </w:txbxContent>
                  </v:textbox>
                </v:rect>
                <v:rect id="Rectangle 25858" style="position:absolute;width:518;height:2075;left:0;top:22316;" filled="f" stroked="f">
                  <v:textbox inset="0,0,0,0">
                    <w:txbxContent>
                      <w:p>
                        <w:pPr>
                          <w:spacing w:before="0" w:after="160" w:line="259" w:lineRule="auto"/>
                          <w:ind w:left="0" w:right="0" w:firstLine="0"/>
                          <w:jc w:val="left"/>
                        </w:pPr>
                        <w:r>
                          <w:rPr/>
                          <w:t xml:space="preserve"> </w:t>
                        </w:r>
                      </w:p>
                    </w:txbxContent>
                  </v:textbox>
                </v:rect>
                <v:rect id="Rectangle 25859" style="position:absolute;width:518;height:2075;left:0;top:24724;" filled="f" stroked="f">
                  <v:textbox inset="0,0,0,0">
                    <w:txbxContent>
                      <w:p>
                        <w:pPr>
                          <w:spacing w:before="0" w:after="160" w:line="259" w:lineRule="auto"/>
                          <w:ind w:left="0" w:right="0" w:firstLine="0"/>
                          <w:jc w:val="left"/>
                        </w:pPr>
                        <w:r>
                          <w:rPr/>
                          <w:t xml:space="preserve"> </w:t>
                        </w:r>
                      </w:p>
                    </w:txbxContent>
                  </v:textbox>
                </v:rect>
                <v:rect id="Rectangle 25860" style="position:absolute;width:518;height:2075;left:0;top:27147;" filled="f" stroked="f">
                  <v:textbox inset="0,0,0,0">
                    <w:txbxContent>
                      <w:p>
                        <w:pPr>
                          <w:spacing w:before="0" w:after="160" w:line="259" w:lineRule="auto"/>
                          <w:ind w:left="0" w:right="0" w:firstLine="0"/>
                          <w:jc w:val="left"/>
                        </w:pPr>
                        <w:r>
                          <w:rPr/>
                          <w:t xml:space="preserve"> </w:t>
                        </w:r>
                      </w:p>
                    </w:txbxContent>
                  </v:textbox>
                </v:rect>
                <v:rect id="Rectangle 25861" style="position:absolute;width:518;height:2075;left:0;top:29555;" filled="f" stroked="f">
                  <v:textbox inset="0,0,0,0">
                    <w:txbxContent>
                      <w:p>
                        <w:pPr>
                          <w:spacing w:before="0" w:after="160" w:line="259" w:lineRule="auto"/>
                          <w:ind w:left="0" w:right="0" w:firstLine="0"/>
                          <w:jc w:val="left"/>
                        </w:pPr>
                        <w:r>
                          <w:rPr/>
                          <w:t xml:space="preserve"> </w:t>
                        </w:r>
                      </w:p>
                    </w:txbxContent>
                  </v:textbox>
                </v:rect>
                <v:rect id="Rectangle 25862" style="position:absolute;width:518;height:2075;left:0;top:31963;" filled="f" stroked="f">
                  <v:textbox inset="0,0,0,0">
                    <w:txbxContent>
                      <w:p>
                        <w:pPr>
                          <w:spacing w:before="0" w:after="160" w:line="259" w:lineRule="auto"/>
                          <w:ind w:left="0" w:right="0" w:firstLine="0"/>
                          <w:jc w:val="left"/>
                        </w:pPr>
                        <w:r>
                          <w:rPr/>
                          <w:t xml:space="preserve"> </w:t>
                        </w:r>
                      </w:p>
                    </w:txbxContent>
                  </v:textbox>
                </v:rect>
                <v:rect id="Rectangle 25863" style="position:absolute;width:518;height:2075;left:0;top:34371;" filled="f" stroked="f">
                  <v:textbox inset="0,0,0,0">
                    <w:txbxContent>
                      <w:p>
                        <w:pPr>
                          <w:spacing w:before="0" w:after="160" w:line="259" w:lineRule="auto"/>
                          <w:ind w:left="0" w:right="0" w:firstLine="0"/>
                          <w:jc w:val="left"/>
                        </w:pPr>
                        <w:r>
                          <w:rPr/>
                          <w:t xml:space="preserve"> </w:t>
                        </w:r>
                      </w:p>
                    </w:txbxContent>
                  </v:textbox>
                </v:rect>
                <v:rect id="Rectangle 25864" style="position:absolute;width:518;height:2075;left:0;top:36779;" filled="f" stroked="f">
                  <v:textbox inset="0,0,0,0">
                    <w:txbxContent>
                      <w:p>
                        <w:pPr>
                          <w:spacing w:before="0" w:after="160" w:line="259" w:lineRule="auto"/>
                          <w:ind w:left="0" w:right="0" w:firstLine="0"/>
                          <w:jc w:val="left"/>
                        </w:pPr>
                        <w:r>
                          <w:rPr/>
                          <w:t xml:space="preserve"> </w:t>
                        </w:r>
                      </w:p>
                    </w:txbxContent>
                  </v:textbox>
                </v:rect>
                <v:rect id="Rectangle 25865" style="position:absolute;width:518;height:2075;left:0;top:39190;" filled="f" stroked="f">
                  <v:textbox inset="0,0,0,0">
                    <w:txbxContent>
                      <w:p>
                        <w:pPr>
                          <w:spacing w:before="0" w:after="160" w:line="259" w:lineRule="auto"/>
                          <w:ind w:left="0" w:right="0" w:firstLine="0"/>
                          <w:jc w:val="left"/>
                        </w:pPr>
                        <w:r>
                          <w:rPr/>
                          <w:t xml:space="preserve"> </w:t>
                        </w:r>
                      </w:p>
                    </w:txbxContent>
                  </v:textbox>
                </v:rect>
                <v:shape id="Picture 25878" style="position:absolute;width:50627;height:40477;left:393;top:0;" filled="f">
                  <v:imagedata r:id="rId31"/>
                </v:shape>
                <v:shape id="Shape 25879" style="position:absolute;width:41827;height:781;left:11853;top:33549;" coordsize="4182745,78105" path="m76454,0l76242,31728l4182745,65405l4182745,78105l76158,44428l75946,76200l0,37465l76454,0x">
                  <v:stroke weight="0pt" endcap="square" joinstyle="miter" miterlimit="10" on="false" color="#000000" opacity="0"/>
                  <v:fill on="true" color="#ff0000"/>
                </v:shape>
              </v:group>
            </w:pict>
          </mc:Fallback>
        </mc:AlternateContent>
      </w:r>
    </w:p>
    <w:p w:rsidR="00DA1B19" w:rsidRDefault="0095178D">
      <w:pPr>
        <w:spacing w:after="16" w:line="259" w:lineRule="auto"/>
        <w:ind w:left="608" w:right="0" w:firstLine="0"/>
        <w:jc w:val="left"/>
      </w:pPr>
      <w:r>
        <w:t xml:space="preserve"> </w:t>
      </w:r>
    </w:p>
    <w:p w:rsidR="00DA1B19" w:rsidRDefault="0095178D">
      <w:pPr>
        <w:ind w:left="618" w:right="625"/>
      </w:pPr>
      <w:r>
        <w:t xml:space="preserve">Dicha zona verde (parcela B), aunque aún no se encuentre habilitada, se encuentra identificada en el terreno donde se estableció desde que se aprobó el Plan Parcial en el año 1970 hasta la actualidad. </w:t>
      </w:r>
    </w:p>
    <w:p w:rsidR="00DA1B19" w:rsidRDefault="0095178D">
      <w:pPr>
        <w:spacing w:after="0" w:line="259" w:lineRule="auto"/>
        <w:ind w:left="608" w:right="0" w:firstLine="0"/>
        <w:jc w:val="left"/>
      </w:pPr>
      <w:r>
        <w:t xml:space="preserve"> </w:t>
      </w:r>
    </w:p>
    <w:p w:rsidR="00DA1B19" w:rsidRDefault="0095178D">
      <w:pPr>
        <w:spacing w:after="65"/>
        <w:ind w:left="618" w:right="193"/>
      </w:pPr>
      <w:r>
        <w:t xml:space="preserve">9.- </w:t>
      </w:r>
      <w:r>
        <w:t xml:space="preserve">Visto el expediente municipal 13599/2022, a través del cual por acuerdo de la Junta de Gobierno Local de fecha 27/12/2022 se aprobó la inclusión en el Inventario de Bienes </w:t>
      </w:r>
    </w:p>
    <w:p w:rsidR="00DA1B19" w:rsidRDefault="0095178D">
      <w:pPr>
        <w:spacing w:after="144"/>
        <w:ind w:left="618" w:right="633"/>
      </w:pPr>
      <w:r>
        <w:t>Municipales de la “zona verde (parcela B), plan parcial Charco del Musgo”, correspo</w:t>
      </w:r>
      <w:r>
        <w:t xml:space="preserve">ndiéndose con la ficha del inventario inmueble 1/137 y epígrafe11/132 relativa al alta del terreno.  </w:t>
      </w:r>
    </w:p>
    <w:p w:rsidR="00DA1B19" w:rsidRDefault="0095178D">
      <w:pPr>
        <w:spacing w:after="0" w:line="259" w:lineRule="auto"/>
        <w:ind w:left="608" w:right="0" w:firstLine="0"/>
        <w:jc w:val="left"/>
      </w:pPr>
      <w:r>
        <w:t xml:space="preserve"> </w:t>
      </w:r>
    </w:p>
    <w:p w:rsidR="00DA1B19" w:rsidRDefault="0095178D">
      <w:pPr>
        <w:spacing w:after="107"/>
        <w:ind w:left="618" w:right="193"/>
      </w:pPr>
      <w:r>
        <w:t xml:space="preserve">CONCLUSIÓN: </w:t>
      </w:r>
    </w:p>
    <w:p w:rsidR="00DA1B19" w:rsidRDefault="0095178D">
      <w:pPr>
        <w:numPr>
          <w:ilvl w:val="0"/>
          <w:numId w:val="80"/>
        </w:numPr>
        <w:spacing w:after="144"/>
        <w:ind w:right="967" w:hanging="360"/>
      </w:pPr>
      <w:r>
        <w:t>El Plan Parcial de Charco del Musgo supuso la ordenación pormenorizada de la zona de Las Caletillas donde se desarrolló. Mediante este plan</w:t>
      </w:r>
      <w:r>
        <w:t xml:space="preserve"> parcial se establecieron los aprovechamientos de los espacios privados, con la asignación de sus usos específicos, intensidades de uso y edificabilidad, así como las obligaciones de cesión y construcción y dotación de equipamientos, espacios y servicios p</w:t>
      </w:r>
      <w:r>
        <w:t xml:space="preserve">úblicos, que permitieron la ejecución asociada de los proyectos específicos de urbanización y construcción de los terrenos privados incluidos en su ámbito de planificación.  </w:t>
      </w:r>
    </w:p>
    <w:p w:rsidR="00DA1B19" w:rsidRDefault="0095178D">
      <w:pPr>
        <w:spacing w:after="311"/>
        <w:ind w:left="618" w:right="629"/>
      </w:pPr>
      <w:r>
        <w:t>En este sentido, la zona verde (parcela B) del Plan Parcial Charco de Musgo fue d</w:t>
      </w:r>
      <w:r>
        <w:t xml:space="preserve">e cesión obligatoria al Ayuntamiento de Candelaria mediante el desarrollo de dicho plan parcial quedando constatado en las tablas de equidistribución de superficies y porcentaje que se recogen en la documentación histórica de este plan parcial. </w:t>
      </w:r>
    </w:p>
    <w:p w:rsidR="00DA1B19" w:rsidRDefault="0095178D">
      <w:pPr>
        <w:spacing w:after="0" w:line="259" w:lineRule="auto"/>
        <w:ind w:left="-2372" w:right="2886" w:firstLine="0"/>
        <w:jc w:val="left"/>
      </w:pPr>
      <w:r>
        <w:rPr>
          <w:rFonts w:ascii="Calibri" w:eastAsia="Calibri" w:hAnsi="Calibri" w:cs="Calibri"/>
          <w:i w:val="0"/>
          <w:noProof/>
        </w:rPr>
        <mc:AlternateContent>
          <mc:Choice Requires="wpg">
            <w:drawing>
              <wp:anchor distT="0" distB="0" distL="114300" distR="114300" simplePos="0" relativeHeight="2518937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70118" name="Group 3701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960" name="Rectangle 2596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w:t>
                              </w:r>
                              <w:r>
                                <w:rPr>
                                  <w:i w:val="0"/>
                                  <w:sz w:val="12"/>
                                </w:rPr>
                                <w:t xml:space="preserve">lidación: 3AKWWQKXZZAZFPTR63DG5J7FQ </w:t>
                              </w:r>
                            </w:p>
                          </w:txbxContent>
                        </wps:txbx>
                        <wps:bodyPr horzOverflow="overflow" vert="horz" lIns="0" tIns="0" rIns="0" bIns="0" rtlCol="0">
                          <a:noAutofit/>
                        </wps:bodyPr>
                      </wps:wsp>
                      <wps:wsp>
                        <wps:cNvPr id="25961" name="Rectangle 2596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962" name="Rectangle 2596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219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118" style="width:18.7031pt;height:264.21pt;position:absolute;mso-position-horizontal-relative:page;mso-position-horizontal:absolute;margin-left:662.928pt;mso-position-vertical-relative:page;margin-top:508.71pt;" coordsize="2375,33554">
                <v:rect id="Rectangle 2596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59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9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219 de 309 </w:t>
                        </w:r>
                      </w:p>
                    </w:txbxContent>
                  </v:textbox>
                </v:rect>
                <w10:wrap type="topAndBottom"/>
              </v:group>
            </w:pict>
          </mc:Fallback>
        </mc:AlternateContent>
      </w:r>
      <w:r>
        <w:rPr>
          <w:noProof/>
        </w:rPr>
        <w:drawing>
          <wp:anchor distT="0" distB="0" distL="114300" distR="114300" simplePos="0" relativeHeight="251894784" behindDoc="0" locked="0" layoutInCell="1" allowOverlap="0">
            <wp:simplePos x="0" y="0"/>
            <wp:positionH relativeFrom="column">
              <wp:posOffset>1476756</wp:posOffset>
            </wp:positionH>
            <wp:positionV relativeFrom="paragraph">
              <wp:posOffset>-259318</wp:posOffset>
            </wp:positionV>
            <wp:extent cx="3009900" cy="4303776"/>
            <wp:effectExtent l="0" t="0" r="0" b="0"/>
            <wp:wrapSquare wrapText="bothSides"/>
            <wp:docPr id="25957" name="Picture 25957"/>
            <wp:cNvGraphicFramePr/>
            <a:graphic xmlns:a="http://schemas.openxmlformats.org/drawingml/2006/main">
              <a:graphicData uri="http://schemas.openxmlformats.org/drawingml/2006/picture">
                <pic:pic xmlns:pic="http://schemas.openxmlformats.org/drawingml/2006/picture">
                  <pic:nvPicPr>
                    <pic:cNvPr id="25957" name="Picture 25957"/>
                    <pic:cNvPicPr/>
                  </pic:nvPicPr>
                  <pic:blipFill>
                    <a:blip r:embed="rId9"/>
                    <a:stretch>
                      <a:fillRect/>
                    </a:stretch>
                  </pic:blipFill>
                  <pic:spPr>
                    <a:xfrm>
                      <a:off x="0" y="0"/>
                      <a:ext cx="3009900" cy="4303776"/>
                    </a:xfrm>
                    <a:prstGeom prst="rect">
                      <a:avLst/>
                    </a:prstGeom>
                  </pic:spPr>
                </pic:pic>
              </a:graphicData>
            </a:graphic>
          </wp:anchor>
        </w:drawing>
      </w:r>
    </w:p>
    <w:p w:rsidR="00DA1B19" w:rsidRDefault="0095178D">
      <w:pPr>
        <w:numPr>
          <w:ilvl w:val="0"/>
          <w:numId w:val="80"/>
        </w:numPr>
        <w:spacing w:after="4451"/>
        <w:ind w:right="967" w:hanging="360"/>
      </w:pPr>
      <w:r>
        <w:t>Además, desde hace más de 20 años, se puede constatar en el territorio que la reparcelación que se estableció a través del Plan Parcial Charco del Musgo se ejecutó, estando las parcelas de uso público (zonas verdes y viario) en los mismos espacios donde se</w:t>
      </w:r>
      <w:r>
        <w:t xml:space="preserve"> aprobaron.  </w:t>
      </w:r>
    </w:p>
    <w:p w:rsidR="00DA1B19" w:rsidRDefault="0095178D">
      <w:pPr>
        <w:spacing w:after="0" w:line="259" w:lineRule="auto"/>
        <w:ind w:left="-2372" w:right="1712" w:firstLine="0"/>
        <w:jc w:val="left"/>
      </w:pPr>
      <w:r>
        <w:rPr>
          <w:rFonts w:ascii="Calibri" w:eastAsia="Calibri" w:hAnsi="Calibri" w:cs="Calibri"/>
          <w:i w:val="0"/>
          <w:noProof/>
        </w:rPr>
        <mc:AlternateContent>
          <mc:Choice Requires="wpg">
            <w:drawing>
              <wp:anchor distT="0" distB="0" distL="114300" distR="114300" simplePos="0" relativeHeight="251895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9212" name="Group 3692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043" name="Rectangle 2604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044" name="Rectangle 2604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045" name="Rectangle 2604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212" style="width:18.7031pt;height:264.21pt;position:absolute;mso-position-horizontal-relative:page;mso-position-horizontal:absolute;margin-left:662.928pt;mso-position-vertical-relative:page;margin-top:508.71pt;" coordsize="2375,33554">
                <v:rect id="Rectangle 2604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0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0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220 de 309 </w:t>
                        </w:r>
                      </w:p>
                    </w:txbxContent>
                  </v:textbox>
                </v:rect>
                <w10:wrap type="square"/>
              </v:group>
            </w:pict>
          </mc:Fallback>
        </mc:AlternateContent>
      </w:r>
      <w:r>
        <w:rPr>
          <w:noProof/>
        </w:rPr>
        <w:drawing>
          <wp:anchor distT="0" distB="0" distL="114300" distR="114300" simplePos="0" relativeHeight="251896832" behindDoc="0" locked="0" layoutInCell="1" allowOverlap="0">
            <wp:simplePos x="0" y="0"/>
            <wp:positionH relativeFrom="column">
              <wp:posOffset>608076</wp:posOffset>
            </wp:positionH>
            <wp:positionV relativeFrom="paragraph">
              <wp:posOffset>-2888218</wp:posOffset>
            </wp:positionV>
            <wp:extent cx="4623816" cy="3037332"/>
            <wp:effectExtent l="0" t="0" r="0" b="0"/>
            <wp:wrapSquare wrapText="bothSides"/>
            <wp:docPr id="26040" name="Picture 26040"/>
            <wp:cNvGraphicFramePr/>
            <a:graphic xmlns:a="http://schemas.openxmlformats.org/drawingml/2006/main">
              <a:graphicData uri="http://schemas.openxmlformats.org/drawingml/2006/picture">
                <pic:pic xmlns:pic="http://schemas.openxmlformats.org/drawingml/2006/picture">
                  <pic:nvPicPr>
                    <pic:cNvPr id="26040" name="Picture 26040"/>
                    <pic:cNvPicPr/>
                  </pic:nvPicPr>
                  <pic:blipFill>
                    <a:blip r:embed="rId32"/>
                    <a:stretch>
                      <a:fillRect/>
                    </a:stretch>
                  </pic:blipFill>
                  <pic:spPr>
                    <a:xfrm>
                      <a:off x="0" y="0"/>
                      <a:ext cx="4623816" cy="3037332"/>
                    </a:xfrm>
                    <a:prstGeom prst="rect">
                      <a:avLst/>
                    </a:prstGeom>
                  </pic:spPr>
                </pic:pic>
              </a:graphicData>
            </a:graphic>
          </wp:anchor>
        </w:drawing>
      </w:r>
    </w:p>
    <w:p w:rsidR="00DA1B19" w:rsidRDefault="0095178D">
      <w:pPr>
        <w:spacing w:after="98" w:line="259" w:lineRule="auto"/>
        <w:ind w:left="608" w:right="0" w:firstLine="0"/>
        <w:jc w:val="left"/>
      </w:pPr>
      <w:r>
        <w:t xml:space="preserve"> </w:t>
      </w:r>
    </w:p>
    <w:p w:rsidR="00DA1B19" w:rsidRDefault="0095178D">
      <w:pPr>
        <w:numPr>
          <w:ilvl w:val="0"/>
          <w:numId w:val="80"/>
        </w:numPr>
        <w:spacing w:after="144"/>
        <w:ind w:right="967" w:hanging="360"/>
      </w:pPr>
      <w:r>
        <w:t>Se declara la innecesariedad de segrega</w:t>
      </w:r>
      <w:r>
        <w:t xml:space="preserve">ción de la zona verde (parcela B) como bien de dominio público ya que ésta se efectuó materialmente hace más de 20 años. </w:t>
      </w:r>
    </w:p>
    <w:p w:rsidR="00DA1B19" w:rsidRDefault="0095178D">
      <w:pPr>
        <w:numPr>
          <w:ilvl w:val="0"/>
          <w:numId w:val="80"/>
        </w:numPr>
        <w:spacing w:after="143"/>
        <w:ind w:right="967" w:hanging="360"/>
      </w:pPr>
      <w:r>
        <w:t>La zona verde (parcela B) del Plan Parcial Charco del Musgo se corresponde con el expediente municipal 13599/2022, a través del cual, por acuerdo de la Junta de Gobierno Local de fecha 27/12/2022, se aprobó la inclusión en el Inventario de Bienes Municipal</w:t>
      </w:r>
      <w:r>
        <w:t xml:space="preserve">es de la “zona verde (parcela B), plan parcial Charco del Musgo”, correspondiéndose con la ficha del inventario inmueble 1/137 y epígrafe11/132 relativa al alta del terreno. </w:t>
      </w:r>
    </w:p>
    <w:p w:rsidR="00DA1B19" w:rsidRDefault="0095178D">
      <w:pPr>
        <w:numPr>
          <w:ilvl w:val="0"/>
          <w:numId w:val="80"/>
        </w:numPr>
        <w:spacing w:after="144"/>
        <w:ind w:right="967" w:hanging="360"/>
      </w:pPr>
      <w:r>
        <w:t>La zona verde (parcela B) del Plan Parcial Charco del Musgo se corresponde con la</w:t>
      </w:r>
      <w:r>
        <w:t xml:space="preserve"> Finca Registral 5799. </w:t>
      </w:r>
    </w:p>
    <w:p w:rsidR="00DA1B19" w:rsidRDefault="0095178D">
      <w:pPr>
        <w:numPr>
          <w:ilvl w:val="0"/>
          <w:numId w:val="80"/>
        </w:numPr>
        <w:spacing w:after="154" w:line="240" w:lineRule="auto"/>
        <w:ind w:right="967" w:hanging="360"/>
      </w:pPr>
      <w:r>
        <w:t>Por todo lo expuesto, se estaría en cumplimiento con lo que establece el artículo 31 del Real Decreto 1093/1997, de 4 de julio, relativo a la inscripción de terrenos de cesión obligatoria en virtud de certificación del órgano actuan</w:t>
      </w:r>
      <w:r>
        <w:t xml:space="preserve">te. </w:t>
      </w:r>
    </w:p>
    <w:p w:rsidR="00DA1B19" w:rsidRDefault="0095178D">
      <w:pPr>
        <w:spacing w:after="0" w:line="259" w:lineRule="auto"/>
        <w:ind w:left="0" w:right="250" w:firstLine="0"/>
        <w:jc w:val="center"/>
      </w:pPr>
      <w:r>
        <w:t xml:space="preserve"> </w:t>
      </w:r>
    </w:p>
    <w:p w:rsidR="00DA1B19" w:rsidRDefault="0095178D">
      <w:pPr>
        <w:ind w:left="898" w:right="283"/>
      </w:pPr>
      <w:r>
        <w:t xml:space="preserve">Y para que conste a los efectos oportunos, salvo error u omisión, se firma el presente informe...“. </w:t>
      </w:r>
    </w:p>
    <w:p w:rsidR="00DA1B19" w:rsidRDefault="0095178D">
      <w:pPr>
        <w:spacing w:after="0" w:line="259" w:lineRule="auto"/>
        <w:ind w:left="888" w:right="0" w:firstLine="0"/>
        <w:jc w:val="left"/>
      </w:pPr>
      <w:r>
        <w:t xml:space="preserve"> </w:t>
      </w:r>
    </w:p>
    <w:p w:rsidR="00DA1B19" w:rsidRDefault="0095178D">
      <w:pPr>
        <w:spacing w:after="0" w:line="259" w:lineRule="auto"/>
        <w:ind w:left="180" w:right="0" w:firstLine="0"/>
        <w:jc w:val="left"/>
      </w:pPr>
      <w:r>
        <w:rPr>
          <w:i w:val="0"/>
        </w:rPr>
        <w:t xml:space="preserve"> </w:t>
      </w:r>
    </w:p>
    <w:p w:rsidR="00DA1B19" w:rsidRDefault="0095178D">
      <w:pPr>
        <w:spacing w:after="99" w:line="265" w:lineRule="auto"/>
        <w:ind w:left="682" w:right="0"/>
        <w:jc w:val="center"/>
      </w:pPr>
      <w:r>
        <w:rPr>
          <w:i w:val="0"/>
        </w:rPr>
        <w:t xml:space="preserve">FUNDAMENTOS JURIDICOS </w:t>
      </w:r>
    </w:p>
    <w:p w:rsidR="00DA1B19" w:rsidRDefault="0095178D">
      <w:pPr>
        <w:spacing w:after="105" w:line="259" w:lineRule="auto"/>
        <w:ind w:left="180" w:right="0" w:firstLine="0"/>
        <w:jc w:val="left"/>
      </w:pPr>
      <w:r>
        <w:rPr>
          <w:i w:val="0"/>
        </w:rPr>
        <w:t xml:space="preserve"> </w:t>
      </w:r>
    </w:p>
    <w:p w:rsidR="00DA1B19" w:rsidRDefault="0095178D">
      <w:pPr>
        <w:spacing w:after="114" w:line="250" w:lineRule="auto"/>
        <w:ind w:left="175"/>
      </w:pPr>
      <w:r>
        <w:rPr>
          <w:i w:val="0"/>
        </w:rPr>
        <w:t xml:space="preserve">La Legislación aplicable viene determinada por: </w:t>
      </w:r>
    </w:p>
    <w:p w:rsidR="00DA1B19" w:rsidRDefault="0095178D">
      <w:pPr>
        <w:spacing w:after="105" w:line="259" w:lineRule="auto"/>
        <w:ind w:left="180" w:right="0" w:firstLine="0"/>
        <w:jc w:val="left"/>
      </w:pPr>
      <w:r>
        <w:rPr>
          <w:i w:val="0"/>
        </w:rPr>
        <w:t xml:space="preserve"> </w:t>
      </w:r>
    </w:p>
    <w:p w:rsidR="00DA1B19" w:rsidRDefault="0095178D">
      <w:pPr>
        <w:numPr>
          <w:ilvl w:val="0"/>
          <w:numId w:val="80"/>
        </w:numPr>
        <w:spacing w:after="4" w:line="359" w:lineRule="auto"/>
        <w:ind w:right="967" w:hanging="360"/>
      </w:pPr>
      <w:r>
        <w:rPr>
          <w:i w:val="0"/>
        </w:rPr>
        <w:t>Artículo 109.2 de la Ley 39/2015, de 1 de octubre, del Procedimiento Administrativo Común de las Administraciones Públicas, que establece que las administraciones públicas podrán, asimismo, rectificar en cualquier momento, de oficio o a instancia de los in</w:t>
      </w:r>
      <w:r>
        <w:rPr>
          <w:i w:val="0"/>
        </w:rPr>
        <w:t xml:space="preserve">teresados, los errores materiales, de hecho o aritméticos existentes en sus actos. </w:t>
      </w:r>
    </w:p>
    <w:p w:rsidR="00DA1B19" w:rsidRDefault="0095178D">
      <w:pPr>
        <w:spacing w:after="105" w:line="259" w:lineRule="auto"/>
        <w:ind w:left="888" w:right="0" w:firstLine="0"/>
        <w:jc w:val="left"/>
      </w:pPr>
      <w:r>
        <w:rPr>
          <w:i w:val="0"/>
        </w:rPr>
        <w:t xml:space="preserve"> </w:t>
      </w:r>
    </w:p>
    <w:p w:rsidR="00DA1B19" w:rsidRDefault="0095178D">
      <w:pPr>
        <w:spacing w:after="4" w:line="358" w:lineRule="auto"/>
        <w:ind w:left="165" w:firstLine="708"/>
      </w:pPr>
      <w:r>
        <w:rPr>
          <w:i w:val="0"/>
        </w:rPr>
        <w:t xml:space="preserve"> El Pleno de la corporación Local será el órgano competente para acordar la aprobación del inventario ya formado, su rectificación y comprobación. En este supuesto, se en</w:t>
      </w:r>
      <w:r>
        <w:rPr>
          <w:i w:val="0"/>
        </w:rPr>
        <w:t xml:space="preserve">cuentran delegadas las competencias para aprobación, modificación y rectificación del Inventario de Bienes y Derechos de la Corporación en la Junta de Gobierno Local, por acuerdo del pleno celebrado el día 27 de junio de 2023. </w:t>
      </w:r>
    </w:p>
    <w:p w:rsidR="00DA1B19" w:rsidRDefault="0095178D">
      <w:pPr>
        <w:spacing w:after="392" w:line="250" w:lineRule="auto"/>
        <w:ind w:left="175"/>
      </w:pPr>
      <w:r>
        <w:rPr>
          <w:rFonts w:ascii="Calibri" w:eastAsia="Calibri" w:hAnsi="Calibri" w:cs="Calibri"/>
          <w:i w:val="0"/>
          <w:noProof/>
        </w:rPr>
        <mc:AlternateContent>
          <mc:Choice Requires="wpg">
            <w:drawing>
              <wp:anchor distT="0" distB="0" distL="114300" distR="114300" simplePos="0" relativeHeight="251897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9278" name="Group 3692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26" name="Rectangle 2612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w:t>
                              </w:r>
                              <w:r>
                                <w:rPr>
                                  <w:i w:val="0"/>
                                  <w:sz w:val="12"/>
                                </w:rPr>
                                <w:t xml:space="preserve">ZZAZFPTR63DG5J7FQ </w:t>
                              </w:r>
                            </w:p>
                          </w:txbxContent>
                        </wps:txbx>
                        <wps:bodyPr horzOverflow="overflow" vert="horz" lIns="0" tIns="0" rIns="0" bIns="0" rtlCol="0">
                          <a:noAutofit/>
                        </wps:bodyPr>
                      </wps:wsp>
                      <wps:wsp>
                        <wps:cNvPr id="26127" name="Rectangle 2612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128" name="Rectangle 2612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278" style="width:18.7031pt;height:264.21pt;position:absolute;mso-position-horizontal-relative:page;mso-position-horizontal:absolute;margin-left:662.928pt;mso-position-vertical-relative:page;margin-top:508.71pt;" coordsize="2375,33554">
                <v:rect id="Rectangle 2612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1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1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221 de 309 </w:t>
                        </w:r>
                      </w:p>
                    </w:txbxContent>
                  </v:textbox>
                </v:rect>
                <w10:wrap type="square"/>
              </v:group>
            </w:pict>
          </mc:Fallback>
        </mc:AlternateContent>
      </w:r>
      <w:r>
        <w:rPr>
          <w:i w:val="0"/>
        </w:rPr>
        <w:t xml:space="preserve">Visto cuanto antecede, la que suscribe eleva la siguiente propuesta de resolución: </w:t>
      </w:r>
    </w:p>
    <w:p w:rsidR="00DA1B19" w:rsidRDefault="0095178D">
      <w:pPr>
        <w:spacing w:after="261" w:line="259" w:lineRule="auto"/>
        <w:ind w:left="34" w:right="0" w:firstLine="0"/>
        <w:jc w:val="center"/>
      </w:pPr>
      <w:r>
        <w:rPr>
          <w:i w:val="0"/>
        </w:rPr>
        <w:t xml:space="preserve"> </w:t>
      </w:r>
    </w:p>
    <w:p w:rsidR="00DA1B19" w:rsidRDefault="0095178D">
      <w:pPr>
        <w:spacing w:after="253" w:line="265" w:lineRule="auto"/>
        <w:ind w:left="682" w:right="698"/>
        <w:jc w:val="center"/>
      </w:pPr>
      <w:r>
        <w:rPr>
          <w:i w:val="0"/>
        </w:rPr>
        <w:t xml:space="preserve">PROPUESTA DE RESOLUCIÓN </w:t>
      </w:r>
    </w:p>
    <w:p w:rsidR="00DA1B19" w:rsidRDefault="0095178D">
      <w:pPr>
        <w:spacing w:after="98" w:line="259" w:lineRule="auto"/>
        <w:ind w:left="34" w:right="0" w:firstLine="0"/>
        <w:jc w:val="center"/>
      </w:pPr>
      <w:r>
        <w:rPr>
          <w:i w:val="0"/>
        </w:rPr>
        <w:t xml:space="preserve"> </w:t>
      </w:r>
    </w:p>
    <w:p w:rsidR="00DA1B19" w:rsidRDefault="0095178D">
      <w:pPr>
        <w:spacing w:after="4" w:line="358" w:lineRule="auto"/>
        <w:ind w:left="175"/>
      </w:pPr>
      <w:r>
        <w:rPr>
          <w:i w:val="0"/>
        </w:rPr>
        <w:t>PRIMERO: La rectificación del error material producido en el Acuerdo de la Junta de Gobierno Local de fecha 27 de diciembre de 2022, punto 10- Actualización del Inventario de bienes del Ayuntamiento de Candelaria y a la incorpor</w:t>
      </w:r>
      <w:r>
        <w:rPr>
          <w:i w:val="0"/>
        </w:rPr>
        <w:t xml:space="preserve">ación en el mismo de la Zona verde del Plan Parcial Charco del Musgo (Parcela B), y así: </w:t>
      </w:r>
    </w:p>
    <w:p w:rsidR="00DA1B19" w:rsidRDefault="0095178D">
      <w:pPr>
        <w:spacing w:after="105" w:line="259" w:lineRule="auto"/>
        <w:ind w:left="180" w:right="0" w:firstLine="0"/>
        <w:jc w:val="left"/>
      </w:pPr>
      <w:r>
        <w:rPr>
          <w:i w:val="0"/>
        </w:rPr>
        <w:t xml:space="preserve">  </w:t>
      </w:r>
    </w:p>
    <w:p w:rsidR="00DA1B19" w:rsidRDefault="0095178D">
      <w:pPr>
        <w:spacing w:after="235" w:line="250" w:lineRule="auto"/>
        <w:ind w:left="757"/>
      </w:pPr>
      <w:r>
        <w:rPr>
          <w:i w:val="0"/>
        </w:rPr>
        <w:t xml:space="preserve">DONDE DICE:  </w:t>
      </w:r>
    </w:p>
    <w:p w:rsidR="00DA1B19" w:rsidRDefault="0095178D">
      <w:pPr>
        <w:spacing w:after="4" w:line="359" w:lineRule="auto"/>
        <w:ind w:left="757" w:right="1056"/>
      </w:pPr>
      <w:r>
        <w:rPr>
          <w:i w:val="0"/>
        </w:rPr>
        <w:t>“PRIMERO: Actualizar el Inventario de bienes de la Corporación, incorporando las rectificaciones oportunas según la ficha que se adjunta correspondie</w:t>
      </w:r>
      <w:r>
        <w:rPr>
          <w:i w:val="0"/>
        </w:rPr>
        <w:t xml:space="preserve">nte a la Zona verde del Plan Parcial Charco del Musgo (Parcela B), siendo la descripción de la misma la siguiente: Solar de planta rectangular siguiendo el desnivel natural del terreno. Da frente a la calle Taunus y calle Charco del Musgo.”. </w:t>
      </w:r>
    </w:p>
    <w:p w:rsidR="00DA1B19" w:rsidRDefault="0095178D">
      <w:pPr>
        <w:spacing w:after="0" w:line="259" w:lineRule="auto"/>
        <w:ind w:left="747" w:right="0" w:firstLine="0"/>
        <w:jc w:val="left"/>
      </w:pPr>
      <w:r>
        <w:rPr>
          <w:i w:val="0"/>
        </w:rPr>
        <w:t xml:space="preserve"> </w:t>
      </w:r>
    </w:p>
    <w:p w:rsidR="00DA1B19" w:rsidRDefault="0095178D">
      <w:pPr>
        <w:spacing w:after="114" w:line="250" w:lineRule="auto"/>
        <w:ind w:left="757"/>
      </w:pPr>
      <w:r>
        <w:rPr>
          <w:i w:val="0"/>
        </w:rPr>
        <w:t>DEBE DECIR:</w:t>
      </w:r>
      <w:r>
        <w:rPr>
          <w:i w:val="0"/>
        </w:rPr>
        <w:t xml:space="preserve">  </w:t>
      </w:r>
    </w:p>
    <w:p w:rsidR="00DA1B19" w:rsidRDefault="0095178D">
      <w:pPr>
        <w:spacing w:after="4" w:line="359" w:lineRule="auto"/>
        <w:ind w:left="757" w:right="1055"/>
      </w:pPr>
      <w:r>
        <w:rPr>
          <w:i w:val="0"/>
        </w:rPr>
        <w:t xml:space="preserve">“PRIMERO: Actualizar el Inventario de bienes de la </w:t>
      </w:r>
      <w:r>
        <w:rPr>
          <w:i w:val="0"/>
        </w:rPr>
        <w:t>Corporación, incorporando las rectificaciones oportunas según la ficha que se adjunta correspondiente a la Zona verde del Plan Parcial Charco del Musgo (Parcela B), siendo la descripción de la misma la siguiente: Solar de planta rectangular siguiendo el de</w:t>
      </w:r>
      <w:r>
        <w:rPr>
          <w:i w:val="0"/>
        </w:rPr>
        <w:t xml:space="preserve">snivel natural del terreno. Da frente a la calle Taunus y calle Charco del Musgo.  </w:t>
      </w:r>
    </w:p>
    <w:p w:rsidR="00DA1B19" w:rsidRDefault="0095178D">
      <w:pPr>
        <w:spacing w:after="261" w:line="375" w:lineRule="auto"/>
        <w:ind w:left="757" w:right="1057"/>
      </w:pPr>
      <w:r>
        <w:rPr>
          <w:i w:val="0"/>
        </w:rPr>
        <w:t>La citada zona verde se corresponde con la Finca Registral 5799 de Candelaria y se trata de una parcela de cesión obligatoria vinculada al desarrollo del Plan Parcial de Ch</w:t>
      </w:r>
      <w:r>
        <w:rPr>
          <w:i w:val="0"/>
        </w:rPr>
        <w:t xml:space="preserve">arco del Musgo de 1973”. </w:t>
      </w:r>
    </w:p>
    <w:p w:rsidR="00DA1B19" w:rsidRDefault="0095178D">
      <w:pPr>
        <w:spacing w:after="122" w:line="358" w:lineRule="auto"/>
        <w:ind w:left="175" w:right="274"/>
      </w:pPr>
      <w:r>
        <w:rPr>
          <w:i w:val="0"/>
        </w:rPr>
        <w:t>SEGUNDO: Tramitar la inscripción en el Registro de la propiedad de acuerdo con el Art. 31 del Real Decreto 1093/1997, de 4 de julio, relativo a la inscripción de terrenos de cesión obligatoria en virtud de certificación del órgano</w:t>
      </w:r>
      <w:r>
        <w:rPr>
          <w:i w:val="0"/>
        </w:rPr>
        <w:t xml:space="preserve"> actuante. </w:t>
      </w:r>
    </w:p>
    <w:p w:rsidR="00DA1B19" w:rsidRDefault="0095178D">
      <w:pPr>
        <w:spacing w:after="123" w:line="359" w:lineRule="auto"/>
        <w:ind w:left="175"/>
      </w:pPr>
      <w:r>
        <w:rPr>
          <w:i w:val="0"/>
        </w:rPr>
        <w:t xml:space="preserve">TERCERO: Facultar a la Alcaldesa-Presidenta para que realice cuantas actuaciones considere precisas en aplicación del presente acuerdo....”.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98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9580" name="Group 3695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220" name="Rectangle 2622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221" name="Rectangle 2622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222" name="Rectangle 2622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580" style="width:18.7031pt;height:264.21pt;position:absolute;mso-position-horizontal-relative:page;mso-position-horizontal:absolute;margin-left:662.928pt;mso-position-vertical-relative:page;margin-top:508.71pt;" coordsize="2375,33554">
                <v:rect id="Rectangle 2622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2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2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222 de 309 </w:t>
                        </w:r>
                      </w:p>
                    </w:txbxContent>
                  </v:textbox>
                </v:rect>
                <w10:wrap type="square"/>
              </v:group>
            </w:pict>
          </mc:Fallback>
        </mc:AlternateContent>
      </w:r>
      <w:r>
        <w:rPr>
          <w:i w:val="0"/>
        </w:rPr>
        <w:t xml:space="preserve"> </w:t>
      </w:r>
    </w:p>
    <w:p w:rsidR="00DA1B19" w:rsidRDefault="0095178D">
      <w:pPr>
        <w:spacing w:after="4" w:line="250" w:lineRule="auto"/>
        <w:ind w:left="165" w:firstLine="708"/>
      </w:pPr>
      <w:r>
        <w:rPr>
          <w:i w:val="0"/>
        </w:rPr>
        <w:t xml:space="preserve">En virtud de lo expuesto, se somete a la Junta de Gobierno Local la siguiente propuesta de Acuerdo: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pStyle w:val="Ttulo1"/>
        <w:spacing w:after="151"/>
        <w:ind w:left="410"/>
      </w:pPr>
      <w:r>
        <w:t xml:space="preserve">PROPUESTA DE ACUERDO </w:t>
      </w:r>
    </w:p>
    <w:p w:rsidR="00DA1B19" w:rsidRDefault="0095178D">
      <w:pPr>
        <w:spacing w:after="151" w:line="259" w:lineRule="auto"/>
        <w:ind w:left="461" w:right="0" w:firstLine="0"/>
        <w:jc w:val="center"/>
      </w:pPr>
      <w:r>
        <w:rPr>
          <w:b/>
          <w:i w:val="0"/>
        </w:rPr>
        <w:t xml:space="preserve"> </w:t>
      </w:r>
    </w:p>
    <w:p w:rsidR="00DA1B19" w:rsidRDefault="0095178D">
      <w:pPr>
        <w:spacing w:after="4" w:line="360" w:lineRule="auto"/>
        <w:ind w:left="175"/>
      </w:pPr>
      <w:r>
        <w:rPr>
          <w:b/>
          <w:i w:val="0"/>
        </w:rPr>
        <w:t>PRIMERO:</w:t>
      </w:r>
      <w:r>
        <w:rPr>
          <w:i w:val="0"/>
        </w:rPr>
        <w:t xml:space="preserve"> </w:t>
      </w:r>
      <w:r>
        <w:rPr>
          <w:i w:val="0"/>
        </w:rPr>
        <w:t>La rectificación del error material producido en el Acuerdo de la Junta de Gobierno Local de fecha 27 de diciembre de 2022, punto 10- Actualización del Inventario de bienes del Ayuntamiento de Candelaria y a la incorporación en el mismo de la Zona verde de</w:t>
      </w:r>
      <w:r>
        <w:rPr>
          <w:i w:val="0"/>
        </w:rPr>
        <w:t xml:space="preserve">l Plan Parcial Charco del Musgo (Parcela B), y así: </w:t>
      </w:r>
    </w:p>
    <w:p w:rsidR="00DA1B19" w:rsidRDefault="0095178D">
      <w:pPr>
        <w:spacing w:after="105" w:line="259" w:lineRule="auto"/>
        <w:ind w:left="180" w:right="0" w:firstLine="0"/>
        <w:jc w:val="left"/>
      </w:pPr>
      <w:r>
        <w:rPr>
          <w:i w:val="0"/>
        </w:rPr>
        <w:t xml:space="preserve">  </w:t>
      </w:r>
    </w:p>
    <w:p w:rsidR="00DA1B19" w:rsidRDefault="0095178D">
      <w:pPr>
        <w:spacing w:after="235" w:line="250" w:lineRule="auto"/>
        <w:ind w:left="757"/>
      </w:pPr>
      <w:r>
        <w:rPr>
          <w:i w:val="0"/>
        </w:rPr>
        <w:t xml:space="preserve">DONDE DICE:  </w:t>
      </w:r>
    </w:p>
    <w:p w:rsidR="00DA1B19" w:rsidRDefault="0095178D">
      <w:pPr>
        <w:spacing w:after="4" w:line="359" w:lineRule="auto"/>
        <w:ind w:left="757" w:right="1052"/>
      </w:pPr>
      <w:r>
        <w:rPr>
          <w:i w:val="0"/>
        </w:rPr>
        <w:t xml:space="preserve">“PRIMERO: Actualizar el Inventario de bienes de la Corporación, incorporando las rectificaciones oportunas según la ficha que se adjunta correspondiente a la Zona verde del Plan Parcial </w:t>
      </w:r>
      <w:r>
        <w:rPr>
          <w:i w:val="0"/>
        </w:rPr>
        <w:t xml:space="preserve">Charco del Musgo (Parcela B), siendo la descripción de la misma la siguiente: Solar de planta rectangular siguiendo el desnivel natural del terreno. Da frente a la calle Taunus y calle Charco del Musgo.”. </w:t>
      </w:r>
    </w:p>
    <w:p w:rsidR="00DA1B19" w:rsidRDefault="0095178D">
      <w:pPr>
        <w:spacing w:after="225" w:line="259" w:lineRule="auto"/>
        <w:ind w:left="747" w:right="0" w:firstLine="0"/>
        <w:jc w:val="left"/>
      </w:pPr>
      <w:r>
        <w:rPr>
          <w:i w:val="0"/>
        </w:rPr>
        <w:t xml:space="preserve"> </w:t>
      </w:r>
    </w:p>
    <w:p w:rsidR="00DA1B19" w:rsidRDefault="0095178D">
      <w:pPr>
        <w:spacing w:after="114" w:line="250" w:lineRule="auto"/>
        <w:ind w:left="757"/>
      </w:pPr>
      <w:r>
        <w:rPr>
          <w:i w:val="0"/>
        </w:rPr>
        <w:t xml:space="preserve">DEBE DECIR:  </w:t>
      </w:r>
    </w:p>
    <w:p w:rsidR="00DA1B19" w:rsidRDefault="0095178D">
      <w:pPr>
        <w:spacing w:after="4" w:line="359" w:lineRule="auto"/>
        <w:ind w:left="757" w:right="1058"/>
      </w:pPr>
      <w:r>
        <w:rPr>
          <w:i w:val="0"/>
        </w:rPr>
        <w:t>“PRIMERO: Actualizar el Inventario</w:t>
      </w:r>
      <w:r>
        <w:rPr>
          <w:i w:val="0"/>
        </w:rPr>
        <w:t xml:space="preserve"> de bienes de la Corporación, incorporando las rectificaciones oportunas según la ficha que se adjunta correspondiente a la Zona verde del Plan Parcial Charco del Musgo (Parcela B), siendo la descripción de la misma la siguiente: Solar de planta rectangula</w:t>
      </w:r>
      <w:r>
        <w:rPr>
          <w:i w:val="0"/>
        </w:rPr>
        <w:t xml:space="preserve">r siguiendo el desnivel natural del terreno. Da frente a la calle Taunus y calle Charco del Musgo.  </w:t>
      </w:r>
    </w:p>
    <w:p w:rsidR="00DA1B19" w:rsidRDefault="0095178D">
      <w:pPr>
        <w:spacing w:after="257" w:line="377" w:lineRule="auto"/>
        <w:ind w:left="757" w:right="1055"/>
      </w:pPr>
      <w:r>
        <w:rPr>
          <w:i w:val="0"/>
        </w:rPr>
        <w:t xml:space="preserve">La citada zona verde se corresponde con la Finca Registral 5799 de Candelaria y se trata de una parcela de cesión obligatoria vinculada al desarrollo del Plan Parcial de Charco del Musgo de 1973”. </w:t>
      </w:r>
    </w:p>
    <w:p w:rsidR="00DA1B19" w:rsidRDefault="0095178D">
      <w:pPr>
        <w:spacing w:after="119" w:line="360" w:lineRule="auto"/>
        <w:ind w:left="175" w:right="274"/>
      </w:pPr>
      <w:r>
        <w:rPr>
          <w:b/>
          <w:i w:val="0"/>
        </w:rPr>
        <w:t>SEGUNDO:</w:t>
      </w:r>
      <w:r>
        <w:rPr>
          <w:i w:val="0"/>
        </w:rPr>
        <w:t xml:space="preserve"> Tramitar la inscripción en el Registro de la prop</w:t>
      </w:r>
      <w:r>
        <w:rPr>
          <w:i w:val="0"/>
        </w:rPr>
        <w:t xml:space="preserve">iedad de acuerdo con el Art. 31 del Real Decreto 1093/1997, de 4 de julio, relativo a la inscripción de terrenos de cesión obligatoria en virtud de certificación del órgano actuante. </w:t>
      </w:r>
    </w:p>
    <w:p w:rsidR="00DA1B19" w:rsidRDefault="0095178D">
      <w:pPr>
        <w:spacing w:after="109" w:line="250" w:lineRule="auto"/>
        <w:ind w:left="175"/>
      </w:pPr>
      <w:r>
        <w:rPr>
          <w:b/>
          <w:i w:val="0"/>
        </w:rPr>
        <w:t>TERCERO:</w:t>
      </w:r>
      <w:r>
        <w:rPr>
          <w:i w:val="0"/>
        </w:rPr>
        <w:t xml:space="preserve"> Facultar a la Alcaldesa-Presidenta para que realice cuantas act</w:t>
      </w:r>
      <w:r>
        <w:rPr>
          <w:i w:val="0"/>
        </w:rPr>
        <w:t xml:space="preserve">uaciones considere precisas en aplicación del presente acuerdo. </w:t>
      </w:r>
    </w:p>
    <w:p w:rsidR="00DA1B19" w:rsidRDefault="0095178D">
      <w:pPr>
        <w:spacing w:after="269"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8999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69845" name="Group 3698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314" name="Rectangle 2631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315" name="Rectangle 2631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316" name="Rectangle 2631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845" style="width:18.7031pt;height:264.21pt;position:absolute;mso-position-horizontal-relative:page;mso-position-horizontal:absolute;margin-left:662.928pt;mso-position-vertical-relative:page;margin-top:508.71pt;" coordsize="2375,33554">
                <v:rect id="Rectangle 2631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3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3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223 de 309 </w:t>
                        </w:r>
                      </w:p>
                    </w:txbxContent>
                  </v:textbox>
                </v:rect>
                <w10:wrap type="square"/>
              </v:group>
            </w:pict>
          </mc:Fallback>
        </mc:AlternateContent>
      </w:r>
      <w:r>
        <w:rPr>
          <w:i w:val="0"/>
        </w:rPr>
        <w:t xml:space="preserve"> </w:t>
      </w:r>
    </w:p>
    <w:p w:rsidR="00DA1B19" w:rsidRDefault="0095178D">
      <w:pPr>
        <w:spacing w:after="118" w:line="392" w:lineRule="auto"/>
        <w:ind w:left="175"/>
      </w:pPr>
      <w:r>
        <w:rPr>
          <w:i w:val="0"/>
        </w:rPr>
        <w:t xml:space="preserve">Por lo que se eleva esta propuesta a la Junta de Gobierno Local de esta Corporación, que resolverá como mejor proceda.” </w:t>
      </w:r>
    </w:p>
    <w:p w:rsidR="00DA1B19" w:rsidRDefault="0095178D">
      <w:pPr>
        <w:spacing w:after="471" w:line="265" w:lineRule="auto"/>
        <w:ind w:left="682" w:right="705"/>
        <w:jc w:val="center"/>
      </w:pPr>
      <w:r>
        <w:rPr>
          <w:i w:val="0"/>
        </w:rPr>
        <w:t>No obstante, la Junta de Gobierno Loca</w:t>
      </w:r>
      <w:r>
        <w:rPr>
          <w:i w:val="0"/>
        </w:rPr>
        <w:t xml:space="preserve">l acordará lo más procedente. </w:t>
      </w:r>
    </w:p>
    <w:p w:rsidR="00DA1B19" w:rsidRDefault="0095178D">
      <w:pPr>
        <w:spacing w:after="4" w:line="250" w:lineRule="auto"/>
        <w:ind w:left="175"/>
      </w:pPr>
      <w:r>
        <w:rPr>
          <w:b/>
          <w:i w:val="0"/>
        </w:rPr>
        <w:t xml:space="preserve">La Junta de Gobierno Local, previo debate y por unanimidad de los miembros presentes, acuerda: </w:t>
      </w:r>
    </w:p>
    <w:p w:rsidR="00DA1B19" w:rsidRDefault="0095178D">
      <w:pPr>
        <w:spacing w:after="0" w:line="259" w:lineRule="auto"/>
        <w:ind w:left="888" w:right="0" w:firstLine="0"/>
        <w:jc w:val="left"/>
      </w:pPr>
      <w:r>
        <w:rPr>
          <w:b/>
          <w:i w:val="0"/>
        </w:rPr>
        <w:t xml:space="preserve"> </w:t>
      </w:r>
    </w:p>
    <w:p w:rsidR="00DA1B19" w:rsidRDefault="0095178D">
      <w:pPr>
        <w:spacing w:after="0" w:line="259" w:lineRule="auto"/>
        <w:ind w:left="888" w:right="0" w:firstLine="0"/>
        <w:jc w:val="left"/>
      </w:pPr>
      <w:r>
        <w:rPr>
          <w:b/>
          <w:i w:val="0"/>
        </w:rPr>
        <w:t xml:space="preserve"> </w:t>
      </w:r>
    </w:p>
    <w:p w:rsidR="00DA1B19" w:rsidRDefault="0095178D">
      <w:pPr>
        <w:spacing w:after="4" w:line="360" w:lineRule="auto"/>
        <w:ind w:left="175"/>
      </w:pPr>
      <w:r>
        <w:rPr>
          <w:b/>
          <w:i w:val="0"/>
        </w:rPr>
        <w:t>PRIMERO:</w:t>
      </w:r>
      <w:r>
        <w:rPr>
          <w:i w:val="0"/>
        </w:rPr>
        <w:t xml:space="preserve"> </w:t>
      </w:r>
      <w:r>
        <w:rPr>
          <w:i w:val="0"/>
        </w:rPr>
        <w:t>La rectificación del error material producido en el Acuerdo de la Junta de Gobierno Local de fecha 27 de diciembre de 2022, punto 10- Actualización del Inventario de bienes del Ayuntamiento de Candelaria y a la incorporación en el mismo de la Zona verde de</w:t>
      </w:r>
      <w:r>
        <w:rPr>
          <w:i w:val="0"/>
        </w:rPr>
        <w:t xml:space="preserve">l Plan Parcial Charco del Musgo (Parcela B), y así: </w:t>
      </w:r>
    </w:p>
    <w:p w:rsidR="00DA1B19" w:rsidRDefault="0095178D">
      <w:pPr>
        <w:spacing w:after="105" w:line="259" w:lineRule="auto"/>
        <w:ind w:left="180" w:right="0" w:firstLine="0"/>
        <w:jc w:val="left"/>
      </w:pPr>
      <w:r>
        <w:rPr>
          <w:i w:val="0"/>
        </w:rPr>
        <w:t xml:space="preserve">  </w:t>
      </w:r>
    </w:p>
    <w:p w:rsidR="00DA1B19" w:rsidRDefault="0095178D">
      <w:pPr>
        <w:spacing w:after="234" w:line="250" w:lineRule="auto"/>
        <w:ind w:left="757"/>
      </w:pPr>
      <w:r>
        <w:rPr>
          <w:i w:val="0"/>
        </w:rPr>
        <w:t xml:space="preserve">DONDE DICE:  </w:t>
      </w:r>
    </w:p>
    <w:p w:rsidR="00DA1B19" w:rsidRDefault="0095178D">
      <w:pPr>
        <w:spacing w:line="359" w:lineRule="auto"/>
        <w:ind w:left="757" w:right="136"/>
        <w:jc w:val="left"/>
      </w:pPr>
      <w:r>
        <w:rPr>
          <w:i w:val="0"/>
        </w:rPr>
        <w:t xml:space="preserve">“PRIMERO: Actualizar el Inventario de bienes de la Corporación, incorporando las rectificaciones oportunas según la ficha que se adjunta correspondiente a la Zona verde del Plan Parcial </w:t>
      </w:r>
      <w:r>
        <w:rPr>
          <w:i w:val="0"/>
        </w:rPr>
        <w:t xml:space="preserve">Charco del Musgo (Parcela B), siendo la descripción de la misma la siguiente: Solar de planta rectangular siguiendo el desnivel natural del terreno. Da frente a la calle Taunus y calle Charco del Musgo.”. </w:t>
      </w:r>
    </w:p>
    <w:p w:rsidR="00DA1B19" w:rsidRDefault="0095178D">
      <w:pPr>
        <w:spacing w:after="225" w:line="259" w:lineRule="auto"/>
        <w:ind w:left="747" w:right="0" w:firstLine="0"/>
        <w:jc w:val="left"/>
      </w:pPr>
      <w:r>
        <w:rPr>
          <w:i w:val="0"/>
        </w:rPr>
        <w:t xml:space="preserve"> </w:t>
      </w:r>
    </w:p>
    <w:p w:rsidR="00DA1B19" w:rsidRDefault="0095178D">
      <w:pPr>
        <w:spacing w:after="114" w:line="250" w:lineRule="auto"/>
        <w:ind w:left="757"/>
      </w:pPr>
      <w:r>
        <w:rPr>
          <w:i w:val="0"/>
        </w:rPr>
        <w:t xml:space="preserve">DEBE DECIR:  </w:t>
      </w:r>
    </w:p>
    <w:p w:rsidR="00DA1B19" w:rsidRDefault="0095178D">
      <w:pPr>
        <w:spacing w:after="4" w:line="359" w:lineRule="auto"/>
        <w:ind w:left="757" w:right="1055"/>
      </w:pPr>
      <w:r>
        <w:rPr>
          <w:i w:val="0"/>
        </w:rPr>
        <w:t>“PRIMERO: Actualizar el Inventario</w:t>
      </w:r>
      <w:r>
        <w:rPr>
          <w:i w:val="0"/>
        </w:rPr>
        <w:t xml:space="preserve"> de bienes de la Corporación, incorporando las rectificaciones oportunas según la ficha que se adjunta correspondiente a la Zona verde del Plan Parcial Charco del Musgo (Parcela B), siendo la descripción de la misma la siguiente: Solar de planta rectangula</w:t>
      </w:r>
      <w:r>
        <w:rPr>
          <w:i w:val="0"/>
        </w:rPr>
        <w:t xml:space="preserve">r siguiendo el desnivel natural del terreno. Da frente a la calle Taunus y calle Charco del Musgo.  </w:t>
      </w:r>
    </w:p>
    <w:p w:rsidR="00DA1B19" w:rsidRDefault="0095178D">
      <w:pPr>
        <w:spacing w:after="4" w:line="360" w:lineRule="auto"/>
        <w:ind w:left="757" w:right="1057"/>
      </w:pPr>
      <w:r>
        <w:rPr>
          <w:i w:val="0"/>
        </w:rPr>
        <w:t>La citada zona verde se corresponde con la Finca Registral 5799 de Candelaria y se trata de una parcela de cesión obligatoria vinculada al desarrollo del P</w:t>
      </w:r>
      <w:r>
        <w:rPr>
          <w:i w:val="0"/>
        </w:rPr>
        <w:t xml:space="preserve">lan Parcial de Charco del Musgo de 1973”. </w:t>
      </w:r>
    </w:p>
    <w:p w:rsidR="00DA1B19" w:rsidRDefault="0095178D">
      <w:pPr>
        <w:spacing w:after="381" w:line="259" w:lineRule="auto"/>
        <w:ind w:left="747" w:right="0" w:firstLine="0"/>
        <w:jc w:val="left"/>
      </w:pPr>
      <w:r>
        <w:rPr>
          <w:i w:val="0"/>
        </w:rPr>
        <w:t xml:space="preserve"> </w:t>
      </w:r>
    </w:p>
    <w:p w:rsidR="00DA1B19" w:rsidRDefault="0095178D">
      <w:pPr>
        <w:spacing w:after="116" w:line="360" w:lineRule="auto"/>
        <w:ind w:left="175" w:right="274"/>
      </w:pPr>
      <w:r>
        <w:rPr>
          <w:rFonts w:ascii="Calibri" w:eastAsia="Calibri" w:hAnsi="Calibri" w:cs="Calibri"/>
          <w:i w:val="0"/>
          <w:noProof/>
        </w:rPr>
        <mc:AlternateContent>
          <mc:Choice Requires="wpg">
            <w:drawing>
              <wp:anchor distT="0" distB="0" distL="114300" distR="114300" simplePos="0" relativeHeight="2519009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0052" name="Group 3700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402" name="Rectangle 2640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403" name="Rectangle 2640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404" name="Rectangle 2640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052" style="width:18.7031pt;height:264.21pt;position:absolute;mso-position-horizontal-relative:page;mso-position-horizontal:absolute;margin-left:662.928pt;mso-position-vertical-relative:page;margin-top:508.71pt;" coordsize="2375,33554">
                <v:rect id="Rectangle 2640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40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40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224 de 309 </w:t>
                        </w:r>
                      </w:p>
                    </w:txbxContent>
                  </v:textbox>
                </v:rect>
                <w10:wrap type="square"/>
              </v:group>
            </w:pict>
          </mc:Fallback>
        </mc:AlternateContent>
      </w:r>
      <w:r>
        <w:rPr>
          <w:b/>
          <w:i w:val="0"/>
        </w:rPr>
        <w:t>SEGUNDO:</w:t>
      </w:r>
      <w:r>
        <w:rPr>
          <w:i w:val="0"/>
        </w:rPr>
        <w:t xml:space="preserve"> </w:t>
      </w:r>
      <w:r>
        <w:rPr>
          <w:i w:val="0"/>
        </w:rPr>
        <w:t xml:space="preserve">Tramitar la inscripción en el Registro de la propiedad de acuerdo con el Art. 31 del Real Decreto 1093/1997, de 4 de julio, relativo a la inscripción de terrenos de cesión obligatoria en virtud de certificación del órgano actuante. </w:t>
      </w:r>
    </w:p>
    <w:p w:rsidR="00DA1B19" w:rsidRDefault="0095178D">
      <w:pPr>
        <w:spacing w:after="109" w:line="250" w:lineRule="auto"/>
        <w:ind w:left="175"/>
      </w:pPr>
      <w:r>
        <w:rPr>
          <w:b/>
          <w:i w:val="0"/>
        </w:rPr>
        <w:t>TERCERO:</w:t>
      </w:r>
      <w:r>
        <w:rPr>
          <w:i w:val="0"/>
        </w:rPr>
        <w:t xml:space="preserve"> Facultar a la </w:t>
      </w:r>
      <w:r>
        <w:rPr>
          <w:i w:val="0"/>
        </w:rPr>
        <w:t xml:space="preserve">Alcaldesa-Presidenta para que realice cuantas actuaciones considere precisas en aplicación del presente acuerdo. </w:t>
      </w:r>
    </w:p>
    <w:p w:rsidR="00DA1B19" w:rsidRDefault="0095178D">
      <w:pPr>
        <w:spacing w:after="268"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19.- </w:t>
      </w:r>
      <w:r>
        <w:rPr>
          <w:b/>
          <w:i w:val="0"/>
          <w:sz w:val="24"/>
        </w:rPr>
        <w:t>Expediente 5634/2020. Rectificación del error material producido en el Acuerdo de la Junta de Gobierno Local de fecha 5 de octubre de 2020 relativo al inventario e inscripción registral de la edificación municipal en Rambla Los Menceyes, 9 (antigua estació</w:t>
      </w:r>
      <w:r>
        <w:rPr>
          <w:b/>
          <w:i w:val="0"/>
          <w:sz w:val="24"/>
        </w:rPr>
        <w:t xml:space="preserve">n de guaguas). </w:t>
      </w:r>
    </w:p>
    <w:p w:rsidR="00DA1B19" w:rsidRDefault="0095178D">
      <w:pPr>
        <w:spacing w:after="0" w:line="259" w:lineRule="auto"/>
        <w:ind w:left="180" w:right="0" w:firstLine="0"/>
        <w:jc w:val="left"/>
      </w:pPr>
      <w:r>
        <w:rPr>
          <w:b/>
          <w:i w:val="0"/>
          <w:sz w:val="24"/>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Informe Técnico emitido por Doña Alicia Torres Díaz, que desempeña el puesto de trabajo de Geógrafa, de 8 de mayo de 2024, del siguiente tenor literal: </w:t>
      </w:r>
    </w:p>
    <w:p w:rsidR="00DA1B19" w:rsidRDefault="0095178D">
      <w:pPr>
        <w:spacing w:after="15" w:line="259" w:lineRule="auto"/>
        <w:ind w:left="180" w:right="0" w:firstLine="0"/>
        <w:jc w:val="left"/>
      </w:pPr>
      <w:r>
        <w:rPr>
          <w:b/>
          <w:i w:val="0"/>
        </w:rPr>
        <w:t xml:space="preserve"> </w:t>
      </w:r>
    </w:p>
    <w:p w:rsidR="00DA1B19" w:rsidRDefault="0095178D">
      <w:pPr>
        <w:pStyle w:val="Ttulo1"/>
        <w:spacing w:after="0"/>
        <w:ind w:left="410" w:right="425"/>
      </w:pPr>
      <w:r>
        <w:t xml:space="preserve">“INFORME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618" w:right="628"/>
      </w:pPr>
      <w:r>
        <w:rPr>
          <w:i w:val="0"/>
        </w:rPr>
        <w:t xml:space="preserve">Visto el expediente antedicho, en relación a la inscripción registral de la edificación municipal en rambla Los Menceyes, 9 (antigua estación de guaguas) en el Inventario Municipal de Bienes y Derechos, en cumplimiento con el artículo 20 del RD 1372/1986, </w:t>
      </w:r>
      <w:r>
        <w:rPr>
          <w:i w:val="0"/>
        </w:rPr>
        <w:t xml:space="preserve">de </w:t>
      </w:r>
    </w:p>
    <w:p w:rsidR="00DA1B19" w:rsidRDefault="0095178D">
      <w:pPr>
        <w:spacing w:after="109" w:line="250" w:lineRule="auto"/>
        <w:ind w:left="618"/>
      </w:pPr>
      <w:r>
        <w:rPr>
          <w:i w:val="0"/>
        </w:rPr>
        <w:t xml:space="preserve">13 de junio, Alicia Torres Díaz, Técnica de Bienes Municipales, emite el siguiente informe: </w:t>
      </w:r>
    </w:p>
    <w:p w:rsidR="00DA1B19" w:rsidRDefault="0095178D">
      <w:pPr>
        <w:spacing w:after="0" w:line="259" w:lineRule="auto"/>
        <w:ind w:left="608" w:right="0" w:firstLine="0"/>
        <w:jc w:val="left"/>
      </w:pPr>
      <w:r>
        <w:rPr>
          <w:i w:val="0"/>
        </w:rPr>
        <w:t xml:space="preserve"> </w:t>
      </w:r>
    </w:p>
    <w:p w:rsidR="00DA1B19" w:rsidRDefault="0095178D">
      <w:pPr>
        <w:spacing w:after="4" w:line="250" w:lineRule="auto"/>
        <w:ind w:left="618" w:right="326"/>
      </w:pPr>
      <w:r>
        <w:rPr>
          <w:i w:val="0"/>
        </w:rPr>
        <w:t>Vista la calificación realizada el 30 de junio del 2023 por el Registro de la Propiedad nº4 de Santa Cruz de Tenerife, mediante el cual se advierte de los si</w:t>
      </w:r>
      <w:r>
        <w:rPr>
          <w:i w:val="0"/>
        </w:rPr>
        <w:t xml:space="preserve">guientes defectos: </w:t>
      </w:r>
    </w:p>
    <w:p w:rsidR="00DA1B19" w:rsidRDefault="0095178D">
      <w:pPr>
        <w:spacing w:after="0" w:line="259" w:lineRule="auto"/>
        <w:ind w:left="608" w:right="0" w:firstLine="0"/>
        <w:jc w:val="left"/>
      </w:pPr>
      <w:r>
        <w:rPr>
          <w:i w:val="0"/>
        </w:rPr>
        <w:t xml:space="preserve"> </w:t>
      </w:r>
    </w:p>
    <w:p w:rsidR="00DA1B19" w:rsidRDefault="0095178D">
      <w:pPr>
        <w:spacing w:after="29" w:line="250" w:lineRule="auto"/>
        <w:ind w:left="618" w:right="627"/>
      </w:pPr>
      <w:r>
        <w:rPr>
          <w:rFonts w:ascii="Calibri" w:eastAsia="Calibri" w:hAnsi="Calibri" w:cs="Calibri"/>
          <w:i w:val="0"/>
          <w:noProof/>
        </w:rPr>
        <mc:AlternateContent>
          <mc:Choice Requires="wpg">
            <w:drawing>
              <wp:anchor distT="0" distB="0" distL="114300" distR="114300" simplePos="0" relativeHeight="2519019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0267" name="Group 3702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501" name="Rectangle 2650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502" name="Rectangle 2650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503" name="Rectangle 2650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267" style="width:18.7031pt;height:264.21pt;position:absolute;mso-position-horizontal-relative:page;mso-position-horizontal:absolute;margin-left:662.928pt;mso-position-vertical-relative:page;margin-top:508.71pt;" coordsize="2375,33554">
                <v:rect id="Rectangle 2650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50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50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225 de 309 </w:t>
                        </w:r>
                      </w:p>
                    </w:txbxContent>
                  </v:textbox>
                </v:rect>
                <w10:wrap type="square"/>
              </v:group>
            </w:pict>
          </mc:Fallback>
        </mc:AlternateContent>
      </w:r>
      <w:r>
        <w:rPr>
          <w:i w:val="0"/>
        </w:rPr>
        <w:t>(1) Parece que se solicita la inmat</w:t>
      </w:r>
      <w:r>
        <w:rPr>
          <w:i w:val="0"/>
        </w:rPr>
        <w:t>riculación de la antigua estación de guaguas. Sin embargo, se indica como título el de cesión gratuita otorgada por ALSACA SA, mediante escritura pública con número de protocolo 2105 ante la Notario Eva Mateo y González, de fecha 19 de noviembre de 1997. E</w:t>
      </w:r>
      <w:r>
        <w:rPr>
          <w:i w:val="0"/>
        </w:rPr>
        <w:t xml:space="preserve">n este Registro consta la finca 7339, edificio ALSACA V, en cuya descripción se indica que “sobre el resto que ahora se determina de dicho solar, después de la segregación (…) y de otras porciones que se han cedido al Ayuntamiento, </w:t>
      </w:r>
    </w:p>
    <w:p w:rsidR="00DA1B19" w:rsidRDefault="0095178D">
      <w:pPr>
        <w:ind w:left="618" w:right="628"/>
        <w:jc w:val="left"/>
      </w:pPr>
      <w:r>
        <w:rPr>
          <w:i w:val="0"/>
        </w:rPr>
        <w:t>-que no han tenido acce</w:t>
      </w:r>
      <w:r>
        <w:rPr>
          <w:i w:val="0"/>
        </w:rPr>
        <w:t xml:space="preserve">so al Registro”. Es posible que la cesión por la que adquirió el Ayuntamiento la finca objeto de la presente calificación proceda de dicha finca registral. </w:t>
      </w:r>
    </w:p>
    <w:p w:rsidR="00DA1B19" w:rsidRDefault="0095178D">
      <w:pPr>
        <w:spacing w:after="4" w:line="250" w:lineRule="auto"/>
        <w:ind w:left="618" w:right="406"/>
      </w:pPr>
      <w:r>
        <w:rPr>
          <w:i w:val="0"/>
        </w:rPr>
        <w:t xml:space="preserve">Se solicita por tanto la presentación en este Registro del título original de adquisición de la finca cuya inscripción se solicita. </w:t>
      </w:r>
    </w:p>
    <w:p w:rsidR="00DA1B19" w:rsidRDefault="0095178D">
      <w:pPr>
        <w:spacing w:after="4" w:line="250" w:lineRule="auto"/>
        <w:ind w:left="618" w:right="625"/>
      </w:pPr>
      <w:r>
        <w:rPr>
          <w:i w:val="0"/>
        </w:rPr>
        <w:t>Si además en dicho título fueran varias las fincas registrales mencionadas, es preciso aclarar, mediante el oportuno oficio</w:t>
      </w:r>
      <w:r>
        <w:rPr>
          <w:i w:val="0"/>
        </w:rPr>
        <w:t xml:space="preserve">, de cuál de todas esas fincas contenidas en el título de cesión proviene la finca que ahora se pretende inscribir. A tal efecto será preciso describir la finca cedida tal y como consta en la escritura de cesión. </w:t>
      </w:r>
    </w:p>
    <w:p w:rsidR="00DA1B19" w:rsidRDefault="0095178D">
      <w:pPr>
        <w:spacing w:after="4" w:line="250" w:lineRule="auto"/>
        <w:ind w:left="618" w:right="629"/>
      </w:pPr>
      <w:r>
        <w:rPr>
          <w:i w:val="0"/>
        </w:rPr>
        <w:t>Finalmente, si a su vez la antigua estació</w:t>
      </w:r>
      <w:r>
        <w:rPr>
          <w:i w:val="0"/>
        </w:rPr>
        <w:t xml:space="preserve">n de guaguas proviniera no ya de una segregada sino de una porción de una finca segregada y cedida, es preciso señalar expresamente que la antigua estación de guaguas se segrega de una de las fincas ya segregadas y cedidas en la escritura de 1997. </w:t>
      </w:r>
    </w:p>
    <w:p w:rsidR="00DA1B19" w:rsidRDefault="0095178D">
      <w:pPr>
        <w:spacing w:after="0" w:line="259" w:lineRule="auto"/>
        <w:ind w:left="608" w:right="0" w:firstLine="0"/>
        <w:jc w:val="left"/>
      </w:pPr>
      <w:r>
        <w:rPr>
          <w:i w:val="0"/>
        </w:rPr>
        <w:t xml:space="preserve"> </w:t>
      </w:r>
    </w:p>
    <w:p w:rsidR="00DA1B19" w:rsidRDefault="0095178D">
      <w:pPr>
        <w:numPr>
          <w:ilvl w:val="0"/>
          <w:numId w:val="81"/>
        </w:numPr>
        <w:spacing w:after="4" w:line="250" w:lineRule="auto"/>
        <w:ind w:right="627"/>
      </w:pPr>
      <w:r>
        <w:rPr>
          <w:i w:val="0"/>
        </w:rPr>
        <w:t>Si no</w:t>
      </w:r>
      <w:r>
        <w:rPr>
          <w:i w:val="0"/>
        </w:rPr>
        <w:t>s encontráramos ante el supuesto de una segregación, puede inscribirse la base gráfica alternativa presentada. Por el contrario, si el defecto anterior no fuera procedente, y nos encontráramos ante un supuesto de inmatriculación, es preciso modificar prime</w:t>
      </w:r>
      <w:r>
        <w:rPr>
          <w:i w:val="0"/>
        </w:rPr>
        <w:t xml:space="preserve">ro Catastro y, una vez modificada la base gráfica catastral, presentar en este Registro certificación catastral descriptiva y gráfica. </w:t>
      </w:r>
    </w:p>
    <w:p w:rsidR="00DA1B19" w:rsidRDefault="0095178D">
      <w:pPr>
        <w:spacing w:after="0" w:line="259" w:lineRule="auto"/>
        <w:ind w:left="608" w:right="0" w:firstLine="0"/>
        <w:jc w:val="left"/>
      </w:pPr>
      <w:r>
        <w:rPr>
          <w:i w:val="0"/>
        </w:rPr>
        <w:t xml:space="preserve"> </w:t>
      </w:r>
    </w:p>
    <w:p w:rsidR="00DA1B19" w:rsidRDefault="0095178D">
      <w:pPr>
        <w:numPr>
          <w:ilvl w:val="0"/>
          <w:numId w:val="81"/>
        </w:numPr>
        <w:spacing w:after="4" w:line="250" w:lineRule="auto"/>
        <w:ind w:right="627"/>
      </w:pPr>
      <w:r>
        <w:rPr>
          <w:i w:val="0"/>
        </w:rPr>
        <w:t>En cuanto a la descripción literaria de los linderos, parece que no hay identidad entre esta y la base gráfica present</w:t>
      </w:r>
      <w:r>
        <w:rPr>
          <w:i w:val="0"/>
        </w:rPr>
        <w:t>ada. Según la descripción literaria el lindero sur es “calle Océano”. Sin embargo, del análisis tanto de la ortofotografía como de la certificación catastral, parece que dicha finca no es calle, sino propiedad privada. Si, efectivamente, fuera calle, no es</w:t>
      </w:r>
      <w:r>
        <w:rPr>
          <w:i w:val="0"/>
        </w:rPr>
        <w:t xml:space="preserve"> precisa la subsanación de este defecto. Si, por el contrario, no fuera calle y fuera propiedad privada, se solicita la susbsanación de este defecto. </w:t>
      </w:r>
    </w:p>
    <w:p w:rsidR="00DA1B19" w:rsidRDefault="0095178D">
      <w:pPr>
        <w:spacing w:after="0" w:line="259" w:lineRule="auto"/>
        <w:ind w:left="608" w:right="0" w:firstLine="0"/>
        <w:jc w:val="left"/>
      </w:pPr>
      <w:r>
        <w:rPr>
          <w:i w:val="0"/>
        </w:rPr>
        <w:t xml:space="preserve"> </w:t>
      </w:r>
    </w:p>
    <w:p w:rsidR="00DA1B19" w:rsidRDefault="0095178D">
      <w:pPr>
        <w:numPr>
          <w:ilvl w:val="0"/>
          <w:numId w:val="81"/>
        </w:numPr>
        <w:spacing w:after="4" w:line="250" w:lineRule="auto"/>
        <w:ind w:right="627"/>
      </w:pPr>
      <w:r>
        <w:rPr>
          <w:i w:val="0"/>
        </w:rPr>
        <w:t>En cuanto a la obra nueva, no consta el número de plantas y superficie ocupada por la edificación, junt</w:t>
      </w:r>
      <w:r>
        <w:rPr>
          <w:i w:val="0"/>
        </w:rPr>
        <w:t xml:space="preserve">o con sus coordenadas. Puede solicitarse la no inscripción de la obra nueva, en cuyo caso únicamente se inscribirán las coordenadas geográficas de la finca. </w:t>
      </w:r>
    </w:p>
    <w:p w:rsidR="00DA1B19" w:rsidRDefault="0095178D">
      <w:pPr>
        <w:spacing w:after="0" w:line="259" w:lineRule="auto"/>
        <w:ind w:left="608" w:right="0" w:firstLine="0"/>
        <w:jc w:val="left"/>
      </w:pPr>
      <w:r>
        <w:rPr>
          <w:i w:val="0"/>
        </w:rPr>
        <w:t xml:space="preserve"> </w:t>
      </w:r>
    </w:p>
    <w:p w:rsidR="00DA1B19" w:rsidRDefault="0095178D">
      <w:pPr>
        <w:spacing w:after="0" w:line="259" w:lineRule="auto"/>
        <w:ind w:left="608" w:right="0" w:firstLine="0"/>
        <w:jc w:val="left"/>
      </w:pPr>
      <w:r>
        <w:rPr>
          <w:i w:val="0"/>
        </w:rPr>
        <w:t xml:space="preserve"> </w:t>
      </w:r>
    </w:p>
    <w:p w:rsidR="00DA1B19" w:rsidRDefault="0095178D">
      <w:pPr>
        <w:spacing w:after="4" w:line="250" w:lineRule="auto"/>
        <w:ind w:left="618" w:right="629"/>
      </w:pPr>
      <w:r>
        <w:rPr>
          <w:i w:val="0"/>
        </w:rPr>
        <w:t xml:space="preserve">En base al primer y segundo defecto, se informa que según la Escritura Pública con nº de protocolo 2015 ante la Notaria Eva Mateo González de fecha 19 de noviembre de 1997 se desprende la siguiente información: </w:t>
      </w:r>
    </w:p>
    <w:p w:rsidR="00DA1B19" w:rsidRDefault="0095178D">
      <w:pPr>
        <w:spacing w:after="0" w:line="259" w:lineRule="auto"/>
        <w:ind w:left="608" w:right="0" w:firstLine="0"/>
        <w:jc w:val="left"/>
      </w:pPr>
      <w:r>
        <w:rPr>
          <w:i w:val="0"/>
        </w:rPr>
        <w:t xml:space="preserve"> </w:t>
      </w:r>
    </w:p>
    <w:p w:rsidR="00DA1B19" w:rsidRDefault="0095178D">
      <w:pPr>
        <w:numPr>
          <w:ilvl w:val="0"/>
          <w:numId w:val="82"/>
        </w:numPr>
        <w:spacing w:after="4" w:line="250" w:lineRule="auto"/>
        <w:ind w:hanging="144"/>
      </w:pPr>
      <w:r>
        <w:rPr>
          <w:i w:val="0"/>
        </w:rPr>
        <w:t>Alsaca, S.A es propietaria de las siguient</w:t>
      </w:r>
      <w:r>
        <w:rPr>
          <w:i w:val="0"/>
        </w:rPr>
        <w:t xml:space="preserve">es fincas registrales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029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2207" name="Group 3722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774" name="Rectangle 2677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6775" name="Rectangle 2677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776" name="Rectangle 2677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207" style="width:18.7031pt;height:264.21pt;position:absolute;mso-position-horizontal-relative:page;mso-position-horizontal:absolute;margin-left:662.928pt;mso-position-vertical-relative:page;margin-top:508.71pt;" coordsize="2375,33554">
                <v:rect id="Rectangle 2677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67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7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226 de 309 </w:t>
                        </w:r>
                      </w:p>
                    </w:txbxContent>
                  </v:textbox>
                </v:rect>
                <w10:wrap type="square"/>
              </v:group>
            </w:pict>
          </mc:Fallback>
        </mc:AlternateContent>
      </w:r>
      <w:r>
        <w:rPr>
          <w:i w:val="0"/>
        </w:rPr>
        <w:t xml:space="preserve"> </w:t>
      </w:r>
    </w:p>
    <w:tbl>
      <w:tblPr>
        <w:tblStyle w:val="TableGrid"/>
        <w:tblW w:w="9605" w:type="dxa"/>
        <w:tblInd w:w="186" w:type="dxa"/>
        <w:tblCellMar>
          <w:top w:w="8" w:type="dxa"/>
          <w:left w:w="0" w:type="dxa"/>
          <w:bottom w:w="5" w:type="dxa"/>
          <w:right w:w="0" w:type="dxa"/>
        </w:tblCellMar>
        <w:tblLook w:val="04A0" w:firstRow="1" w:lastRow="0" w:firstColumn="1" w:lastColumn="0" w:noHBand="0" w:noVBand="1"/>
      </w:tblPr>
      <w:tblGrid>
        <w:gridCol w:w="961"/>
        <w:gridCol w:w="1243"/>
        <w:gridCol w:w="2446"/>
        <w:gridCol w:w="190"/>
        <w:gridCol w:w="2645"/>
        <w:gridCol w:w="2120"/>
      </w:tblGrid>
      <w:tr w:rsidR="00DA1B19">
        <w:trPr>
          <w:trHeight w:val="259"/>
        </w:trPr>
        <w:tc>
          <w:tcPr>
            <w:tcW w:w="961"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4" w:firstLine="0"/>
              <w:jc w:val="right"/>
            </w:pPr>
            <w:r>
              <w:rPr>
                <w:i w:val="0"/>
              </w:rPr>
              <w:t>Parcela</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4" w:firstLine="0"/>
              <w:jc w:val="right"/>
            </w:pPr>
            <w:r>
              <w:rPr>
                <w:i w:val="0"/>
              </w:rPr>
              <w:t>Superificie</w:t>
            </w:r>
          </w:p>
        </w:t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281" w:right="0" w:firstLine="0"/>
              <w:jc w:val="center"/>
            </w:pPr>
            <w:r>
              <w:rPr>
                <w:i w:val="0"/>
              </w:rPr>
              <w:t xml:space="preserve">Linderos </w:t>
            </w:r>
          </w:p>
        </w:tc>
        <w:tc>
          <w:tcPr>
            <w:tcW w:w="190" w:type="dxa"/>
            <w:tcBorders>
              <w:top w:val="single" w:sz="4" w:space="0" w:color="000000"/>
              <w:left w:val="single" w:sz="4" w:space="0" w:color="000000"/>
              <w:bottom w:val="single" w:sz="4" w:space="0" w:color="000000"/>
              <w:right w:val="nil"/>
            </w:tcBorders>
            <w:shd w:val="clear" w:color="auto" w:fill="D9D9D9"/>
          </w:tcPr>
          <w:p w:rsidR="00DA1B19" w:rsidRDefault="00DA1B19">
            <w:pPr>
              <w:spacing w:after="160" w:line="259" w:lineRule="auto"/>
              <w:ind w:left="0" w:right="0" w:firstLine="0"/>
              <w:jc w:val="left"/>
            </w:pPr>
          </w:p>
        </w:tc>
        <w:tc>
          <w:tcPr>
            <w:tcW w:w="2645" w:type="dxa"/>
            <w:tcBorders>
              <w:top w:val="single" w:sz="4" w:space="0" w:color="000000"/>
              <w:left w:val="nil"/>
              <w:bottom w:val="single" w:sz="4" w:space="0" w:color="000000"/>
              <w:right w:val="single" w:sz="4" w:space="0" w:color="000000"/>
            </w:tcBorders>
            <w:shd w:val="clear" w:color="auto" w:fill="D9D9D9"/>
          </w:tcPr>
          <w:p w:rsidR="00DA1B19" w:rsidRDefault="0095178D">
            <w:pPr>
              <w:spacing w:after="0" w:line="259" w:lineRule="auto"/>
              <w:ind w:left="97" w:right="0" w:firstLine="0"/>
              <w:jc w:val="center"/>
            </w:pPr>
            <w:r>
              <w:rPr>
                <w:i w:val="0"/>
              </w:rPr>
              <w:t xml:space="preserve">Referencia catastral </w:t>
            </w:r>
          </w:p>
        </w:tc>
        <w:tc>
          <w:tcPr>
            <w:tcW w:w="212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1" w:firstLine="0"/>
              <w:jc w:val="right"/>
            </w:pPr>
            <w:r>
              <w:rPr>
                <w:i w:val="0"/>
              </w:rPr>
              <w:t>Inscripción registral</w:t>
            </w:r>
          </w:p>
        </w:tc>
      </w:tr>
      <w:tr w:rsidR="00DA1B19">
        <w:trPr>
          <w:trHeight w:val="1530"/>
        </w:trPr>
        <w:tc>
          <w:tcPr>
            <w:tcW w:w="96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3" w:right="0" w:firstLine="0"/>
              <w:jc w:val="center"/>
            </w:pPr>
            <w:r>
              <w:rPr>
                <w:i w:val="0"/>
              </w:rPr>
              <w:t xml:space="preserve">A </w:t>
            </w:r>
          </w:p>
        </w:tc>
        <w:tc>
          <w:tcPr>
            <w:tcW w:w="124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71" w:firstLine="0"/>
              <w:jc w:val="right"/>
            </w:pPr>
            <w:r>
              <w:rPr>
                <w:i w:val="0"/>
              </w:rPr>
              <w:t>8.000m</w:t>
            </w:r>
            <w:r>
              <w:rPr>
                <w:i w:val="0"/>
                <w:vertAlign w:val="superscript"/>
              </w:rPr>
              <w:t>2</w:t>
            </w:r>
            <w:r>
              <w:rPr>
                <w:i w:val="0"/>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39" w:lineRule="auto"/>
              <w:ind w:left="108" w:right="106" w:firstLine="0"/>
            </w:pPr>
            <w:r>
              <w:rPr>
                <w:i w:val="0"/>
              </w:rPr>
              <w:t xml:space="preserve">N: Antonio Álvarez García.               Ramón Izquierdo Rodríguez. </w:t>
            </w:r>
          </w:p>
          <w:p w:rsidR="00DA1B19" w:rsidRDefault="0095178D">
            <w:pPr>
              <w:spacing w:after="0" w:line="259" w:lineRule="auto"/>
              <w:ind w:left="108" w:right="0" w:firstLine="0"/>
              <w:jc w:val="left"/>
            </w:pPr>
            <w:r>
              <w:rPr>
                <w:i w:val="0"/>
              </w:rPr>
              <w:t xml:space="preserve">S y W: Guanche, S.A </w:t>
            </w:r>
          </w:p>
          <w:p w:rsidR="00DA1B19" w:rsidRDefault="0095178D">
            <w:pPr>
              <w:spacing w:after="0" w:line="259" w:lineRule="auto"/>
              <w:ind w:left="108" w:right="0" w:firstLine="0"/>
              <w:jc w:val="left"/>
            </w:pPr>
            <w:r>
              <w:rPr>
                <w:i w:val="0"/>
              </w:rPr>
              <w:t xml:space="preserve">E: Vía costera </w:t>
            </w:r>
          </w:p>
        </w:tc>
        <w:tc>
          <w:tcPr>
            <w:tcW w:w="190" w:type="dxa"/>
            <w:tcBorders>
              <w:top w:val="single" w:sz="4" w:space="0" w:color="000000"/>
              <w:left w:val="single" w:sz="4" w:space="0" w:color="000000"/>
              <w:bottom w:val="single" w:sz="4" w:space="0" w:color="000000"/>
              <w:right w:val="nil"/>
            </w:tcBorders>
          </w:tcPr>
          <w:p w:rsidR="00DA1B19" w:rsidRDefault="00DA1B19">
            <w:pPr>
              <w:spacing w:after="160" w:line="259" w:lineRule="auto"/>
              <w:ind w:left="0" w:right="0" w:firstLine="0"/>
              <w:jc w:val="left"/>
            </w:pPr>
          </w:p>
        </w:tc>
        <w:tc>
          <w:tcPr>
            <w:tcW w:w="2645" w:type="dxa"/>
            <w:tcBorders>
              <w:top w:val="single" w:sz="4" w:space="0" w:color="000000"/>
              <w:left w:val="nil"/>
              <w:bottom w:val="single" w:sz="4" w:space="0" w:color="000000"/>
              <w:right w:val="single" w:sz="4" w:space="0" w:color="000000"/>
            </w:tcBorders>
          </w:tcPr>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893" w:right="0" w:hanging="893"/>
              <w:jc w:val="left"/>
            </w:pPr>
            <w:r>
              <w:rPr>
                <w:i w:val="0"/>
              </w:rPr>
              <w:t xml:space="preserve">6082413CS63680001GI (y no existe) </w:t>
            </w:r>
          </w:p>
        </w:tc>
        <w:tc>
          <w:tcPr>
            <w:tcW w:w="21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30" w:right="-69" w:firstLine="0"/>
            </w:pPr>
            <w:r>
              <w:rPr>
                <w:i w:val="0"/>
              </w:rPr>
              <w:t>aFinca Registral: 7182</w:t>
            </w:r>
          </w:p>
          <w:p w:rsidR="00DA1B19" w:rsidRDefault="0095178D">
            <w:pPr>
              <w:spacing w:after="0" w:line="259" w:lineRule="auto"/>
              <w:ind w:left="108" w:right="0" w:firstLine="0"/>
              <w:jc w:val="left"/>
            </w:pPr>
            <w:r>
              <w:rPr>
                <w:i w:val="0"/>
              </w:rPr>
              <w:t xml:space="preserve">Libro 89 </w:t>
            </w:r>
          </w:p>
          <w:p w:rsidR="00DA1B19" w:rsidRDefault="0095178D">
            <w:pPr>
              <w:spacing w:after="0" w:line="259" w:lineRule="auto"/>
              <w:ind w:left="108" w:right="0" w:firstLine="0"/>
              <w:jc w:val="left"/>
            </w:pPr>
            <w:r>
              <w:rPr>
                <w:i w:val="0"/>
              </w:rPr>
              <w:t xml:space="preserve">Folio 178 </w:t>
            </w:r>
          </w:p>
          <w:p w:rsidR="00DA1B19" w:rsidRDefault="0095178D">
            <w:pPr>
              <w:spacing w:after="0" w:line="259" w:lineRule="auto"/>
              <w:ind w:left="108" w:right="0" w:firstLine="0"/>
              <w:jc w:val="left"/>
            </w:pPr>
            <w:r>
              <w:rPr>
                <w:i w:val="0"/>
              </w:rPr>
              <w:t xml:space="preserve"> </w:t>
            </w:r>
          </w:p>
        </w:tc>
      </w:tr>
      <w:tr w:rsidR="00DA1B19">
        <w:trPr>
          <w:trHeight w:val="3046"/>
        </w:trPr>
        <w:tc>
          <w:tcPr>
            <w:tcW w:w="96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3" w:right="0" w:firstLine="0"/>
              <w:jc w:val="center"/>
            </w:pPr>
            <w:r>
              <w:rPr>
                <w:i w:val="0"/>
              </w:rPr>
              <w:t xml:space="preserve">B </w:t>
            </w:r>
          </w:p>
        </w:tc>
        <w:tc>
          <w:tcPr>
            <w:tcW w:w="124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9" w:firstLine="0"/>
              <w:jc w:val="right"/>
            </w:pPr>
            <w:r>
              <w:rPr>
                <w:i w:val="0"/>
              </w:rPr>
              <w:t>3376,2m</w:t>
            </w:r>
            <w:r>
              <w:rPr>
                <w:i w:val="0"/>
                <w:vertAlign w:val="superscript"/>
              </w:rPr>
              <w:t>2</w:t>
            </w:r>
          </w:p>
        </w:tc>
        <w:tc>
          <w:tcPr>
            <w:tcW w:w="24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40" w:lineRule="auto"/>
              <w:ind w:left="-12" w:right="106" w:firstLine="120"/>
            </w:pPr>
            <w:r>
              <w:rPr>
                <w:i w:val="0"/>
              </w:rPr>
              <w:t xml:space="preserve">N y W: vía en proyecto. S: Lindero N de la finca matriz del edificio  Batayola. </w:t>
            </w:r>
          </w:p>
          <w:p w:rsidR="00DA1B19" w:rsidRDefault="0095178D">
            <w:pPr>
              <w:spacing w:after="2" w:line="239" w:lineRule="auto"/>
              <w:ind w:left="108" w:right="107" w:firstLine="0"/>
            </w:pPr>
            <w:r>
              <w:rPr>
                <w:i w:val="0"/>
              </w:rPr>
              <w:t xml:space="preserve">E: vía en el futuro peatonal que separa Rodaola y Serviola y Club Naútico La </w:t>
            </w:r>
          </w:p>
          <w:p w:rsidR="00DA1B19" w:rsidRDefault="0095178D">
            <w:pPr>
              <w:spacing w:after="0" w:line="245" w:lineRule="auto"/>
              <w:ind w:left="108" w:right="0" w:firstLine="0"/>
              <w:jc w:val="left"/>
            </w:pPr>
            <w:r>
              <w:rPr>
                <w:i w:val="0"/>
              </w:rPr>
              <w:t xml:space="preserve">Galera, </w:t>
            </w:r>
            <w:r>
              <w:rPr>
                <w:i w:val="0"/>
              </w:rPr>
              <w:tab/>
              <w:t xml:space="preserve">hoy </w:t>
            </w:r>
            <w:r>
              <w:rPr>
                <w:i w:val="0"/>
              </w:rPr>
              <w:tab/>
              <w:t xml:space="preserve">vía costera. </w:t>
            </w:r>
          </w:p>
          <w:p w:rsidR="00DA1B19" w:rsidRDefault="0095178D">
            <w:pPr>
              <w:spacing w:after="0" w:line="259" w:lineRule="auto"/>
              <w:ind w:left="108" w:right="0" w:firstLine="0"/>
              <w:jc w:val="left"/>
            </w:pPr>
            <w:r>
              <w:rPr>
                <w:i w:val="0"/>
              </w:rPr>
              <w:t xml:space="preserve"> </w:t>
            </w:r>
          </w:p>
        </w:tc>
        <w:tc>
          <w:tcPr>
            <w:tcW w:w="190" w:type="dxa"/>
            <w:tcBorders>
              <w:top w:val="single" w:sz="4" w:space="0" w:color="000000"/>
              <w:left w:val="single" w:sz="4" w:space="0" w:color="000000"/>
              <w:bottom w:val="single" w:sz="4" w:space="0" w:color="000000"/>
              <w:right w:val="nil"/>
            </w:tcBorders>
          </w:tcPr>
          <w:p w:rsidR="00DA1B19" w:rsidRDefault="00DA1B19">
            <w:pPr>
              <w:spacing w:after="160" w:line="259" w:lineRule="auto"/>
              <w:ind w:left="0" w:right="0" w:firstLine="0"/>
              <w:jc w:val="left"/>
            </w:pPr>
          </w:p>
        </w:tc>
        <w:tc>
          <w:tcPr>
            <w:tcW w:w="2645" w:type="dxa"/>
            <w:tcBorders>
              <w:top w:val="single" w:sz="4" w:space="0" w:color="000000"/>
              <w:left w:val="nil"/>
              <w:bottom w:val="single" w:sz="4" w:space="0" w:color="000000"/>
              <w:right w:val="single" w:sz="4" w:space="0" w:color="000000"/>
            </w:tcBorders>
          </w:tcPr>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62" w:right="-36" w:firstLine="0"/>
            </w:pPr>
            <w:r>
              <w:rPr>
                <w:i w:val="0"/>
              </w:rPr>
              <w:t>6082414CS6367N0001QY</w:t>
            </w:r>
          </w:p>
        </w:tc>
        <w:tc>
          <w:tcPr>
            <w:tcW w:w="21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69" w:firstLine="0"/>
              <w:jc w:val="left"/>
            </w:pPr>
            <w:r>
              <w:rPr>
                <w:i w:val="0"/>
              </w:rPr>
              <w:t>Finca Registral: 5805</w:t>
            </w:r>
          </w:p>
          <w:p w:rsidR="00DA1B19" w:rsidRDefault="0095178D">
            <w:pPr>
              <w:spacing w:after="0" w:line="259" w:lineRule="auto"/>
              <w:ind w:left="108" w:right="0" w:firstLine="0"/>
              <w:jc w:val="left"/>
            </w:pPr>
            <w:r>
              <w:rPr>
                <w:i w:val="0"/>
              </w:rPr>
              <w:t xml:space="preserve">Libro 70 </w:t>
            </w:r>
          </w:p>
          <w:p w:rsidR="00DA1B19" w:rsidRDefault="0095178D">
            <w:pPr>
              <w:spacing w:after="0" w:line="259" w:lineRule="auto"/>
              <w:ind w:left="108" w:right="0" w:firstLine="0"/>
              <w:jc w:val="left"/>
            </w:pPr>
            <w:r>
              <w:rPr>
                <w:i w:val="0"/>
              </w:rPr>
              <w:t xml:space="preserve">Folio 238 </w:t>
            </w:r>
          </w:p>
        </w:tc>
      </w:tr>
      <w:tr w:rsidR="00DA1B19">
        <w:trPr>
          <w:trHeight w:val="1529"/>
        </w:trPr>
        <w:tc>
          <w:tcPr>
            <w:tcW w:w="96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5" w:right="0" w:firstLine="0"/>
              <w:jc w:val="center"/>
            </w:pPr>
            <w:r>
              <w:rPr>
                <w:i w:val="0"/>
              </w:rPr>
              <w:t xml:space="preserve">C </w:t>
            </w:r>
          </w:p>
        </w:tc>
        <w:tc>
          <w:tcPr>
            <w:tcW w:w="124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9" w:firstLine="0"/>
              <w:jc w:val="right"/>
            </w:pPr>
            <w:r>
              <w:rPr>
                <w:i w:val="0"/>
              </w:rPr>
              <w:t>7967,5m</w:t>
            </w:r>
            <w:r>
              <w:rPr>
                <w:i w:val="0"/>
                <w:vertAlign w:val="superscript"/>
              </w:rPr>
              <w:t>2</w:t>
            </w:r>
          </w:p>
        </w:tc>
        <w:tc>
          <w:tcPr>
            <w:tcW w:w="24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40" w:lineRule="auto"/>
              <w:ind w:left="-12" w:right="0" w:firstLine="120"/>
            </w:pPr>
            <w:r>
              <w:rPr>
                <w:i w:val="0"/>
              </w:rPr>
              <w:t xml:space="preserve">N y S: Antonio Álvarez  García. Ramón </w:t>
            </w:r>
          </w:p>
          <w:p w:rsidR="00DA1B19" w:rsidRDefault="0095178D">
            <w:pPr>
              <w:spacing w:after="0" w:line="259" w:lineRule="auto"/>
              <w:ind w:left="108" w:right="0" w:firstLine="0"/>
              <w:jc w:val="left"/>
            </w:pPr>
            <w:r>
              <w:rPr>
                <w:i w:val="0"/>
              </w:rPr>
              <w:t xml:space="preserve">Izquierdo Rodríguez. </w:t>
            </w:r>
          </w:p>
          <w:p w:rsidR="00DA1B19" w:rsidRDefault="0095178D">
            <w:pPr>
              <w:spacing w:after="0" w:line="259" w:lineRule="auto"/>
              <w:ind w:left="108" w:right="0" w:firstLine="0"/>
              <w:jc w:val="left"/>
            </w:pPr>
            <w:r>
              <w:rPr>
                <w:i w:val="0"/>
              </w:rPr>
              <w:t xml:space="preserve">E: Manuel Chico Cruz. </w:t>
            </w:r>
          </w:p>
          <w:p w:rsidR="00DA1B19" w:rsidRDefault="0095178D">
            <w:pPr>
              <w:spacing w:after="0" w:line="259" w:lineRule="auto"/>
              <w:ind w:left="108" w:right="0" w:firstLine="0"/>
              <w:jc w:val="left"/>
            </w:pPr>
            <w:r>
              <w:rPr>
                <w:i w:val="0"/>
              </w:rPr>
              <w:t>W: Federico Chico Cruz</w:t>
            </w:r>
          </w:p>
        </w:tc>
        <w:tc>
          <w:tcPr>
            <w:tcW w:w="190" w:type="dxa"/>
            <w:tcBorders>
              <w:top w:val="single" w:sz="4" w:space="0" w:color="000000"/>
              <w:left w:val="single" w:sz="4" w:space="0" w:color="000000"/>
              <w:bottom w:val="single" w:sz="4" w:space="0" w:color="000000"/>
              <w:right w:val="nil"/>
            </w:tcBorders>
            <w:vAlign w:val="bottom"/>
          </w:tcPr>
          <w:p w:rsidR="00DA1B19" w:rsidRDefault="0095178D">
            <w:pPr>
              <w:spacing w:after="0" w:line="259" w:lineRule="auto"/>
              <w:ind w:left="-6" w:right="0" w:firstLine="0"/>
              <w:jc w:val="left"/>
            </w:pPr>
            <w:r>
              <w:rPr>
                <w:i w:val="0"/>
              </w:rPr>
              <w:t>.</w:t>
            </w:r>
          </w:p>
        </w:tc>
        <w:tc>
          <w:tcPr>
            <w:tcW w:w="2645" w:type="dxa"/>
            <w:tcBorders>
              <w:top w:val="single" w:sz="4" w:space="0" w:color="000000"/>
              <w:left w:val="nil"/>
              <w:bottom w:val="single" w:sz="4" w:space="0" w:color="000000"/>
              <w:right w:val="single" w:sz="4" w:space="0" w:color="000000"/>
            </w:tcBorders>
          </w:tcPr>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22" w:right="0" w:firstLine="0"/>
            </w:pPr>
            <w:r>
              <w:rPr>
                <w:i w:val="0"/>
              </w:rPr>
              <w:t>6082430CS6368S0001XI</w:t>
            </w:r>
          </w:p>
        </w:tc>
        <w:tc>
          <w:tcPr>
            <w:tcW w:w="21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9" w:firstLine="0"/>
              <w:jc w:val="left"/>
            </w:pPr>
            <w:r>
              <w:rPr>
                <w:i w:val="0"/>
              </w:rPr>
              <w:t>Finca Registral 7339</w:t>
            </w:r>
          </w:p>
          <w:p w:rsidR="00DA1B19" w:rsidRDefault="0095178D">
            <w:pPr>
              <w:spacing w:after="0" w:line="259" w:lineRule="auto"/>
              <w:ind w:left="-29" w:right="0" w:firstLine="0"/>
              <w:jc w:val="left"/>
            </w:pPr>
            <w:r>
              <w:rPr>
                <w:i w:val="0"/>
              </w:rPr>
              <w:t xml:space="preserve"> Libro 92 </w:t>
            </w:r>
          </w:p>
          <w:p w:rsidR="00DA1B19" w:rsidRDefault="0095178D">
            <w:pPr>
              <w:spacing w:after="0" w:line="259" w:lineRule="auto"/>
              <w:ind w:left="108" w:right="0" w:firstLine="0"/>
              <w:jc w:val="left"/>
            </w:pPr>
            <w:r>
              <w:rPr>
                <w:i w:val="0"/>
              </w:rPr>
              <w:t xml:space="preserve">Folio 65 </w:t>
            </w:r>
          </w:p>
          <w:p w:rsidR="00DA1B19" w:rsidRDefault="0095178D">
            <w:pPr>
              <w:spacing w:after="0" w:line="259" w:lineRule="auto"/>
              <w:ind w:left="108" w:right="0" w:firstLine="0"/>
              <w:jc w:val="left"/>
            </w:pPr>
            <w:r>
              <w:rPr>
                <w:i w:val="0"/>
              </w:rPr>
              <w:t xml:space="preserve"> </w:t>
            </w:r>
          </w:p>
        </w:tc>
      </w:tr>
    </w:tbl>
    <w:p w:rsidR="00DA1B19" w:rsidRDefault="0095178D">
      <w:pPr>
        <w:spacing w:after="0" w:line="259" w:lineRule="auto"/>
        <w:ind w:left="180" w:right="0" w:firstLine="0"/>
        <w:jc w:val="left"/>
      </w:pPr>
      <w:r>
        <w:rPr>
          <w:i w:val="0"/>
        </w:rPr>
        <w:t xml:space="preserve"> </w:t>
      </w:r>
    </w:p>
    <w:p w:rsidR="00DA1B19" w:rsidRDefault="0095178D">
      <w:pPr>
        <w:numPr>
          <w:ilvl w:val="0"/>
          <w:numId w:val="82"/>
        </w:numPr>
        <w:spacing w:after="4" w:line="250" w:lineRule="auto"/>
        <w:ind w:hanging="144"/>
      </w:pPr>
      <w:r>
        <w:rPr>
          <w:i w:val="0"/>
        </w:rPr>
        <w:t xml:space="preserve">De estas tres fincas (A, B y C) se segregan las 3 fincas siguientes para dar lugar a 3 fincas nuevas diferentes e independientes </w:t>
      </w:r>
    </w:p>
    <w:p w:rsidR="00DA1B19" w:rsidRDefault="0095178D">
      <w:pPr>
        <w:numPr>
          <w:ilvl w:val="0"/>
          <w:numId w:val="82"/>
        </w:numPr>
        <w:spacing w:after="4" w:line="250" w:lineRule="auto"/>
        <w:ind w:hanging="144"/>
      </w:pPr>
      <w:r>
        <w:rPr>
          <w:i w:val="0"/>
        </w:rPr>
        <w:t xml:space="preserve"> </w:t>
      </w:r>
    </w:p>
    <w:tbl>
      <w:tblPr>
        <w:tblStyle w:val="TableGrid"/>
        <w:tblpPr w:vertAnchor="text" w:tblpX="153" w:tblpY="-1285"/>
        <w:tblOverlap w:val="never"/>
        <w:tblW w:w="9639" w:type="dxa"/>
        <w:tblInd w:w="0" w:type="dxa"/>
        <w:tblCellMar>
          <w:top w:w="8" w:type="dxa"/>
          <w:left w:w="0" w:type="dxa"/>
          <w:bottom w:w="0" w:type="dxa"/>
          <w:right w:w="0" w:type="dxa"/>
        </w:tblCellMar>
        <w:tblLook w:val="04A0" w:firstRow="1" w:lastRow="0" w:firstColumn="1" w:lastColumn="0" w:noHBand="0" w:noVBand="1"/>
      </w:tblPr>
      <w:tblGrid>
        <w:gridCol w:w="990"/>
        <w:gridCol w:w="1519"/>
        <w:gridCol w:w="1153"/>
        <w:gridCol w:w="1260"/>
        <w:gridCol w:w="2619"/>
        <w:gridCol w:w="2098"/>
      </w:tblGrid>
      <w:tr w:rsidR="00DA1B19">
        <w:trPr>
          <w:trHeight w:val="514"/>
        </w:trPr>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20" w:firstLine="0"/>
              <w:jc w:val="right"/>
            </w:pPr>
            <w:r>
              <w:rPr>
                <w:i w:val="0"/>
              </w:rPr>
              <w:t>Parcela</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168" w:right="0" w:firstLine="0"/>
              <w:jc w:val="left"/>
            </w:pPr>
            <w:r>
              <w:rPr>
                <w:i w:val="0"/>
              </w:rPr>
              <w:t>Finca Registr</w:t>
            </w:r>
          </w:p>
        </w:tc>
        <w:tc>
          <w:tcPr>
            <w:tcW w:w="1153"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tabs>
                <w:tab w:val="center" w:pos="717"/>
              </w:tabs>
              <w:spacing w:after="0" w:line="259" w:lineRule="auto"/>
              <w:ind w:left="-54" w:right="0" w:firstLine="0"/>
              <w:jc w:val="left"/>
            </w:pPr>
            <w:r>
              <w:rPr>
                <w:i w:val="0"/>
              </w:rPr>
              <w:t>a</w:t>
            </w:r>
            <w:r>
              <w:rPr>
                <w:i w:val="0"/>
              </w:rPr>
              <w:tab/>
              <w:t xml:space="preserve">Sup.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377" w:right="0" w:hanging="192"/>
              <w:jc w:val="left"/>
            </w:pPr>
            <w:r>
              <w:rPr>
                <w:i w:val="0"/>
              </w:rPr>
              <w:t xml:space="preserve">Sup. que s segrega </w:t>
            </w:r>
          </w:p>
        </w:tc>
        <w:tc>
          <w:tcPr>
            <w:tcW w:w="2619"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932" w:right="0" w:hanging="954"/>
              <w:jc w:val="left"/>
            </w:pPr>
            <w:r>
              <w:rPr>
                <w:i w:val="0"/>
              </w:rPr>
              <w:t>e</w:t>
            </w:r>
            <w:r>
              <w:rPr>
                <w:i w:val="0"/>
              </w:rPr>
              <w:tab/>
              <w:t xml:space="preserve">Linderos de la  parcela segregada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289" w:right="0" w:firstLine="0"/>
              <w:jc w:val="center"/>
            </w:pPr>
            <w:r>
              <w:rPr>
                <w:i w:val="0"/>
              </w:rPr>
              <w:t xml:space="preserve">Acuerdo </w:t>
            </w:r>
          </w:p>
        </w:tc>
      </w:tr>
      <w:tr w:rsidR="00DA1B19">
        <w:trPr>
          <w:trHeight w:val="1530"/>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A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Finca Registr</w:t>
            </w:r>
          </w:p>
          <w:p w:rsidR="00DA1B19" w:rsidRDefault="0095178D">
            <w:pPr>
              <w:spacing w:after="0" w:line="259" w:lineRule="auto"/>
              <w:ind w:left="108" w:right="0" w:firstLine="0"/>
              <w:jc w:val="left"/>
            </w:pPr>
            <w:r>
              <w:rPr>
                <w:i w:val="0"/>
              </w:rPr>
              <w:t xml:space="preserve">7182 </w:t>
            </w:r>
          </w:p>
          <w:p w:rsidR="00DA1B19" w:rsidRDefault="0095178D">
            <w:pPr>
              <w:spacing w:after="0" w:line="259" w:lineRule="auto"/>
              <w:ind w:left="108" w:right="0" w:firstLine="0"/>
              <w:jc w:val="left"/>
            </w:pPr>
            <w:r>
              <w:rPr>
                <w:i w:val="0"/>
              </w:rPr>
              <w:t xml:space="preserve">Libro 89 </w:t>
            </w:r>
          </w:p>
          <w:p w:rsidR="00DA1B19" w:rsidRDefault="0095178D">
            <w:pPr>
              <w:spacing w:after="0" w:line="259" w:lineRule="auto"/>
              <w:ind w:left="108" w:right="0" w:firstLine="0"/>
              <w:jc w:val="left"/>
            </w:pPr>
            <w:r>
              <w:rPr>
                <w:i w:val="0"/>
              </w:rPr>
              <w:t xml:space="preserve">Folio 178 </w:t>
            </w:r>
          </w:p>
          <w:p w:rsidR="00DA1B19" w:rsidRDefault="0095178D">
            <w:pPr>
              <w:spacing w:after="0" w:line="259" w:lineRule="auto"/>
              <w:ind w:left="347" w:right="0" w:firstLine="0"/>
              <w:jc w:val="center"/>
            </w:pPr>
            <w:r>
              <w:rPr>
                <w:i w:val="0"/>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54" w:right="0" w:firstLine="0"/>
              <w:jc w:val="left"/>
            </w:pPr>
            <w:r>
              <w:rPr>
                <w:i w:val="0"/>
              </w:rPr>
              <w:t>a8.000m</w:t>
            </w:r>
            <w:r>
              <w:rPr>
                <w:i w:val="0"/>
                <w:vertAlign w:val="superscript"/>
              </w:rPr>
              <w:t>2</w:t>
            </w:r>
            <w:r>
              <w:rPr>
                <w:i w:val="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110" w:firstLine="0"/>
              <w:jc w:val="right"/>
            </w:pPr>
            <w:r>
              <w:rPr>
                <w:i w:val="0"/>
              </w:rPr>
              <w:t>3000m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40" w:lineRule="auto"/>
              <w:ind w:left="108" w:right="-3" w:firstLine="0"/>
            </w:pPr>
            <w:r>
              <w:rPr>
                <w:i w:val="0"/>
              </w:rPr>
              <w:t xml:space="preserve">N: resto finca matriz (cal en proyecto. </w:t>
            </w:r>
          </w:p>
          <w:p w:rsidR="00DA1B19" w:rsidRDefault="0095178D">
            <w:pPr>
              <w:spacing w:after="0" w:line="259" w:lineRule="auto"/>
              <w:ind w:left="108" w:right="0" w:firstLine="0"/>
              <w:jc w:val="left"/>
            </w:pPr>
            <w:r>
              <w:rPr>
                <w:i w:val="0"/>
              </w:rPr>
              <w:t xml:space="preserve">S y W: resto finca matriz. </w:t>
            </w:r>
          </w:p>
          <w:p w:rsidR="00DA1B19" w:rsidRDefault="0095178D">
            <w:pPr>
              <w:spacing w:after="0" w:line="259" w:lineRule="auto"/>
              <w:ind w:left="108" w:right="0" w:firstLine="0"/>
              <w:jc w:val="left"/>
            </w:pPr>
            <w:r>
              <w:rPr>
                <w:i w:val="0"/>
              </w:rPr>
              <w:t xml:space="preserve">E: avenida costera. </w:t>
            </w:r>
          </w:p>
        </w:tc>
        <w:tc>
          <w:tcPr>
            <w:tcW w:w="2098" w:type="dxa"/>
            <w:vMerge w:val="restart"/>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44" w:lineRule="auto"/>
              <w:ind w:left="108" w:right="-56" w:firstLine="0"/>
            </w:pPr>
            <w:r>
              <w:rPr>
                <w:i w:val="0"/>
              </w:rPr>
              <w:t>Ambas parcelas qu se segregan de 300 m</w:t>
            </w:r>
            <w:r>
              <w:rPr>
                <w:i w:val="0"/>
                <w:vertAlign w:val="superscript"/>
              </w:rPr>
              <w:t>2</w:t>
            </w:r>
            <w:r>
              <w:rPr>
                <w:i w:val="0"/>
              </w:rPr>
              <w:t xml:space="preserve"> y 200 m</w:t>
            </w:r>
            <w:r>
              <w:rPr>
                <w:i w:val="0"/>
                <w:vertAlign w:val="superscript"/>
              </w:rPr>
              <w:t>2</w:t>
            </w:r>
            <w:r>
              <w:rPr>
                <w:i w:val="0"/>
              </w:rPr>
              <w:t xml:space="preserve"> aprobadas por </w:t>
            </w:r>
          </w:p>
          <w:p w:rsidR="00DA1B19" w:rsidRDefault="0095178D">
            <w:pPr>
              <w:spacing w:after="0" w:line="259" w:lineRule="auto"/>
              <w:ind w:left="108" w:right="-57" w:firstLine="0"/>
            </w:pPr>
            <w:r>
              <w:rPr>
                <w:i w:val="0"/>
              </w:rPr>
              <w:t xml:space="preserve">Comisión de Gobiern de fecha 4/11/199 que se certifica 5/11/1997. </w:t>
            </w:r>
          </w:p>
        </w:tc>
      </w:tr>
      <w:tr w:rsidR="00DA1B19">
        <w:trPr>
          <w:trHeight w:val="1529"/>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B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Finca Registr</w:t>
            </w:r>
          </w:p>
          <w:p w:rsidR="00DA1B19" w:rsidRDefault="0095178D">
            <w:pPr>
              <w:spacing w:after="0" w:line="259" w:lineRule="auto"/>
              <w:ind w:left="108" w:right="0" w:firstLine="0"/>
              <w:jc w:val="left"/>
            </w:pPr>
            <w:r>
              <w:rPr>
                <w:i w:val="0"/>
              </w:rPr>
              <w:t xml:space="preserve">5805 </w:t>
            </w:r>
          </w:p>
          <w:p w:rsidR="00DA1B19" w:rsidRDefault="0095178D">
            <w:pPr>
              <w:spacing w:after="0" w:line="259" w:lineRule="auto"/>
              <w:ind w:left="108" w:right="0" w:firstLine="0"/>
              <w:jc w:val="left"/>
            </w:pPr>
            <w:r>
              <w:rPr>
                <w:i w:val="0"/>
              </w:rPr>
              <w:t xml:space="preserve">Libro 70 </w:t>
            </w:r>
          </w:p>
          <w:p w:rsidR="00DA1B19" w:rsidRDefault="0095178D">
            <w:pPr>
              <w:spacing w:after="0" w:line="259" w:lineRule="auto"/>
              <w:ind w:left="108" w:right="0" w:firstLine="0"/>
              <w:jc w:val="left"/>
            </w:pPr>
            <w:r>
              <w:rPr>
                <w:i w:val="0"/>
              </w:rPr>
              <w:t xml:space="preserve">Folio 238 </w:t>
            </w:r>
          </w:p>
        </w:tc>
        <w:tc>
          <w:tcPr>
            <w:tcW w:w="11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54" w:right="0" w:firstLine="0"/>
            </w:pPr>
            <w:r>
              <w:rPr>
                <w:i w:val="0"/>
              </w:rPr>
              <w:t>a3376,2m</w:t>
            </w:r>
            <w:r>
              <w:rPr>
                <w:i w:val="0"/>
                <w:vertAlign w:val="superscript"/>
              </w:rPr>
              <w:t>2</w:t>
            </w:r>
            <w:r>
              <w:rPr>
                <w:i w:val="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139" w:firstLine="0"/>
              <w:jc w:val="right"/>
            </w:pPr>
            <w:r>
              <w:rPr>
                <w:i w:val="0"/>
              </w:rPr>
              <w:t>200 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3" w:line="238" w:lineRule="auto"/>
              <w:ind w:left="108" w:right="-52" w:firstLine="0"/>
            </w:pPr>
            <w:r>
              <w:rPr>
                <w:i w:val="0"/>
              </w:rPr>
              <w:t xml:space="preserve">N: Parcela de 3000m2 qu se segrega. </w:t>
            </w:r>
          </w:p>
          <w:p w:rsidR="00DA1B19" w:rsidRDefault="0095178D">
            <w:pPr>
              <w:spacing w:after="0" w:line="239" w:lineRule="auto"/>
              <w:ind w:left="108" w:right="-3" w:firstLine="0"/>
            </w:pPr>
            <w:r>
              <w:rPr>
                <w:i w:val="0"/>
              </w:rPr>
              <w:t xml:space="preserve">S: resto finca matriz (cal en proyecto). E: avenida costera. </w:t>
            </w:r>
          </w:p>
          <w:p w:rsidR="00DA1B19" w:rsidRDefault="0095178D">
            <w:pPr>
              <w:spacing w:after="0" w:line="259" w:lineRule="auto"/>
              <w:ind w:left="108" w:right="0" w:firstLine="0"/>
              <w:jc w:val="left"/>
            </w:pPr>
            <w:r>
              <w:rPr>
                <w:i w:val="0"/>
              </w:rPr>
              <w:t xml:space="preserve">W: Alsaca, S.A </w:t>
            </w:r>
          </w:p>
        </w:tc>
        <w:tc>
          <w:tcPr>
            <w:tcW w:w="0" w:type="auto"/>
            <w:vMerge/>
            <w:tcBorders>
              <w:top w:val="nil"/>
              <w:left w:val="single" w:sz="4" w:space="0" w:color="000000"/>
              <w:bottom w:val="single" w:sz="4" w:space="0" w:color="000000"/>
              <w:right w:val="single" w:sz="4" w:space="0" w:color="000000"/>
            </w:tcBorders>
          </w:tcPr>
          <w:p w:rsidR="00DA1B19" w:rsidRDefault="00DA1B19">
            <w:pPr>
              <w:spacing w:after="160" w:line="259" w:lineRule="auto"/>
              <w:ind w:left="0" w:right="0" w:firstLine="0"/>
              <w:jc w:val="left"/>
            </w:pPr>
          </w:p>
        </w:tc>
      </w:tr>
      <w:tr w:rsidR="00DA1B19">
        <w:trPr>
          <w:trHeight w:val="1778"/>
        </w:trPr>
        <w:tc>
          <w:tcPr>
            <w:tcW w:w="990"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C </w:t>
            </w:r>
          </w:p>
        </w:tc>
        <w:tc>
          <w:tcPr>
            <w:tcW w:w="1519"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6" w:firstLine="0"/>
              <w:jc w:val="left"/>
            </w:pPr>
            <w:r>
              <w:rPr>
                <w:i w:val="0"/>
              </w:rPr>
              <w:t>Finca Registr</w:t>
            </w:r>
          </w:p>
          <w:p w:rsidR="00DA1B19" w:rsidRDefault="0095178D">
            <w:pPr>
              <w:spacing w:after="0" w:line="259" w:lineRule="auto"/>
              <w:ind w:left="108" w:right="0" w:firstLine="0"/>
              <w:jc w:val="left"/>
            </w:pPr>
            <w:r>
              <w:rPr>
                <w:i w:val="0"/>
              </w:rPr>
              <w:t xml:space="preserve">7339 </w:t>
            </w:r>
          </w:p>
          <w:p w:rsidR="00DA1B19" w:rsidRDefault="0095178D">
            <w:pPr>
              <w:spacing w:after="0" w:line="259" w:lineRule="auto"/>
              <w:ind w:left="108" w:right="0" w:firstLine="0"/>
              <w:jc w:val="left"/>
            </w:pPr>
            <w:r>
              <w:rPr>
                <w:i w:val="0"/>
              </w:rPr>
              <w:t xml:space="preserve">Libro 92 </w:t>
            </w:r>
          </w:p>
          <w:p w:rsidR="00DA1B19" w:rsidRDefault="0095178D">
            <w:pPr>
              <w:spacing w:after="0" w:line="259" w:lineRule="auto"/>
              <w:ind w:left="108" w:right="0" w:firstLine="0"/>
              <w:jc w:val="left"/>
            </w:pPr>
            <w:r>
              <w:rPr>
                <w:i w:val="0"/>
              </w:rPr>
              <w:t xml:space="preserve">Folio 65 </w:t>
            </w:r>
          </w:p>
          <w:p w:rsidR="00DA1B19" w:rsidRDefault="0095178D">
            <w:pPr>
              <w:spacing w:after="0" w:line="259" w:lineRule="auto"/>
              <w:ind w:left="347" w:right="0" w:firstLine="0"/>
              <w:jc w:val="center"/>
            </w:pPr>
            <w:r>
              <w:rPr>
                <w:i w:val="0"/>
              </w:rPr>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109" w:right="0" w:firstLine="0"/>
            </w:pPr>
            <w:r>
              <w:rPr>
                <w:i w:val="0"/>
              </w:rPr>
              <w:t>7967,5 m2</w:t>
            </w:r>
          </w:p>
        </w:tc>
        <w:tc>
          <w:tcPr>
            <w:tcW w:w="1260"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79" w:firstLine="0"/>
              <w:jc w:val="right"/>
            </w:pPr>
            <w:r>
              <w:rPr>
                <w:i w:val="0"/>
              </w:rPr>
              <w:t>2450 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N: calle en proyecto. </w:t>
            </w:r>
          </w:p>
          <w:p w:rsidR="00DA1B19" w:rsidRDefault="0095178D">
            <w:pPr>
              <w:spacing w:after="2" w:line="238" w:lineRule="auto"/>
              <w:ind w:left="108" w:right="-52" w:firstLine="0"/>
              <w:jc w:val="left"/>
            </w:pPr>
            <w:r>
              <w:rPr>
                <w:i w:val="0"/>
              </w:rPr>
              <w:t xml:space="preserve">S: calle y peatonal e proyecto. </w:t>
            </w:r>
          </w:p>
          <w:p w:rsidR="00DA1B19" w:rsidRDefault="0095178D">
            <w:pPr>
              <w:spacing w:after="0" w:line="259" w:lineRule="auto"/>
              <w:ind w:left="108" w:right="0" w:firstLine="0"/>
              <w:jc w:val="left"/>
            </w:pPr>
            <w:r>
              <w:rPr>
                <w:i w:val="0"/>
              </w:rPr>
              <w:t xml:space="preserve">E: avenida costera. </w:t>
            </w:r>
          </w:p>
          <w:p w:rsidR="00DA1B19" w:rsidRDefault="0095178D">
            <w:pPr>
              <w:spacing w:after="0" w:line="259" w:lineRule="auto"/>
              <w:ind w:left="108" w:right="0" w:firstLine="0"/>
              <w:jc w:val="left"/>
            </w:pPr>
            <w:r>
              <w:rPr>
                <w:i w:val="0"/>
              </w:rPr>
              <w:t xml:space="preserve">W: resto finca matriz. </w:t>
            </w:r>
          </w:p>
        </w:tc>
        <w:tc>
          <w:tcPr>
            <w:tcW w:w="2098"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Acuerdo de Pleno, </w:t>
            </w:r>
          </w:p>
          <w:p w:rsidR="00DA1B19" w:rsidRDefault="0095178D">
            <w:pPr>
              <w:spacing w:after="0" w:line="239" w:lineRule="auto"/>
              <w:ind w:left="108" w:right="142" w:firstLine="0"/>
            </w:pPr>
            <w:r>
              <w:rPr>
                <w:i w:val="0"/>
              </w:rPr>
              <w:t xml:space="preserve">sesión extraordinaria del 24 de abril de </w:t>
            </w:r>
          </w:p>
          <w:p w:rsidR="00DA1B19" w:rsidRDefault="0095178D">
            <w:pPr>
              <w:spacing w:after="0" w:line="259" w:lineRule="auto"/>
              <w:ind w:left="108" w:right="142" w:firstLine="0"/>
            </w:pPr>
            <w:r>
              <w:rPr>
                <w:i w:val="0"/>
              </w:rPr>
              <w:t xml:space="preserve">1997, certificado el 18 de noviembre de 1997. </w:t>
            </w:r>
          </w:p>
        </w:tc>
      </w:tr>
    </w:tbl>
    <w:p w:rsidR="00DA1B19" w:rsidRDefault="0095178D">
      <w:pPr>
        <w:spacing w:after="3798" w:line="265" w:lineRule="auto"/>
        <w:ind w:left="10" w:right="87"/>
        <w:jc w:val="right"/>
      </w:pPr>
      <w:r>
        <w:rPr>
          <w:i w:val="0"/>
        </w:rPr>
        <w:t>so</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618" w:right="60"/>
      </w:pPr>
      <w:r>
        <w:rPr>
          <w:i w:val="0"/>
        </w:rPr>
        <w:t>La parcela segregada de 2450m</w:t>
      </w:r>
      <w:r>
        <w:rPr>
          <w:i w:val="0"/>
          <w:vertAlign w:val="superscript"/>
        </w:rPr>
        <w:t>2</w:t>
      </w:r>
      <w:r>
        <w:rPr>
          <w:i w:val="0"/>
        </w:rPr>
        <w:t>, que proviene de la Finca Registral 7339, se segrega el 9 de febrero de 1999 en dos parcelas de 1225m</w:t>
      </w:r>
      <w:r>
        <w:rPr>
          <w:i w:val="0"/>
          <w:vertAlign w:val="superscript"/>
        </w:rPr>
        <w:t>2</w:t>
      </w:r>
      <w:r>
        <w:rPr>
          <w:i w:val="0"/>
        </w:rPr>
        <w:t xml:space="preserve">. La parcela número 2 de esta segregación que consta en la escritura, según los linderos, se corresponde con la parcela de la antigua estación de guaguas, tal y como se recoge en la escritura de cesión gratuita del 19 de noviembre de 1997.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04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6889" name="Group 3768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221" name="Rectangle 2722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7222" name="Rectangle 2722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223" name="Rectangle 2722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889" style="width:18.7031pt;height:264.21pt;position:absolute;mso-position-horizontal-relative:page;mso-position-horizontal:absolute;margin-left:662.928pt;mso-position-vertical-relative:page;margin-top:508.71pt;" coordsize="2375,33554">
                <v:rect id="Rectangle 2722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72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2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227 de 309 </w:t>
                        </w:r>
                      </w:p>
                    </w:txbxContent>
                  </v:textbox>
                </v:rect>
                <w10:wrap type="square"/>
              </v:group>
            </w:pict>
          </mc:Fallback>
        </mc:AlternateContent>
      </w:r>
      <w:r>
        <w:rPr>
          <w:i w:val="0"/>
        </w:rPr>
        <w:t xml:space="preserve"> </w:t>
      </w:r>
    </w:p>
    <w:p w:rsidR="00DA1B19" w:rsidRDefault="0095178D">
      <w:pPr>
        <w:numPr>
          <w:ilvl w:val="0"/>
          <w:numId w:val="82"/>
        </w:numPr>
        <w:spacing w:after="4" w:line="250" w:lineRule="auto"/>
        <w:ind w:hanging="144"/>
      </w:pPr>
      <w:r>
        <w:rPr>
          <w:i w:val="0"/>
        </w:rPr>
        <w:t xml:space="preserve">En cuanto al tercer defecto, con respecto a los linderos, </w:t>
      </w:r>
      <w:r>
        <w:rPr>
          <w:i w:val="0"/>
        </w:rPr>
        <w:t xml:space="preserve">se ha producido un error material en el lindero Sur, por lo que los linderos correctos son: </w:t>
      </w:r>
    </w:p>
    <w:p w:rsidR="00DA1B19" w:rsidRDefault="0095178D">
      <w:pPr>
        <w:spacing w:after="4" w:line="250" w:lineRule="auto"/>
        <w:ind w:left="618"/>
      </w:pPr>
      <w:r>
        <w:rPr>
          <w:i w:val="0"/>
        </w:rPr>
        <w:t xml:space="preserve">N: parcela catastral 5982955CS6358S0001DR. </w:t>
      </w:r>
    </w:p>
    <w:p w:rsidR="00DA1B19" w:rsidRDefault="0095178D">
      <w:pPr>
        <w:spacing w:after="4" w:line="250" w:lineRule="auto"/>
        <w:ind w:left="618"/>
      </w:pPr>
      <w:r>
        <w:rPr>
          <w:i w:val="0"/>
        </w:rPr>
        <w:t xml:space="preserve">S: parcela catastral 5982916CS6358S0001MR. </w:t>
      </w:r>
    </w:p>
    <w:p w:rsidR="00DA1B19" w:rsidRDefault="0095178D">
      <w:pPr>
        <w:spacing w:after="4" w:line="250" w:lineRule="auto"/>
        <w:ind w:left="618"/>
      </w:pPr>
      <w:r>
        <w:rPr>
          <w:i w:val="0"/>
        </w:rPr>
        <w:t xml:space="preserve">E: calle Crugiola. </w:t>
      </w:r>
    </w:p>
    <w:p w:rsidR="00DA1B19" w:rsidRDefault="0095178D">
      <w:pPr>
        <w:spacing w:after="4" w:line="250" w:lineRule="auto"/>
        <w:ind w:left="618"/>
      </w:pPr>
      <w:r>
        <w:rPr>
          <w:i w:val="0"/>
        </w:rPr>
        <w:t xml:space="preserve">W: Rambla Los Menceyes. </w:t>
      </w:r>
    </w:p>
    <w:p w:rsidR="00DA1B19" w:rsidRDefault="0095178D">
      <w:pPr>
        <w:spacing w:after="0" w:line="259" w:lineRule="auto"/>
        <w:ind w:left="180" w:right="0" w:firstLine="0"/>
        <w:jc w:val="left"/>
      </w:pPr>
      <w:r>
        <w:rPr>
          <w:i w:val="0"/>
        </w:rPr>
        <w:t xml:space="preserve"> </w:t>
      </w:r>
    </w:p>
    <w:p w:rsidR="00DA1B19" w:rsidRDefault="0095178D">
      <w:pPr>
        <w:numPr>
          <w:ilvl w:val="0"/>
          <w:numId w:val="82"/>
        </w:numPr>
        <w:spacing w:after="4" w:line="250" w:lineRule="auto"/>
        <w:ind w:hanging="144"/>
      </w:pPr>
      <w:r>
        <w:rPr>
          <w:i w:val="0"/>
        </w:rPr>
        <w:t>Con respecto al cuarto defec</w:t>
      </w:r>
      <w:r>
        <w:rPr>
          <w:i w:val="0"/>
        </w:rPr>
        <w:t>to, relativo a la declaración de obra nueva de la edificación que se encuentra en el interior de la parcela objeto de inscripción, se informa que por error material no se describió la construcción más detalladamente, por lo que se complementa la descripció</w:t>
      </w:r>
      <w:r>
        <w:rPr>
          <w:i w:val="0"/>
        </w:rPr>
        <w:t>n del inmueble que está en el inventario y se indica además que se trata de una edificación de una planta, la cual ocupa una superficie 162,75m</w:t>
      </w:r>
      <w:r>
        <w:rPr>
          <w:i w:val="0"/>
          <w:vertAlign w:val="superscript"/>
        </w:rPr>
        <w:t>2</w:t>
      </w:r>
      <w:r>
        <w:rPr>
          <w:i w:val="0"/>
        </w:rPr>
        <w:t xml:space="preserve"> dentro de la parcela, lo que coincide con el total de los metros cuadrados edificados y su perímetro lo conform</w:t>
      </w:r>
      <w:r>
        <w:rPr>
          <w:i w:val="0"/>
        </w:rPr>
        <w:t xml:space="preserve">an las siguientes coordenadas:  </w:t>
      </w:r>
    </w:p>
    <w:p w:rsidR="00DA1B19" w:rsidRDefault="0095178D">
      <w:pPr>
        <w:spacing w:after="0" w:line="259" w:lineRule="auto"/>
        <w:ind w:left="180" w:right="0" w:firstLine="0"/>
        <w:jc w:val="left"/>
      </w:pPr>
      <w:r>
        <w:rPr>
          <w:i w:val="0"/>
        </w:rPr>
        <w:t xml:space="preserve"> </w:t>
      </w:r>
    </w:p>
    <w:tbl>
      <w:tblPr>
        <w:tblStyle w:val="TableGrid"/>
        <w:tblW w:w="3996" w:type="dxa"/>
        <w:tblInd w:w="749" w:type="dxa"/>
        <w:tblCellMar>
          <w:top w:w="11" w:type="dxa"/>
          <w:left w:w="0" w:type="dxa"/>
          <w:bottom w:w="0" w:type="dxa"/>
          <w:right w:w="0" w:type="dxa"/>
        </w:tblCellMar>
        <w:tblLook w:val="04A0" w:firstRow="1" w:lastRow="0" w:firstColumn="1" w:lastColumn="0" w:noHBand="0" w:noVBand="1"/>
      </w:tblPr>
      <w:tblGrid>
        <w:gridCol w:w="7"/>
        <w:gridCol w:w="838"/>
        <w:gridCol w:w="7"/>
        <w:gridCol w:w="1494"/>
        <w:gridCol w:w="7"/>
        <w:gridCol w:w="1644"/>
        <w:gridCol w:w="7"/>
      </w:tblGrid>
      <w:tr w:rsidR="00DA1B19">
        <w:trPr>
          <w:gridBefore w:val="1"/>
          <w:wBefore w:w="7" w:type="dxa"/>
          <w:trHeight w:val="517"/>
        </w:trPr>
        <w:tc>
          <w:tcPr>
            <w:tcW w:w="3996" w:type="dxa"/>
            <w:gridSpan w:val="6"/>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92" w:firstLine="0"/>
              <w:jc w:val="center"/>
            </w:pPr>
            <w:r>
              <w:rPr>
                <w:i w:val="0"/>
              </w:rPr>
              <w:t xml:space="preserve">Superficie ocupada por edificación de la Estación de guaguas </w:t>
            </w:r>
          </w:p>
        </w:tc>
      </w:tr>
      <w:tr w:rsidR="00DA1B19">
        <w:trPr>
          <w:gridBefore w:val="1"/>
          <w:wBefore w:w="7" w:type="dxa"/>
          <w:trHeight w:val="316"/>
        </w:trPr>
        <w:tc>
          <w:tcPr>
            <w:tcW w:w="845" w:type="dxa"/>
            <w:gridSpan w:val="2"/>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5" w:firstLine="0"/>
              <w:jc w:val="right"/>
            </w:pPr>
            <w:r>
              <w:rPr>
                <w:i w:val="0"/>
              </w:rPr>
              <w:t>Punto</w:t>
            </w:r>
          </w:p>
        </w:tc>
        <w:tc>
          <w:tcPr>
            <w:tcW w:w="3152" w:type="dxa"/>
            <w:gridSpan w:val="4"/>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790" w:right="0" w:firstLine="0"/>
              <w:jc w:val="left"/>
            </w:pPr>
            <w:r>
              <w:rPr>
                <w:i w:val="0"/>
              </w:rPr>
              <w:t xml:space="preserve">Coordenadas UTM </w:t>
            </w:r>
          </w:p>
        </w:tc>
      </w:tr>
      <w:tr w:rsidR="00DA1B19">
        <w:trPr>
          <w:gridBefore w:val="1"/>
          <w:wBefore w:w="7" w:type="dxa"/>
          <w:trHeight w:val="314"/>
        </w:trPr>
        <w:tc>
          <w:tcPr>
            <w:tcW w:w="845"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442" w:right="0" w:firstLine="0"/>
              <w:jc w:val="left"/>
            </w:pPr>
            <w:r>
              <w:rPr>
                <w:i w:val="0"/>
              </w:rPr>
              <w:t xml:space="preserve">Nº </w:t>
            </w:r>
          </w:p>
        </w:tc>
        <w:tc>
          <w:tcPr>
            <w:tcW w:w="1501"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283" w:right="0" w:firstLine="0"/>
              <w:jc w:val="center"/>
            </w:pPr>
            <w:r>
              <w:rPr>
                <w:i w:val="0"/>
              </w:rPr>
              <w:t xml:space="preserve">X </w:t>
            </w:r>
          </w:p>
        </w:tc>
        <w:tc>
          <w:tcPr>
            <w:tcW w:w="1651"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287" w:right="0" w:firstLine="0"/>
              <w:jc w:val="center"/>
            </w:pPr>
            <w:r>
              <w:rPr>
                <w:i w:val="0"/>
              </w:rPr>
              <w:t xml:space="preserve">Y </w:t>
            </w:r>
          </w:p>
        </w:tc>
      </w:tr>
      <w:tr w:rsidR="00DA1B19">
        <w:trPr>
          <w:gridBefore w:val="1"/>
          <w:wBefore w:w="7" w:type="dxa"/>
          <w:trHeight w:val="312"/>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10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366009.291</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3138157.455</w:t>
            </w:r>
          </w:p>
        </w:tc>
      </w:tr>
      <w:tr w:rsidR="00DA1B19">
        <w:trPr>
          <w:gridBefore w:val="1"/>
          <w:wBefore w:w="7" w:type="dxa"/>
          <w:trHeight w:val="310"/>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11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366003.288</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3138159.526</w:t>
            </w:r>
          </w:p>
        </w:tc>
      </w:tr>
      <w:tr w:rsidR="00DA1B19">
        <w:trPr>
          <w:gridAfter w:val="1"/>
          <w:wAfter w:w="7" w:type="dxa"/>
          <w:trHeight w:val="305"/>
        </w:trPr>
        <w:tc>
          <w:tcPr>
            <w:tcW w:w="845"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0" w:right="134" w:firstLine="0"/>
              <w:jc w:val="right"/>
            </w:pPr>
            <w:r>
              <w:rPr>
                <w:i w:val="0"/>
              </w:rPr>
              <w:t xml:space="preserve">12 </w:t>
            </w:r>
          </w:p>
        </w:tc>
        <w:tc>
          <w:tcPr>
            <w:tcW w:w="1501"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0" w:right="0" w:firstLine="0"/>
              <w:jc w:val="right"/>
            </w:pPr>
            <w:r>
              <w:rPr>
                <w:i w:val="0"/>
              </w:rPr>
              <w:t>365994.798</w:t>
            </w:r>
          </w:p>
        </w:tc>
        <w:tc>
          <w:tcPr>
            <w:tcW w:w="1651" w:type="dxa"/>
            <w:gridSpan w:val="2"/>
            <w:tcBorders>
              <w:top w:val="nil"/>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3138135.005</w:t>
            </w:r>
          </w:p>
        </w:tc>
      </w:tr>
      <w:tr w:rsidR="00DA1B19">
        <w:trPr>
          <w:gridAfter w:val="1"/>
          <w:wAfter w:w="7" w:type="dxa"/>
          <w:trHeight w:val="310"/>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34" w:firstLine="0"/>
              <w:jc w:val="right"/>
            </w:pPr>
            <w:r>
              <w:rPr>
                <w:i w:val="0"/>
              </w:rPr>
              <w:t xml:space="preserve">13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right"/>
            </w:pPr>
            <w:r>
              <w:rPr>
                <w:i w:val="0"/>
              </w:rPr>
              <w:t>366000.731</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3138133.105</w:t>
            </w:r>
          </w:p>
        </w:tc>
      </w:tr>
      <w:tr w:rsidR="00DA1B19">
        <w:trPr>
          <w:gridAfter w:val="1"/>
          <w:wAfter w:w="7" w:type="dxa"/>
          <w:trHeight w:val="312"/>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34" w:firstLine="0"/>
              <w:jc w:val="right"/>
            </w:pPr>
            <w:r>
              <w:rPr>
                <w:i w:val="0"/>
              </w:rPr>
              <w:t xml:space="preserve">10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right"/>
            </w:pPr>
            <w:r>
              <w:rPr>
                <w:i w:val="0"/>
              </w:rPr>
              <w:t>366009.291</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3138157.455</w:t>
            </w:r>
          </w:p>
        </w:tc>
      </w:tr>
    </w:tbl>
    <w:p w:rsidR="00DA1B19" w:rsidRDefault="0095178D">
      <w:pPr>
        <w:spacing w:after="4" w:line="250" w:lineRule="auto"/>
        <w:ind w:left="618"/>
      </w:pPr>
      <w:r>
        <w:rPr>
          <w:i w:val="0"/>
        </w:rPr>
        <w:t xml:space="preserve">Asimismo, se procede a modificar el plano de la estación de guaguas para incorporar en la parcela la edificación interior. </w:t>
      </w:r>
    </w:p>
    <w:p w:rsidR="00DA1B19" w:rsidRDefault="0095178D">
      <w:pPr>
        <w:spacing w:after="0" w:line="259" w:lineRule="auto"/>
        <w:ind w:left="180" w:right="0" w:firstLine="0"/>
        <w:jc w:val="left"/>
      </w:pPr>
      <w:r>
        <w:rPr>
          <w:i w:val="0"/>
        </w:rPr>
        <w:t xml:space="preserve"> </w:t>
      </w:r>
    </w:p>
    <w:p w:rsidR="00DA1B19" w:rsidRDefault="0095178D">
      <w:pPr>
        <w:spacing w:after="3781" w:line="259" w:lineRule="auto"/>
        <w:ind w:left="180" w:right="0" w:firstLine="0"/>
        <w:jc w:val="left"/>
      </w:pPr>
      <w:r>
        <w:rPr>
          <w:i w:val="0"/>
        </w:rPr>
        <w:t xml:space="preserve"> </w:t>
      </w:r>
    </w:p>
    <w:p w:rsidR="00DA1B19" w:rsidRDefault="0095178D">
      <w:pPr>
        <w:spacing w:after="1497" w:line="259" w:lineRule="auto"/>
        <w:ind w:left="-2372" w:right="1146" w:firstLine="0"/>
        <w:jc w:val="left"/>
      </w:pPr>
      <w:r>
        <w:rPr>
          <w:rFonts w:ascii="Calibri" w:eastAsia="Calibri" w:hAnsi="Calibri" w:cs="Calibri"/>
          <w:i w:val="0"/>
          <w:noProof/>
        </w:rPr>
        <mc:AlternateContent>
          <mc:Choice Requires="wpg">
            <w:drawing>
              <wp:anchor distT="0" distB="0" distL="114300" distR="114300" simplePos="0" relativeHeight="2519050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1067" name="Group 3710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374" name="Rectangle 2737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7375" name="Rectangle 2737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376" name="Rectangle 2737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067" style="width:18.7031pt;height:264.21pt;position:absolute;mso-position-horizontal-relative:page;mso-position-horizontal:absolute;margin-left:662.928pt;mso-position-vertical-relative:page;margin-top:508.71pt;" coordsize="2375,33554">
                <v:rect id="Rectangle 2737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73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3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228 de 309 </w:t>
                        </w:r>
                      </w:p>
                    </w:txbxContent>
                  </v:textbox>
                </v:rect>
                <w10:wrap type="square"/>
              </v:group>
            </w:pict>
          </mc:Fallback>
        </mc:AlternateContent>
      </w:r>
      <w:r>
        <w:rPr>
          <w:noProof/>
        </w:rPr>
        <w:drawing>
          <wp:anchor distT="0" distB="0" distL="114300" distR="114300" simplePos="0" relativeHeight="251906048" behindDoc="0" locked="0" layoutInCell="1" allowOverlap="0">
            <wp:simplePos x="0" y="0"/>
            <wp:positionH relativeFrom="column">
              <wp:posOffset>16764</wp:posOffset>
            </wp:positionH>
            <wp:positionV relativeFrom="paragraph">
              <wp:posOffset>-2624566</wp:posOffset>
            </wp:positionV>
            <wp:extent cx="5574793" cy="3979164"/>
            <wp:effectExtent l="0" t="0" r="0" b="0"/>
            <wp:wrapSquare wrapText="bothSides"/>
            <wp:docPr id="27371" name="Picture 27371"/>
            <wp:cNvGraphicFramePr/>
            <a:graphic xmlns:a="http://schemas.openxmlformats.org/drawingml/2006/main">
              <a:graphicData uri="http://schemas.openxmlformats.org/drawingml/2006/picture">
                <pic:pic xmlns:pic="http://schemas.openxmlformats.org/drawingml/2006/picture">
                  <pic:nvPicPr>
                    <pic:cNvPr id="27371" name="Picture 27371"/>
                    <pic:cNvPicPr/>
                  </pic:nvPicPr>
                  <pic:blipFill>
                    <a:blip r:embed="rId34"/>
                    <a:stretch>
                      <a:fillRect/>
                    </a:stretch>
                  </pic:blipFill>
                  <pic:spPr>
                    <a:xfrm>
                      <a:off x="0" y="0"/>
                      <a:ext cx="5574793" cy="3979164"/>
                    </a:xfrm>
                    <a:prstGeom prst="rect">
                      <a:avLst/>
                    </a:prstGeom>
                  </pic:spPr>
                </pic:pic>
              </a:graphicData>
            </a:graphic>
          </wp:anchor>
        </w:drawing>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757" w:right="867"/>
      </w:pPr>
      <w:r>
        <w:rPr>
          <w:i w:val="0"/>
        </w:rPr>
        <w:t xml:space="preserve">Y para que conste a los efectos oportunos, salvo error u omisión, se firma el presente informe”.  </w:t>
      </w:r>
    </w:p>
    <w:p w:rsidR="00DA1B19" w:rsidRDefault="0095178D">
      <w:pPr>
        <w:spacing w:after="0" w:line="259" w:lineRule="auto"/>
        <w:ind w:left="180" w:right="0" w:firstLine="0"/>
        <w:jc w:val="left"/>
      </w:pPr>
      <w:r>
        <w:rPr>
          <w:b/>
          <w:i w:val="0"/>
        </w:rPr>
        <w:t xml:space="preserve"> </w:t>
      </w:r>
    </w:p>
    <w:p w:rsidR="00DA1B19" w:rsidRDefault="0095178D">
      <w:pPr>
        <w:spacing w:after="0" w:line="243" w:lineRule="auto"/>
        <w:ind w:left="164" w:right="9405" w:firstLine="0"/>
        <w:jc w:val="left"/>
      </w:pPr>
      <w:r>
        <w:rPr>
          <w:b/>
          <w:i w:val="0"/>
        </w:rPr>
        <w:t xml:space="preserve">      </w:t>
      </w:r>
      <w:r>
        <w:rPr>
          <w:i w:val="0"/>
        </w:rPr>
        <w:t xml:space="preserve"> </w:t>
      </w:r>
    </w:p>
    <w:p w:rsidR="00DA1B19" w:rsidRDefault="0095178D">
      <w:pPr>
        <w:spacing w:after="471" w:line="265" w:lineRule="auto"/>
        <w:ind w:left="682" w:right="705"/>
        <w:jc w:val="center"/>
      </w:pPr>
      <w:r>
        <w:rPr>
          <w:i w:val="0"/>
        </w:rPr>
        <w:t>No obstante, la Junta de Gobierno Local aco</w:t>
      </w:r>
      <w:r>
        <w:rPr>
          <w:i w:val="0"/>
        </w:rPr>
        <w:t xml:space="preserve">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pPr>
      <w:r>
        <w:rPr>
          <w:b/>
          <w:i w:val="0"/>
        </w:rPr>
        <w:t xml:space="preserve">   Consta en el expediente Informe Jurídico emitido por Doña Mª del Pilar Chico Delgado, que desempeña el puesto de Técnico de Administración General, conformado por D. Octavio Manuel Fernández Hernández, Secretario General, de </w:t>
      </w:r>
      <w:r>
        <w:rPr>
          <w:b/>
          <w:i w:val="0"/>
        </w:rPr>
        <w:t xml:space="preserve">08 de mayo de 2024, del siguiente tenor literal: </w:t>
      </w:r>
    </w:p>
    <w:p w:rsidR="00DA1B19" w:rsidRDefault="0095178D">
      <w:pPr>
        <w:spacing w:after="0" w:line="259" w:lineRule="auto"/>
        <w:ind w:left="180" w:right="0" w:firstLine="0"/>
        <w:jc w:val="left"/>
      </w:pPr>
      <w:r>
        <w:rPr>
          <w:b/>
          <w:i w:val="0"/>
        </w:rPr>
        <w:t xml:space="preserve"> </w:t>
      </w:r>
    </w:p>
    <w:p w:rsidR="00DA1B19" w:rsidRDefault="0095178D">
      <w:pPr>
        <w:pStyle w:val="Ttulo1"/>
        <w:spacing w:after="0"/>
        <w:ind w:left="410" w:right="427"/>
      </w:pPr>
      <w:r>
        <w:t xml:space="preserve">“INFORME JURÍDICO </w:t>
      </w:r>
    </w:p>
    <w:p w:rsidR="00DA1B19" w:rsidRDefault="0095178D">
      <w:pPr>
        <w:spacing w:after="0" w:line="259" w:lineRule="auto"/>
        <w:ind w:left="34" w:right="0" w:firstLine="0"/>
        <w:jc w:val="center"/>
      </w:pPr>
      <w:r>
        <w:rPr>
          <w:b/>
          <w:i w:val="0"/>
        </w:rPr>
        <w:t xml:space="preserve"> </w:t>
      </w:r>
    </w:p>
    <w:p w:rsidR="00DA1B19" w:rsidRDefault="0095178D">
      <w:pPr>
        <w:spacing w:after="4" w:line="250" w:lineRule="auto"/>
        <w:ind w:left="175"/>
      </w:pPr>
      <w:r>
        <w:rPr>
          <w:b/>
          <w:i w:val="0"/>
        </w:rPr>
        <w:t xml:space="preserve">La Técnico de Administración General, Mª del Pilar Chico Delgado, en relación con el expediente arriba indicado, emite el siguiente informe con la conformidad del Secretario General, Octavio Manuel Fernández Hernández. </w:t>
      </w:r>
    </w:p>
    <w:p w:rsidR="00DA1B19" w:rsidRDefault="0095178D">
      <w:pPr>
        <w:spacing w:after="0" w:line="259" w:lineRule="auto"/>
        <w:ind w:left="34" w:right="0" w:firstLine="0"/>
        <w:jc w:val="center"/>
      </w:pPr>
      <w:r>
        <w:rPr>
          <w:b/>
          <w:i w:val="0"/>
        </w:rPr>
        <w:t xml:space="preserve"> </w:t>
      </w:r>
    </w:p>
    <w:p w:rsidR="00DA1B19" w:rsidRDefault="0095178D">
      <w:pPr>
        <w:spacing w:after="0" w:line="259" w:lineRule="auto"/>
        <w:ind w:left="34" w:right="0" w:firstLine="0"/>
        <w:jc w:val="center"/>
      </w:pPr>
      <w:r>
        <w:rPr>
          <w:b/>
          <w:i w:val="0"/>
        </w:rPr>
        <w:t xml:space="preserve"> </w:t>
      </w:r>
    </w:p>
    <w:p w:rsidR="00DA1B19" w:rsidRDefault="0095178D">
      <w:pPr>
        <w:spacing w:after="0" w:line="259" w:lineRule="auto"/>
        <w:ind w:left="34" w:right="0" w:firstLine="0"/>
        <w:jc w:val="center"/>
      </w:pPr>
      <w:r>
        <w:rPr>
          <w:b/>
          <w:i w:val="0"/>
        </w:rPr>
        <w:t xml:space="preserve"> </w:t>
      </w:r>
    </w:p>
    <w:p w:rsidR="00DA1B19" w:rsidRDefault="0095178D">
      <w:pPr>
        <w:spacing w:after="0" w:line="259" w:lineRule="auto"/>
        <w:ind w:left="34" w:right="0" w:firstLine="0"/>
        <w:jc w:val="center"/>
      </w:pPr>
      <w:r>
        <w:rPr>
          <w:b/>
          <w:i w:val="0"/>
        </w:rPr>
        <w:t xml:space="preserve"> </w:t>
      </w:r>
    </w:p>
    <w:p w:rsidR="00DA1B19" w:rsidRDefault="0095178D">
      <w:pPr>
        <w:pStyle w:val="Ttulo1"/>
        <w:ind w:left="410" w:right="427"/>
      </w:pPr>
      <w:r>
        <w:t xml:space="preserve">ANTECEDENTES </w:t>
      </w:r>
    </w:p>
    <w:p w:rsidR="00DA1B19" w:rsidRDefault="0095178D">
      <w:pPr>
        <w:spacing w:after="4" w:line="250" w:lineRule="auto"/>
        <w:ind w:left="165" w:firstLine="708"/>
      </w:pPr>
      <w:r>
        <w:rPr>
          <w:i w:val="0"/>
        </w:rPr>
        <w:t xml:space="preserve"> Visto que por</w:t>
      </w:r>
      <w:r>
        <w:rPr>
          <w:i w:val="0"/>
        </w:rPr>
        <w:t xml:space="preserve"> Acuerdo de la Junta de Gobierno Local de fecha 5 de octubre de 2020 se aprobó la actualización del Inventario de Bienes del Ayuntamiento de Candelaria y la incorporación en el mismo de la edificación municipal en rambla Los Menceyes, 9 (antigua estación d</w:t>
      </w:r>
      <w:r>
        <w:rPr>
          <w:i w:val="0"/>
        </w:rPr>
        <w:t>e guaguas).</w:t>
      </w:r>
      <w:r>
        <w:rPr>
          <w:b/>
          <w:i w:val="0"/>
        </w:rPr>
        <w:t xml:space="preserve">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65" w:firstLine="708"/>
      </w:pPr>
      <w:r>
        <w:rPr>
          <w:i w:val="0"/>
        </w:rPr>
        <w:t>Vista la Nota de Calificación emitida por el Registro de la Propiedad nº4 de Santa Cruz de Tenerife, el 30 de junio de 2023 con registro de entrada 2023-E-RC-8597, en relación al Asiento 1080 del Libro Diario 39, relativo a la parcela y edif</w:t>
      </w:r>
      <w:r>
        <w:rPr>
          <w:i w:val="0"/>
        </w:rPr>
        <w:t xml:space="preserve">icación municipal en rambla de Los Menceyes nº9 (antigua estación de guaguas) mediante la cual se advierten los siguientes defectos: </w:t>
      </w:r>
    </w:p>
    <w:p w:rsidR="00DA1B19" w:rsidRDefault="0095178D">
      <w:pPr>
        <w:spacing w:after="98" w:line="259" w:lineRule="auto"/>
        <w:ind w:left="180" w:right="0" w:firstLine="0"/>
        <w:jc w:val="left"/>
      </w:pPr>
      <w:r>
        <w:t xml:space="preserve"> </w:t>
      </w:r>
    </w:p>
    <w:p w:rsidR="00DA1B19" w:rsidRDefault="0095178D">
      <w:pPr>
        <w:numPr>
          <w:ilvl w:val="0"/>
          <w:numId w:val="83"/>
        </w:numPr>
        <w:spacing w:after="110"/>
        <w:ind w:right="630"/>
      </w:pPr>
      <w:r>
        <w:rPr>
          <w:rFonts w:ascii="Calibri" w:eastAsia="Calibri" w:hAnsi="Calibri" w:cs="Calibri"/>
          <w:i w:val="0"/>
          <w:noProof/>
        </w:rPr>
        <mc:AlternateContent>
          <mc:Choice Requires="wpg">
            <w:drawing>
              <wp:anchor distT="0" distB="0" distL="114300" distR="114300" simplePos="0" relativeHeight="2519070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1233" name="Group 3712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476" name="Rectangle 2747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7477" name="Rectangle 2747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478" name="Rectangle 2747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229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233" style="width:18.7031pt;height:264.21pt;position:absolute;mso-position-horizontal-relative:page;mso-position-horizontal:absolute;margin-left:662.928pt;mso-position-vertical-relative:page;margin-top:508.71pt;" coordsize="2375,33554">
                <v:rect id="Rectangle 2747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747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47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229 de 309 </w:t>
                        </w:r>
                      </w:p>
                    </w:txbxContent>
                  </v:textbox>
                </v:rect>
                <w10:wrap type="square"/>
              </v:group>
            </w:pict>
          </mc:Fallback>
        </mc:AlternateContent>
      </w:r>
      <w:r>
        <w:t>Parece que se solicita la inmatriculación de la antigua estación de guaguas. Sin embargo, se indica como título el de cesión gratuita otorgada por ALSACA SA, med</w:t>
      </w:r>
      <w:r>
        <w:t xml:space="preserve">iante escritura pública con número de protocolo 2105 ante la Notario Eva Mateo y González, de fecha 19 de noviembre de 1997. En este Registro consta la finca 7339, edificio ALSACA V, en cuya descripción se indica que “sobre el resto que ahora se determina </w:t>
      </w:r>
      <w:r>
        <w:t>de dicho solar, después de la segregación (…) y de otras porciones que se han cedido al Ayuntamiento, que no han tenido acceso al Registro”. Es posible que la cesión por la que adquirió el Ayuntamiento la finca objeto de la presente calificación proceda de</w:t>
      </w:r>
      <w:r>
        <w:t xml:space="preserve"> dicha finca registral.  </w:t>
      </w:r>
    </w:p>
    <w:p w:rsidR="00DA1B19" w:rsidRDefault="0095178D">
      <w:pPr>
        <w:spacing w:after="110"/>
        <w:ind w:left="550" w:right="628"/>
      </w:pPr>
      <w:r>
        <w:t>Se solicita por tanto la presentación en este Registro del título original de adquisición de la finca cuya inscripción se solicita. Si además en dicho título fueran varias las fincas registrales mencionadas, es preciso aclarar, me</w:t>
      </w:r>
      <w:r>
        <w:t>diante el oportuno oficio, de cuál de todas esas fincas contenidas en el título de cesión proviene la finca que ahora se pretende inscribir. A tal efecto será preciso describir la finca cedida tal y como consta en la escritura de cesión. Finalmente, si a s</w:t>
      </w:r>
      <w:r>
        <w:t>u vez la antigua estación de guaguas proviniera no ya de una segregada sino de una porción de una finca segregada y cedida, es preciso señalar expresamente que la antigua estación de guaguas se segrega de una de las fincas ya segregadas y cedidas en la esc</w:t>
      </w:r>
      <w:r>
        <w:t xml:space="preserve">ritura de 1997. </w:t>
      </w:r>
    </w:p>
    <w:p w:rsidR="00DA1B19" w:rsidRDefault="0095178D">
      <w:pPr>
        <w:spacing w:after="98" w:line="259" w:lineRule="auto"/>
        <w:ind w:left="180" w:right="0" w:firstLine="0"/>
        <w:jc w:val="left"/>
      </w:pPr>
      <w:r>
        <w:t xml:space="preserve"> </w:t>
      </w:r>
    </w:p>
    <w:p w:rsidR="00DA1B19" w:rsidRDefault="0095178D">
      <w:pPr>
        <w:numPr>
          <w:ilvl w:val="0"/>
          <w:numId w:val="83"/>
        </w:numPr>
        <w:spacing w:after="110"/>
        <w:ind w:right="630"/>
      </w:pPr>
      <w:r>
        <w:t>Si nos encontráramos ante el supuesto de una segregación, puede inscribirse la base gráfica alternativa presentada. Por el contrario, si el defecto anterior no fuera procedente, y nos encontráramos ante un supuesto de inmatriculación, es</w:t>
      </w:r>
      <w:r>
        <w:t xml:space="preserve"> preciso modificar primero Catastro y, una vez modificada la base gráfica catastral, presentar en este Registro certificación catastral descriptiva y gráfica.  </w:t>
      </w:r>
    </w:p>
    <w:p w:rsidR="00DA1B19" w:rsidRDefault="0095178D">
      <w:pPr>
        <w:numPr>
          <w:ilvl w:val="0"/>
          <w:numId w:val="83"/>
        </w:numPr>
        <w:spacing w:after="118"/>
        <w:ind w:right="630"/>
      </w:pPr>
      <w:r>
        <w:t xml:space="preserve">En cuanto a la descripción literaria de los linderos, parece que no hay identidad entre esta y </w:t>
      </w:r>
      <w:r>
        <w:t>la base gráfica presentada. Según la descripción literaria el lindero sur es “calle Océano”. Sin embargo, del análisis tanto de la ortofotografía como de la certificación catastral, parece que dicha finca no es calle, sino propiedad privada. Si, efectivame</w:t>
      </w:r>
      <w:r>
        <w:t xml:space="preserve">nte, fuera calle, no es precisa la subsanación de este defecto. Si, por el contrario, no fuera calle y fuera propiedad privada, se solicita la subsanación de este defecto.  </w:t>
      </w:r>
    </w:p>
    <w:p w:rsidR="00DA1B19" w:rsidRDefault="0095178D">
      <w:pPr>
        <w:numPr>
          <w:ilvl w:val="0"/>
          <w:numId w:val="83"/>
        </w:numPr>
        <w:spacing w:after="113"/>
        <w:ind w:right="630"/>
      </w:pPr>
      <w:r>
        <w:t>En cuanto a la obra nueva, no consta el número de plantas y superficie ocupada por</w:t>
      </w:r>
      <w:r>
        <w:t xml:space="preserve"> la edificación, junto con sus coordenadas. Puede solicitarse la no inscripción de la obra nueva, en cuyo caso únicamente se inscribirán las coordenadas geográficas de la finca. </w:t>
      </w:r>
    </w:p>
    <w:p w:rsidR="00DA1B19" w:rsidRDefault="0095178D">
      <w:pPr>
        <w:spacing w:after="98" w:line="259" w:lineRule="auto"/>
        <w:ind w:left="608" w:right="0" w:firstLine="0"/>
        <w:jc w:val="left"/>
      </w:pPr>
      <w:r>
        <w:rPr>
          <w:i w:val="0"/>
        </w:rPr>
        <w:t xml:space="preserve"> </w:t>
      </w:r>
    </w:p>
    <w:p w:rsidR="00DA1B19" w:rsidRDefault="0095178D">
      <w:pPr>
        <w:spacing w:after="110" w:line="250" w:lineRule="auto"/>
        <w:ind w:left="175"/>
      </w:pPr>
      <w:r>
        <w:rPr>
          <w:i w:val="0"/>
        </w:rPr>
        <w:t>Visto que consta en el expediente informe técnico de fecha 8 de mayo de 202</w:t>
      </w:r>
      <w:r>
        <w:rPr>
          <w:i w:val="0"/>
        </w:rPr>
        <w:t xml:space="preserve">4 que transcrito literalmente dice: </w:t>
      </w:r>
    </w:p>
    <w:p w:rsidR="00DA1B19" w:rsidRDefault="0095178D">
      <w:pPr>
        <w:spacing w:after="99" w:line="259" w:lineRule="auto"/>
        <w:ind w:left="180" w:right="0" w:firstLine="0"/>
        <w:jc w:val="left"/>
      </w:pPr>
      <w:r>
        <w:rPr>
          <w:i w:val="0"/>
        </w:rPr>
        <w:t xml:space="preserve"> </w:t>
      </w:r>
    </w:p>
    <w:p w:rsidR="00DA1B19" w:rsidRDefault="0095178D">
      <w:pPr>
        <w:ind w:left="618" w:right="193"/>
      </w:pPr>
      <w:r>
        <w:t xml:space="preserve">“Visto el expediente antedicho, en relación a la inscripción registral de la edificación municipal en rambla Los Menceyes, 9 (antigua estación de guaguas) en el Inventario </w:t>
      </w:r>
    </w:p>
    <w:p w:rsidR="00DA1B19" w:rsidRDefault="0095178D">
      <w:pPr>
        <w:spacing w:after="110"/>
        <w:ind w:left="618" w:right="323"/>
      </w:pPr>
      <w:r>
        <w:t xml:space="preserve">Municipal de Bienes y Derechos, en cumplimiento con el artículo 20 del RD 1372/1986, de 13 de junio, Alicia Torres Díaz, Técnica de Bienes Municipales, emite el siguiente informe: </w:t>
      </w:r>
    </w:p>
    <w:p w:rsidR="00DA1B19" w:rsidRDefault="0095178D">
      <w:pPr>
        <w:spacing w:after="0" w:line="259" w:lineRule="auto"/>
        <w:ind w:left="608" w:right="0" w:firstLine="0"/>
        <w:jc w:val="left"/>
      </w:pPr>
      <w:r>
        <w:t xml:space="preserve"> </w:t>
      </w:r>
    </w:p>
    <w:p w:rsidR="00DA1B19" w:rsidRDefault="0095178D">
      <w:pPr>
        <w:ind w:left="618" w:right="477"/>
      </w:pPr>
      <w:r>
        <w:t>Vista la calificación realizada el 30 de junio del 2023 por el Registro d</w:t>
      </w:r>
      <w:r>
        <w:t xml:space="preserve">e la Propiedad nº4 de Santa Cruz de Tenerife, mediante el cual se advierte de los siguientes defectos: </w:t>
      </w:r>
    </w:p>
    <w:p w:rsidR="00DA1B19" w:rsidRDefault="0095178D">
      <w:pPr>
        <w:spacing w:after="0" w:line="259" w:lineRule="auto"/>
        <w:ind w:left="608" w:right="0" w:firstLine="0"/>
        <w:jc w:val="left"/>
      </w:pPr>
      <w:r>
        <w:t xml:space="preserve"> </w:t>
      </w:r>
    </w:p>
    <w:p w:rsidR="00DA1B19" w:rsidRDefault="0095178D">
      <w:pPr>
        <w:spacing w:after="28"/>
        <w:ind w:left="618" w:right="629"/>
      </w:pPr>
      <w:r>
        <w:rPr>
          <w:rFonts w:ascii="Calibri" w:eastAsia="Calibri" w:hAnsi="Calibri" w:cs="Calibri"/>
          <w:i w:val="0"/>
          <w:noProof/>
        </w:rPr>
        <mc:AlternateContent>
          <mc:Choice Requires="wpg">
            <w:drawing>
              <wp:anchor distT="0" distB="0" distL="114300" distR="114300" simplePos="0" relativeHeight="2519080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1225" name="Group 3712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581" name="Rectangle 2758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7582" name="Rectangle 2758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583" name="Rectangle 2758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w:t>
                              </w:r>
                              <w:r>
                                <w:rPr>
                                  <w:i w:val="0"/>
                                  <w:sz w:val="12"/>
                                </w:rPr>
                                <w:t xml:space="preserve">ataforma esPublico Gestiona | Página 230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225" style="width:18.7031pt;height:264.21pt;position:absolute;mso-position-horizontal-relative:page;mso-position-horizontal:absolute;margin-left:662.928pt;mso-position-vertical-relative:page;margin-top:508.71pt;" coordsize="2375,33554">
                <v:rect id="Rectangle 2758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758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58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230 de 309 </w:t>
                        </w:r>
                      </w:p>
                    </w:txbxContent>
                  </v:textbox>
                </v:rect>
                <w10:wrap type="square"/>
              </v:group>
            </w:pict>
          </mc:Fallback>
        </mc:AlternateContent>
      </w:r>
      <w:r>
        <w:t>(1) Parece que se solicita la inmatriculación de la antigua estación de guaguas. Sin embargo, se indica como título el de cesión gratuita otorgada por ALSACA SA, mediante escritura pública con número de prot</w:t>
      </w:r>
      <w:r>
        <w:t xml:space="preserve">ocolo 2105 ante la Notario Eva Mateo y González, de fecha 19 de noviembre de 1997. En este Registro consta la finca 7339, edificio ALSACA V, en cuya descripción se indica que “sobre el resto que ahora se determina de dicho solar, después de la segregación </w:t>
      </w:r>
      <w:r>
        <w:t xml:space="preserve">(…) y de otras porciones que se han cedido al Ayuntamiento, </w:t>
      </w:r>
    </w:p>
    <w:p w:rsidR="00DA1B19" w:rsidRDefault="0095178D">
      <w:pPr>
        <w:spacing w:after="0" w:line="240" w:lineRule="auto"/>
        <w:ind w:left="618" w:right="631"/>
        <w:jc w:val="left"/>
      </w:pPr>
      <w:r>
        <w:t xml:space="preserve">-que no han tenido acceso al Registro”. Es posible que la cesión por la que adquirió el Ayuntamiento la finca objeto de la presente calificación proceda de dicha finca registral. </w:t>
      </w:r>
    </w:p>
    <w:p w:rsidR="00DA1B19" w:rsidRDefault="0095178D">
      <w:pPr>
        <w:ind w:left="618" w:right="401"/>
      </w:pPr>
      <w:r>
        <w:t xml:space="preserve">Se solicita por tanto la presentación en este Registro del título original de adquisición de la finca cuya inscripción se solicita. </w:t>
      </w:r>
    </w:p>
    <w:p w:rsidR="00DA1B19" w:rsidRDefault="0095178D">
      <w:pPr>
        <w:ind w:left="618" w:right="627"/>
      </w:pPr>
      <w:r>
        <w:t>Si además en dicho título fueran varias las fincas registrales mencionadas, es preciso aclarar, mediante el oportuno oficio</w:t>
      </w:r>
      <w:r>
        <w:t xml:space="preserve">, de cuál de todas esas fincas contenidas en el título de cesión proviene la finca que ahora se pretende inscribir. A tal efecto será preciso describir la finca cedida tal y como consta en la escritura de cesión. </w:t>
      </w:r>
    </w:p>
    <w:p w:rsidR="00DA1B19" w:rsidRDefault="0095178D">
      <w:pPr>
        <w:ind w:left="618" w:right="628"/>
      </w:pPr>
      <w:r>
        <w:t>Finalmente, si a su vez la antigua estació</w:t>
      </w:r>
      <w:r>
        <w:t xml:space="preserve">n de guaguas proviniera no ya de una segregada sino de una porción de una finca segregada y cedida, es preciso señalar expresamente que la antigua estación de guaguas se segrega de una de las fincas ya segregadas y cedidas en la escritura de 1997. </w:t>
      </w:r>
    </w:p>
    <w:p w:rsidR="00DA1B19" w:rsidRDefault="0095178D">
      <w:pPr>
        <w:spacing w:after="0" w:line="259" w:lineRule="auto"/>
        <w:ind w:left="608" w:right="0" w:firstLine="0"/>
        <w:jc w:val="left"/>
      </w:pPr>
      <w:r>
        <w:t xml:space="preserve"> </w:t>
      </w:r>
    </w:p>
    <w:p w:rsidR="00DA1B19" w:rsidRDefault="0095178D">
      <w:pPr>
        <w:numPr>
          <w:ilvl w:val="0"/>
          <w:numId w:val="84"/>
        </w:numPr>
        <w:ind w:right="627"/>
      </w:pPr>
      <w:r>
        <w:t>Si no</w:t>
      </w:r>
      <w:r>
        <w:t>s encontráramos ante el supuesto de una segregación, puede inscribirse la base gráfica alternativa presentada. Por el contrario, si el defecto anterior no fuera procedente, y nos encontráramos ante un supuesto de inmatriculación, es preciso modificar prime</w:t>
      </w:r>
      <w:r>
        <w:t xml:space="preserve">ro Catastro y, una vez modificada la base gráfica catastral, presentar en este Registro certificación catastral descriptiva y gráfica. </w:t>
      </w:r>
    </w:p>
    <w:p w:rsidR="00DA1B19" w:rsidRDefault="0095178D">
      <w:pPr>
        <w:spacing w:after="0" w:line="259" w:lineRule="auto"/>
        <w:ind w:left="608" w:right="0" w:firstLine="0"/>
        <w:jc w:val="left"/>
      </w:pPr>
      <w:r>
        <w:t xml:space="preserve"> </w:t>
      </w:r>
    </w:p>
    <w:p w:rsidR="00DA1B19" w:rsidRDefault="0095178D">
      <w:pPr>
        <w:numPr>
          <w:ilvl w:val="0"/>
          <w:numId w:val="84"/>
        </w:numPr>
        <w:ind w:right="627"/>
      </w:pPr>
      <w:r>
        <w:t>En cuanto a la descripción literaria de los linderos, parece que no hay identidad entre esta y la base gráfica present</w:t>
      </w:r>
      <w:r>
        <w:t>ada. Según la descripción literaria el lindero sur es “calle Océano”. Sin embargo, del análisis tanto de la ortofotografía como de la certificación catastral, parece que dicha finca no es calle, sino propiedad privada. Si, efectivamente, fuera calle, no es</w:t>
      </w:r>
      <w:r>
        <w:t xml:space="preserve"> precisa la subsanación de este defecto. Si, por el contrario, no fuera calle y fuera propiedad privada, se solicita la susbsanación de este defecto. </w:t>
      </w:r>
    </w:p>
    <w:p w:rsidR="00DA1B19" w:rsidRDefault="0095178D">
      <w:pPr>
        <w:spacing w:after="0" w:line="259" w:lineRule="auto"/>
        <w:ind w:left="608" w:right="0" w:firstLine="0"/>
        <w:jc w:val="left"/>
      </w:pPr>
      <w:r>
        <w:t xml:space="preserve"> </w:t>
      </w:r>
    </w:p>
    <w:p w:rsidR="00DA1B19" w:rsidRDefault="0095178D">
      <w:pPr>
        <w:numPr>
          <w:ilvl w:val="0"/>
          <w:numId w:val="84"/>
        </w:numPr>
        <w:ind w:right="627"/>
      </w:pPr>
      <w:r>
        <w:t>En cuanto a la obra nueva, no consta el número de plantas y superficie ocupada por la edificación, junt</w:t>
      </w:r>
      <w:r>
        <w:t xml:space="preserve">o con sus coordenadas. Puede solicitarse la no inscripción de la obra nueva, en cuyo caso únicamente se inscribirán las coordenadas geográficas de la finca. </w:t>
      </w:r>
    </w:p>
    <w:p w:rsidR="00DA1B19" w:rsidRDefault="0095178D">
      <w:pPr>
        <w:spacing w:after="0" w:line="259" w:lineRule="auto"/>
        <w:ind w:left="608" w:right="0" w:firstLine="0"/>
        <w:jc w:val="left"/>
      </w:pPr>
      <w:r>
        <w:t xml:space="preserve"> </w:t>
      </w:r>
    </w:p>
    <w:p w:rsidR="00DA1B19" w:rsidRDefault="0095178D">
      <w:pPr>
        <w:spacing w:after="0" w:line="259" w:lineRule="auto"/>
        <w:ind w:left="608" w:right="0" w:firstLine="0"/>
        <w:jc w:val="left"/>
      </w:pPr>
      <w:r>
        <w:t xml:space="preserve"> </w:t>
      </w:r>
    </w:p>
    <w:p w:rsidR="00DA1B19" w:rsidRDefault="0095178D">
      <w:pPr>
        <w:ind w:left="618" w:right="628"/>
      </w:pPr>
      <w:r>
        <w:t>En base al primer y segundo defecto, se informa que según la Escritura Pública con nº de proto</w:t>
      </w:r>
      <w:r>
        <w:t xml:space="preserve">colo 2015 ante la Notaria Eva Mateo González de fecha 19 de noviembre de 1997 se desprende la siguiente información: </w:t>
      </w:r>
    </w:p>
    <w:p w:rsidR="00DA1B19" w:rsidRDefault="0095178D">
      <w:pPr>
        <w:spacing w:after="0" w:line="259" w:lineRule="auto"/>
        <w:ind w:left="608" w:right="0" w:firstLine="0"/>
        <w:jc w:val="left"/>
      </w:pPr>
      <w:r>
        <w:t xml:space="preserve"> </w:t>
      </w:r>
    </w:p>
    <w:p w:rsidR="00DA1B19" w:rsidRDefault="0095178D">
      <w:pPr>
        <w:numPr>
          <w:ilvl w:val="0"/>
          <w:numId w:val="85"/>
        </w:numPr>
        <w:ind w:right="97" w:hanging="144"/>
      </w:pPr>
      <w:r>
        <w:t xml:space="preserve">Alsaca, S.A es propietaria de las siguientes fincas registrales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091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5187" name="Group 3751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947" name="Rectangle 2794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7948" name="Rectangle 2794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949" name="Rectangle 2794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187" style="width:18.7031pt;height:264.21pt;position:absolute;mso-position-horizontal-relative:page;mso-position-horizontal:absolute;margin-left:662.928pt;mso-position-vertical-relative:page;margin-top:508.71pt;" coordsize="2375,33554">
                <v:rect id="Rectangle 2794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79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9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231 de 309 </w:t>
                        </w:r>
                      </w:p>
                    </w:txbxContent>
                  </v:textbox>
                </v:rect>
                <w10:wrap type="square"/>
              </v:group>
            </w:pict>
          </mc:Fallback>
        </mc:AlternateContent>
      </w:r>
      <w:r>
        <w:rPr>
          <w:i w:val="0"/>
        </w:rPr>
        <w:t xml:space="preserve"> </w:t>
      </w:r>
    </w:p>
    <w:tbl>
      <w:tblPr>
        <w:tblStyle w:val="TableGrid"/>
        <w:tblW w:w="9605" w:type="dxa"/>
        <w:tblInd w:w="186" w:type="dxa"/>
        <w:tblCellMar>
          <w:top w:w="8" w:type="dxa"/>
          <w:left w:w="0" w:type="dxa"/>
          <w:bottom w:w="5" w:type="dxa"/>
          <w:right w:w="0" w:type="dxa"/>
        </w:tblCellMar>
        <w:tblLook w:val="04A0" w:firstRow="1" w:lastRow="0" w:firstColumn="1" w:lastColumn="0" w:noHBand="0" w:noVBand="1"/>
      </w:tblPr>
      <w:tblGrid>
        <w:gridCol w:w="961"/>
        <w:gridCol w:w="1243"/>
        <w:gridCol w:w="2446"/>
        <w:gridCol w:w="190"/>
        <w:gridCol w:w="2645"/>
        <w:gridCol w:w="2120"/>
      </w:tblGrid>
      <w:tr w:rsidR="00DA1B19">
        <w:trPr>
          <w:trHeight w:val="259"/>
        </w:trPr>
        <w:tc>
          <w:tcPr>
            <w:tcW w:w="961"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4" w:firstLine="0"/>
              <w:jc w:val="right"/>
            </w:pPr>
            <w:r>
              <w:rPr>
                <w:i w:val="0"/>
              </w:rPr>
              <w:t>Parcela</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4" w:firstLine="0"/>
              <w:jc w:val="right"/>
            </w:pPr>
            <w:r>
              <w:rPr>
                <w:i w:val="0"/>
              </w:rPr>
              <w:t>Superificie</w:t>
            </w:r>
          </w:p>
        </w:t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281" w:right="0" w:firstLine="0"/>
              <w:jc w:val="center"/>
            </w:pPr>
            <w:r>
              <w:rPr>
                <w:i w:val="0"/>
              </w:rPr>
              <w:t xml:space="preserve">Linderos </w:t>
            </w:r>
          </w:p>
        </w:tc>
        <w:tc>
          <w:tcPr>
            <w:tcW w:w="190" w:type="dxa"/>
            <w:tcBorders>
              <w:top w:val="single" w:sz="4" w:space="0" w:color="000000"/>
              <w:left w:val="single" w:sz="4" w:space="0" w:color="000000"/>
              <w:bottom w:val="single" w:sz="4" w:space="0" w:color="000000"/>
              <w:right w:val="nil"/>
            </w:tcBorders>
            <w:shd w:val="clear" w:color="auto" w:fill="D9D9D9"/>
          </w:tcPr>
          <w:p w:rsidR="00DA1B19" w:rsidRDefault="00DA1B19">
            <w:pPr>
              <w:spacing w:after="160" w:line="259" w:lineRule="auto"/>
              <w:ind w:left="0" w:right="0" w:firstLine="0"/>
              <w:jc w:val="left"/>
            </w:pPr>
          </w:p>
        </w:tc>
        <w:tc>
          <w:tcPr>
            <w:tcW w:w="2645" w:type="dxa"/>
            <w:tcBorders>
              <w:top w:val="single" w:sz="4" w:space="0" w:color="000000"/>
              <w:left w:val="nil"/>
              <w:bottom w:val="single" w:sz="4" w:space="0" w:color="000000"/>
              <w:right w:val="single" w:sz="4" w:space="0" w:color="000000"/>
            </w:tcBorders>
            <w:shd w:val="clear" w:color="auto" w:fill="D9D9D9"/>
          </w:tcPr>
          <w:p w:rsidR="00DA1B19" w:rsidRDefault="0095178D">
            <w:pPr>
              <w:spacing w:after="0" w:line="259" w:lineRule="auto"/>
              <w:ind w:left="97" w:right="0" w:firstLine="0"/>
              <w:jc w:val="center"/>
            </w:pPr>
            <w:r>
              <w:rPr>
                <w:i w:val="0"/>
              </w:rPr>
              <w:t xml:space="preserve">Referencia catastral </w:t>
            </w:r>
          </w:p>
        </w:tc>
        <w:tc>
          <w:tcPr>
            <w:tcW w:w="212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1" w:firstLine="0"/>
              <w:jc w:val="right"/>
            </w:pPr>
            <w:r>
              <w:rPr>
                <w:i w:val="0"/>
              </w:rPr>
              <w:t>Inscripción registral</w:t>
            </w:r>
          </w:p>
        </w:tc>
      </w:tr>
      <w:tr w:rsidR="00DA1B19">
        <w:trPr>
          <w:trHeight w:val="1530"/>
        </w:trPr>
        <w:tc>
          <w:tcPr>
            <w:tcW w:w="96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3" w:right="0" w:firstLine="0"/>
              <w:jc w:val="center"/>
            </w:pPr>
            <w:r>
              <w:rPr>
                <w:i w:val="0"/>
              </w:rPr>
              <w:t xml:space="preserve">A </w:t>
            </w:r>
          </w:p>
        </w:tc>
        <w:tc>
          <w:tcPr>
            <w:tcW w:w="124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71" w:firstLine="0"/>
              <w:jc w:val="right"/>
            </w:pPr>
            <w:r>
              <w:rPr>
                <w:i w:val="0"/>
              </w:rPr>
              <w:t>8.000m</w:t>
            </w:r>
            <w:r>
              <w:rPr>
                <w:i w:val="0"/>
                <w:vertAlign w:val="superscript"/>
              </w:rPr>
              <w:t>2</w:t>
            </w:r>
            <w:r>
              <w:rPr>
                <w:i w:val="0"/>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39" w:lineRule="auto"/>
              <w:ind w:left="108" w:right="105" w:firstLine="0"/>
            </w:pPr>
            <w:r>
              <w:rPr>
                <w:i w:val="0"/>
              </w:rPr>
              <w:t xml:space="preserve">N: Antonio Álvarez García.               Ramón Izquierdo Rodríguez. </w:t>
            </w:r>
          </w:p>
          <w:p w:rsidR="00DA1B19" w:rsidRDefault="0095178D">
            <w:pPr>
              <w:spacing w:after="0" w:line="259" w:lineRule="auto"/>
              <w:ind w:left="108" w:right="0" w:firstLine="0"/>
              <w:jc w:val="left"/>
            </w:pPr>
            <w:r>
              <w:rPr>
                <w:i w:val="0"/>
              </w:rPr>
              <w:t xml:space="preserve">S y W: Guanche, S.A </w:t>
            </w:r>
          </w:p>
          <w:p w:rsidR="00DA1B19" w:rsidRDefault="0095178D">
            <w:pPr>
              <w:spacing w:after="0" w:line="259" w:lineRule="auto"/>
              <w:ind w:left="108" w:right="0" w:firstLine="0"/>
              <w:jc w:val="left"/>
            </w:pPr>
            <w:r>
              <w:rPr>
                <w:i w:val="0"/>
              </w:rPr>
              <w:t xml:space="preserve">E: Vía costera </w:t>
            </w:r>
          </w:p>
        </w:tc>
        <w:tc>
          <w:tcPr>
            <w:tcW w:w="190" w:type="dxa"/>
            <w:tcBorders>
              <w:top w:val="single" w:sz="4" w:space="0" w:color="000000"/>
              <w:left w:val="single" w:sz="4" w:space="0" w:color="000000"/>
              <w:bottom w:val="single" w:sz="4" w:space="0" w:color="000000"/>
              <w:right w:val="nil"/>
            </w:tcBorders>
          </w:tcPr>
          <w:p w:rsidR="00DA1B19" w:rsidRDefault="00DA1B19">
            <w:pPr>
              <w:spacing w:after="160" w:line="259" w:lineRule="auto"/>
              <w:ind w:left="0" w:right="0" w:firstLine="0"/>
              <w:jc w:val="left"/>
            </w:pPr>
          </w:p>
        </w:tc>
        <w:tc>
          <w:tcPr>
            <w:tcW w:w="2645" w:type="dxa"/>
            <w:tcBorders>
              <w:top w:val="single" w:sz="4" w:space="0" w:color="000000"/>
              <w:left w:val="nil"/>
              <w:bottom w:val="single" w:sz="4" w:space="0" w:color="000000"/>
              <w:right w:val="single" w:sz="4" w:space="0" w:color="000000"/>
            </w:tcBorders>
          </w:tcPr>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893" w:right="0" w:hanging="893"/>
              <w:jc w:val="left"/>
            </w:pPr>
            <w:r>
              <w:rPr>
                <w:i w:val="0"/>
              </w:rPr>
              <w:t xml:space="preserve">6082413CS63680001GI (y no existe) </w:t>
            </w:r>
          </w:p>
        </w:tc>
        <w:tc>
          <w:tcPr>
            <w:tcW w:w="21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30" w:right="-69" w:firstLine="0"/>
            </w:pPr>
            <w:r>
              <w:rPr>
                <w:i w:val="0"/>
              </w:rPr>
              <w:t>aFinca Registral: 7182</w:t>
            </w:r>
          </w:p>
          <w:p w:rsidR="00DA1B19" w:rsidRDefault="0095178D">
            <w:pPr>
              <w:spacing w:after="0" w:line="259" w:lineRule="auto"/>
              <w:ind w:left="108" w:right="0" w:firstLine="0"/>
              <w:jc w:val="left"/>
            </w:pPr>
            <w:r>
              <w:rPr>
                <w:i w:val="0"/>
              </w:rPr>
              <w:t xml:space="preserve">Libro 89 </w:t>
            </w:r>
          </w:p>
          <w:p w:rsidR="00DA1B19" w:rsidRDefault="0095178D">
            <w:pPr>
              <w:spacing w:after="0" w:line="259" w:lineRule="auto"/>
              <w:ind w:left="108" w:right="0" w:firstLine="0"/>
              <w:jc w:val="left"/>
            </w:pPr>
            <w:r>
              <w:rPr>
                <w:i w:val="0"/>
              </w:rPr>
              <w:t xml:space="preserve">Folio 178 </w:t>
            </w:r>
          </w:p>
          <w:p w:rsidR="00DA1B19" w:rsidRDefault="0095178D">
            <w:pPr>
              <w:spacing w:after="0" w:line="259" w:lineRule="auto"/>
              <w:ind w:left="108" w:right="0" w:firstLine="0"/>
              <w:jc w:val="left"/>
            </w:pPr>
            <w:r>
              <w:rPr>
                <w:i w:val="0"/>
              </w:rPr>
              <w:t xml:space="preserve"> </w:t>
            </w:r>
          </w:p>
        </w:tc>
      </w:tr>
      <w:tr w:rsidR="00DA1B19">
        <w:trPr>
          <w:trHeight w:val="3046"/>
        </w:trPr>
        <w:tc>
          <w:tcPr>
            <w:tcW w:w="96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3" w:right="0" w:firstLine="0"/>
              <w:jc w:val="center"/>
            </w:pPr>
            <w:r>
              <w:rPr>
                <w:i w:val="0"/>
              </w:rPr>
              <w:t xml:space="preserve">B </w:t>
            </w:r>
          </w:p>
        </w:tc>
        <w:tc>
          <w:tcPr>
            <w:tcW w:w="124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9" w:firstLine="0"/>
              <w:jc w:val="right"/>
            </w:pPr>
            <w:r>
              <w:rPr>
                <w:i w:val="0"/>
              </w:rPr>
              <w:t>3376,2m</w:t>
            </w:r>
            <w:r>
              <w:rPr>
                <w:i w:val="0"/>
                <w:vertAlign w:val="superscript"/>
              </w:rPr>
              <w:t>2</w:t>
            </w:r>
          </w:p>
        </w:tc>
        <w:tc>
          <w:tcPr>
            <w:tcW w:w="24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39" w:lineRule="auto"/>
              <w:ind w:left="-12" w:right="106" w:firstLine="120"/>
            </w:pPr>
            <w:r>
              <w:rPr>
                <w:i w:val="0"/>
              </w:rPr>
              <w:t xml:space="preserve">N y W: vía en proyecto. </w:t>
            </w:r>
            <w:r>
              <w:rPr>
                <w:i w:val="0"/>
              </w:rPr>
              <w:t xml:space="preserve">S: Lindero N de la finca matriz del edificio  Batayola. </w:t>
            </w:r>
          </w:p>
          <w:p w:rsidR="00DA1B19" w:rsidRDefault="0095178D">
            <w:pPr>
              <w:spacing w:after="2" w:line="239" w:lineRule="auto"/>
              <w:ind w:left="108" w:right="107" w:firstLine="0"/>
            </w:pPr>
            <w:r>
              <w:rPr>
                <w:i w:val="0"/>
              </w:rPr>
              <w:t xml:space="preserve">E: vía en el futuro peatonal que separa Rodaola y Serviola y Club Naútico La </w:t>
            </w:r>
          </w:p>
          <w:p w:rsidR="00DA1B19" w:rsidRDefault="0095178D">
            <w:pPr>
              <w:spacing w:after="0" w:line="245" w:lineRule="auto"/>
              <w:ind w:left="108" w:right="0" w:firstLine="0"/>
              <w:jc w:val="left"/>
            </w:pPr>
            <w:r>
              <w:rPr>
                <w:i w:val="0"/>
              </w:rPr>
              <w:t xml:space="preserve">Galera, </w:t>
            </w:r>
            <w:r>
              <w:rPr>
                <w:i w:val="0"/>
              </w:rPr>
              <w:tab/>
              <w:t xml:space="preserve">hoy </w:t>
            </w:r>
            <w:r>
              <w:rPr>
                <w:i w:val="0"/>
              </w:rPr>
              <w:tab/>
              <w:t xml:space="preserve">vía costera. </w:t>
            </w:r>
          </w:p>
          <w:p w:rsidR="00DA1B19" w:rsidRDefault="0095178D">
            <w:pPr>
              <w:spacing w:after="0" w:line="259" w:lineRule="auto"/>
              <w:ind w:left="108" w:right="0" w:firstLine="0"/>
              <w:jc w:val="left"/>
            </w:pPr>
            <w:r>
              <w:rPr>
                <w:i w:val="0"/>
              </w:rPr>
              <w:t xml:space="preserve"> </w:t>
            </w:r>
          </w:p>
        </w:tc>
        <w:tc>
          <w:tcPr>
            <w:tcW w:w="190" w:type="dxa"/>
            <w:tcBorders>
              <w:top w:val="single" w:sz="4" w:space="0" w:color="000000"/>
              <w:left w:val="single" w:sz="4" w:space="0" w:color="000000"/>
              <w:bottom w:val="single" w:sz="4" w:space="0" w:color="000000"/>
              <w:right w:val="nil"/>
            </w:tcBorders>
          </w:tcPr>
          <w:p w:rsidR="00DA1B19" w:rsidRDefault="00DA1B19">
            <w:pPr>
              <w:spacing w:after="160" w:line="259" w:lineRule="auto"/>
              <w:ind w:left="0" w:right="0" w:firstLine="0"/>
              <w:jc w:val="left"/>
            </w:pPr>
          </w:p>
        </w:tc>
        <w:tc>
          <w:tcPr>
            <w:tcW w:w="2645" w:type="dxa"/>
            <w:tcBorders>
              <w:top w:val="single" w:sz="4" w:space="0" w:color="000000"/>
              <w:left w:val="nil"/>
              <w:bottom w:val="single" w:sz="4" w:space="0" w:color="000000"/>
              <w:right w:val="single" w:sz="4" w:space="0" w:color="000000"/>
            </w:tcBorders>
          </w:tcPr>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62" w:right="-36" w:firstLine="0"/>
            </w:pPr>
            <w:r>
              <w:rPr>
                <w:i w:val="0"/>
              </w:rPr>
              <w:t>6082414CS6367N0001QY</w:t>
            </w:r>
          </w:p>
        </w:tc>
        <w:tc>
          <w:tcPr>
            <w:tcW w:w="21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69" w:firstLine="0"/>
              <w:jc w:val="left"/>
            </w:pPr>
            <w:r>
              <w:rPr>
                <w:i w:val="0"/>
              </w:rPr>
              <w:t>Finca Registral: 5805</w:t>
            </w:r>
          </w:p>
          <w:p w:rsidR="00DA1B19" w:rsidRDefault="0095178D">
            <w:pPr>
              <w:spacing w:after="0" w:line="259" w:lineRule="auto"/>
              <w:ind w:left="108" w:right="0" w:firstLine="0"/>
              <w:jc w:val="left"/>
            </w:pPr>
            <w:r>
              <w:rPr>
                <w:i w:val="0"/>
              </w:rPr>
              <w:t xml:space="preserve">Libro 70 </w:t>
            </w:r>
          </w:p>
          <w:p w:rsidR="00DA1B19" w:rsidRDefault="0095178D">
            <w:pPr>
              <w:spacing w:after="0" w:line="259" w:lineRule="auto"/>
              <w:ind w:left="108" w:right="0" w:firstLine="0"/>
              <w:jc w:val="left"/>
            </w:pPr>
            <w:r>
              <w:rPr>
                <w:i w:val="0"/>
              </w:rPr>
              <w:t xml:space="preserve">Folio 238 </w:t>
            </w:r>
          </w:p>
        </w:tc>
      </w:tr>
      <w:tr w:rsidR="00DA1B19">
        <w:trPr>
          <w:trHeight w:val="1529"/>
        </w:trPr>
        <w:tc>
          <w:tcPr>
            <w:tcW w:w="96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5" w:right="0" w:firstLine="0"/>
              <w:jc w:val="center"/>
            </w:pPr>
            <w:r>
              <w:rPr>
                <w:i w:val="0"/>
              </w:rPr>
              <w:t xml:space="preserve">C </w:t>
            </w:r>
          </w:p>
        </w:tc>
        <w:tc>
          <w:tcPr>
            <w:tcW w:w="124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9" w:firstLine="0"/>
              <w:jc w:val="right"/>
            </w:pPr>
            <w:r>
              <w:rPr>
                <w:i w:val="0"/>
              </w:rPr>
              <w:t>7967,5m</w:t>
            </w:r>
            <w:r>
              <w:rPr>
                <w:i w:val="0"/>
                <w:vertAlign w:val="superscript"/>
              </w:rPr>
              <w:t>2</w:t>
            </w:r>
          </w:p>
        </w:tc>
        <w:tc>
          <w:tcPr>
            <w:tcW w:w="24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38" w:lineRule="auto"/>
              <w:ind w:left="-12" w:right="0" w:firstLine="120"/>
            </w:pPr>
            <w:r>
              <w:rPr>
                <w:i w:val="0"/>
              </w:rPr>
              <w:t xml:space="preserve">N y S: Antonio Álvarez  García. Ramón </w:t>
            </w:r>
          </w:p>
          <w:p w:rsidR="00DA1B19" w:rsidRDefault="0095178D">
            <w:pPr>
              <w:spacing w:after="0" w:line="259" w:lineRule="auto"/>
              <w:ind w:left="108" w:right="0" w:firstLine="0"/>
              <w:jc w:val="left"/>
            </w:pPr>
            <w:r>
              <w:rPr>
                <w:i w:val="0"/>
              </w:rPr>
              <w:t xml:space="preserve">Izquierdo Rodríguez. </w:t>
            </w:r>
          </w:p>
          <w:p w:rsidR="00DA1B19" w:rsidRDefault="0095178D">
            <w:pPr>
              <w:spacing w:after="0" w:line="259" w:lineRule="auto"/>
              <w:ind w:left="108" w:right="0" w:firstLine="0"/>
              <w:jc w:val="left"/>
            </w:pPr>
            <w:r>
              <w:rPr>
                <w:i w:val="0"/>
              </w:rPr>
              <w:t xml:space="preserve">E: Manuel Chico Cruz. </w:t>
            </w:r>
          </w:p>
          <w:p w:rsidR="00DA1B19" w:rsidRDefault="0095178D">
            <w:pPr>
              <w:spacing w:after="0" w:line="259" w:lineRule="auto"/>
              <w:ind w:left="108" w:right="0" w:firstLine="0"/>
              <w:jc w:val="left"/>
            </w:pPr>
            <w:r>
              <w:rPr>
                <w:i w:val="0"/>
              </w:rPr>
              <w:t>W: Federico Chico Cruz</w:t>
            </w:r>
          </w:p>
        </w:tc>
        <w:tc>
          <w:tcPr>
            <w:tcW w:w="190" w:type="dxa"/>
            <w:tcBorders>
              <w:top w:val="single" w:sz="4" w:space="0" w:color="000000"/>
              <w:left w:val="single" w:sz="4" w:space="0" w:color="000000"/>
              <w:bottom w:val="single" w:sz="4" w:space="0" w:color="000000"/>
              <w:right w:val="nil"/>
            </w:tcBorders>
            <w:vAlign w:val="bottom"/>
          </w:tcPr>
          <w:p w:rsidR="00DA1B19" w:rsidRDefault="0095178D">
            <w:pPr>
              <w:spacing w:after="0" w:line="259" w:lineRule="auto"/>
              <w:ind w:left="-6" w:right="0" w:firstLine="0"/>
              <w:jc w:val="left"/>
            </w:pPr>
            <w:r>
              <w:rPr>
                <w:i w:val="0"/>
              </w:rPr>
              <w:t>.</w:t>
            </w:r>
          </w:p>
        </w:tc>
        <w:tc>
          <w:tcPr>
            <w:tcW w:w="2645" w:type="dxa"/>
            <w:tcBorders>
              <w:top w:val="single" w:sz="4" w:space="0" w:color="000000"/>
              <w:left w:val="nil"/>
              <w:bottom w:val="single" w:sz="4" w:space="0" w:color="000000"/>
              <w:right w:val="single" w:sz="4" w:space="0" w:color="000000"/>
            </w:tcBorders>
          </w:tcPr>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58" w:right="0" w:firstLine="0"/>
              <w:jc w:val="center"/>
            </w:pPr>
            <w:r>
              <w:rPr>
                <w:i w:val="0"/>
              </w:rPr>
              <w:t xml:space="preserve"> </w:t>
            </w:r>
          </w:p>
          <w:p w:rsidR="00DA1B19" w:rsidRDefault="0095178D">
            <w:pPr>
              <w:spacing w:after="0" w:line="259" w:lineRule="auto"/>
              <w:ind w:left="122" w:right="0" w:firstLine="0"/>
            </w:pPr>
            <w:r>
              <w:rPr>
                <w:i w:val="0"/>
              </w:rPr>
              <w:t>6082430CS6368S0001XI</w:t>
            </w:r>
          </w:p>
        </w:tc>
        <w:tc>
          <w:tcPr>
            <w:tcW w:w="21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9" w:firstLine="0"/>
              <w:jc w:val="left"/>
            </w:pPr>
            <w:r>
              <w:rPr>
                <w:i w:val="0"/>
              </w:rPr>
              <w:t>Finca Registral 7339</w:t>
            </w:r>
          </w:p>
          <w:p w:rsidR="00DA1B19" w:rsidRDefault="0095178D">
            <w:pPr>
              <w:spacing w:after="0" w:line="259" w:lineRule="auto"/>
              <w:ind w:left="-29" w:right="0" w:firstLine="0"/>
              <w:jc w:val="left"/>
            </w:pPr>
            <w:r>
              <w:rPr>
                <w:i w:val="0"/>
              </w:rPr>
              <w:t xml:space="preserve"> Libro 92 </w:t>
            </w:r>
          </w:p>
          <w:p w:rsidR="00DA1B19" w:rsidRDefault="0095178D">
            <w:pPr>
              <w:spacing w:after="0" w:line="259" w:lineRule="auto"/>
              <w:ind w:left="108" w:right="0" w:firstLine="0"/>
              <w:jc w:val="left"/>
            </w:pPr>
            <w:r>
              <w:rPr>
                <w:i w:val="0"/>
              </w:rPr>
              <w:t xml:space="preserve">Folio 65 </w:t>
            </w:r>
          </w:p>
          <w:p w:rsidR="00DA1B19" w:rsidRDefault="0095178D">
            <w:pPr>
              <w:spacing w:after="0" w:line="259" w:lineRule="auto"/>
              <w:ind w:left="108" w:right="0" w:firstLine="0"/>
              <w:jc w:val="left"/>
            </w:pPr>
            <w:r>
              <w:rPr>
                <w:i w:val="0"/>
              </w:rPr>
              <w:t xml:space="preserve"> </w:t>
            </w:r>
          </w:p>
        </w:tc>
      </w:tr>
    </w:tbl>
    <w:p w:rsidR="00DA1B19" w:rsidRDefault="0095178D">
      <w:pPr>
        <w:spacing w:after="0" w:line="259" w:lineRule="auto"/>
        <w:ind w:left="180" w:right="0" w:firstLine="0"/>
        <w:jc w:val="left"/>
      </w:pPr>
      <w:r>
        <w:rPr>
          <w:i w:val="0"/>
        </w:rPr>
        <w:t xml:space="preserve"> </w:t>
      </w:r>
    </w:p>
    <w:p w:rsidR="00DA1B19" w:rsidRDefault="0095178D">
      <w:pPr>
        <w:numPr>
          <w:ilvl w:val="0"/>
          <w:numId w:val="85"/>
        </w:numPr>
        <w:ind w:right="97" w:hanging="144"/>
      </w:pPr>
      <w:r>
        <w:t xml:space="preserve">De estas tres fincas (A, B y C) se segregan las 3 fincas siguientes para dar lugar a 3 fincas nuevas diferentes e independientes </w:t>
      </w:r>
    </w:p>
    <w:p w:rsidR="00DA1B19" w:rsidRDefault="0095178D">
      <w:pPr>
        <w:spacing w:after="0" w:line="259" w:lineRule="auto"/>
        <w:ind w:left="180" w:right="0" w:firstLine="0"/>
        <w:jc w:val="left"/>
      </w:pPr>
      <w:r>
        <w:rPr>
          <w:i w:val="0"/>
        </w:rPr>
        <w:t xml:space="preserve"> </w:t>
      </w:r>
    </w:p>
    <w:tbl>
      <w:tblPr>
        <w:tblStyle w:val="TableGrid"/>
        <w:tblW w:w="9639" w:type="dxa"/>
        <w:tblInd w:w="153" w:type="dxa"/>
        <w:tblCellMar>
          <w:top w:w="9" w:type="dxa"/>
          <w:left w:w="0" w:type="dxa"/>
          <w:bottom w:w="0" w:type="dxa"/>
          <w:right w:w="0" w:type="dxa"/>
        </w:tblCellMar>
        <w:tblLook w:val="04A0" w:firstRow="1" w:lastRow="0" w:firstColumn="1" w:lastColumn="0" w:noHBand="0" w:noVBand="1"/>
      </w:tblPr>
      <w:tblGrid>
        <w:gridCol w:w="990"/>
        <w:gridCol w:w="1519"/>
        <w:gridCol w:w="490"/>
        <w:gridCol w:w="662"/>
        <w:gridCol w:w="1260"/>
        <w:gridCol w:w="2619"/>
        <w:gridCol w:w="2098"/>
      </w:tblGrid>
      <w:tr w:rsidR="00DA1B19">
        <w:trPr>
          <w:trHeight w:val="512"/>
        </w:trPr>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20" w:firstLine="0"/>
              <w:jc w:val="right"/>
            </w:pPr>
            <w:r>
              <w:rPr>
                <w:i w:val="0"/>
              </w:rPr>
              <w:t>Parcela</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168" w:right="0" w:firstLine="0"/>
              <w:jc w:val="left"/>
            </w:pPr>
            <w:r>
              <w:rPr>
                <w:i w:val="0"/>
              </w:rPr>
              <w:t>Finca Registr</w:t>
            </w:r>
          </w:p>
        </w:tc>
        <w:tc>
          <w:tcPr>
            <w:tcW w:w="490" w:type="dxa"/>
            <w:tcBorders>
              <w:top w:val="single" w:sz="4" w:space="0" w:color="000000"/>
              <w:left w:val="single" w:sz="4" w:space="0" w:color="000000"/>
              <w:bottom w:val="single" w:sz="4" w:space="0" w:color="000000"/>
              <w:right w:val="nil"/>
            </w:tcBorders>
            <w:shd w:val="clear" w:color="auto" w:fill="D9D9D9"/>
          </w:tcPr>
          <w:p w:rsidR="00DA1B19" w:rsidRDefault="0095178D">
            <w:pPr>
              <w:spacing w:after="0" w:line="259" w:lineRule="auto"/>
              <w:ind w:left="-54" w:right="0" w:firstLine="0"/>
              <w:jc w:val="left"/>
            </w:pPr>
            <w:r>
              <w:rPr>
                <w:i w:val="0"/>
              </w:rPr>
              <w:t>a</w:t>
            </w:r>
          </w:p>
        </w:tc>
        <w:tc>
          <w:tcPr>
            <w:tcW w:w="662" w:type="dxa"/>
            <w:tcBorders>
              <w:top w:val="single" w:sz="4" w:space="0" w:color="000000"/>
              <w:left w:val="nil"/>
              <w:bottom w:val="single" w:sz="4" w:space="0" w:color="000000"/>
              <w:right w:val="single" w:sz="4" w:space="0" w:color="000000"/>
            </w:tcBorders>
            <w:shd w:val="clear" w:color="auto" w:fill="D9D9D9"/>
          </w:tcPr>
          <w:p w:rsidR="00DA1B19" w:rsidRDefault="0095178D">
            <w:pPr>
              <w:spacing w:after="0" w:line="259" w:lineRule="auto"/>
              <w:ind w:left="0" w:right="0" w:firstLine="0"/>
              <w:jc w:val="left"/>
            </w:pPr>
            <w:r>
              <w:rPr>
                <w:i w:val="0"/>
              </w:rPr>
              <w:t xml:space="preserve">Sup.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377" w:right="0" w:hanging="192"/>
              <w:jc w:val="left"/>
            </w:pPr>
            <w:r>
              <w:rPr>
                <w:i w:val="0"/>
              </w:rPr>
              <w:t xml:space="preserve">Sup. que s segrega </w:t>
            </w:r>
          </w:p>
        </w:tc>
        <w:tc>
          <w:tcPr>
            <w:tcW w:w="2619"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932" w:right="0" w:hanging="954"/>
              <w:jc w:val="left"/>
            </w:pPr>
            <w:r>
              <w:rPr>
                <w:i w:val="0"/>
              </w:rPr>
              <w:t>e</w:t>
            </w:r>
            <w:r>
              <w:rPr>
                <w:i w:val="0"/>
              </w:rPr>
              <w:tab/>
              <w:t xml:space="preserve">Linderos de la  parcela segregada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289" w:right="0" w:firstLine="0"/>
              <w:jc w:val="center"/>
            </w:pPr>
            <w:r>
              <w:rPr>
                <w:i w:val="0"/>
              </w:rPr>
              <w:t xml:space="preserve">Acuerdo </w:t>
            </w:r>
          </w:p>
        </w:tc>
      </w:tr>
      <w:tr w:rsidR="00DA1B19">
        <w:trPr>
          <w:trHeight w:val="265"/>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tc>
        <w:tc>
          <w:tcPr>
            <w:tcW w:w="490" w:type="dxa"/>
            <w:tcBorders>
              <w:top w:val="single" w:sz="4" w:space="0" w:color="000000"/>
              <w:left w:val="single" w:sz="4" w:space="0" w:color="000000"/>
              <w:bottom w:val="single" w:sz="4" w:space="0" w:color="000000"/>
              <w:right w:val="nil"/>
            </w:tcBorders>
          </w:tcPr>
          <w:p w:rsidR="00DA1B19" w:rsidRDefault="0095178D">
            <w:pPr>
              <w:spacing w:after="0" w:line="259" w:lineRule="auto"/>
              <w:ind w:left="109" w:right="0" w:firstLine="0"/>
              <w:jc w:val="left"/>
            </w:pPr>
            <w:r>
              <w:rPr>
                <w:i w:val="0"/>
              </w:rPr>
              <w:t xml:space="preserve"> </w:t>
            </w:r>
          </w:p>
        </w:tc>
        <w:tc>
          <w:tcPr>
            <w:tcW w:w="662" w:type="dxa"/>
            <w:tcBorders>
              <w:top w:val="single" w:sz="4" w:space="0" w:color="000000"/>
              <w:left w:val="nil"/>
              <w:bottom w:val="single" w:sz="4" w:space="0" w:color="000000"/>
              <w:right w:val="single" w:sz="4" w:space="0" w:color="000000"/>
            </w:tcBorders>
          </w:tcPr>
          <w:p w:rsidR="00DA1B19" w:rsidRDefault="00DA1B19">
            <w:pPr>
              <w:spacing w:after="160" w:line="259" w:lineRule="auto"/>
              <w:ind w:left="0" w:right="0"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3" w:firstLine="0"/>
              <w:jc w:val="left"/>
            </w:pPr>
            <w:r>
              <w:rPr>
                <w:i w:val="0"/>
              </w:rPr>
              <w:t>N: resto finca matriz (cal</w:t>
            </w:r>
          </w:p>
        </w:tc>
        <w:tc>
          <w:tcPr>
            <w:tcW w:w="209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tc>
      </w:tr>
    </w:tbl>
    <w:tbl>
      <w:tblPr>
        <w:tblStyle w:val="TableGrid"/>
        <w:tblpPr w:vertAnchor="text" w:tblpX="153" w:tblpY="-515"/>
        <w:tblOverlap w:val="never"/>
        <w:tblW w:w="9639" w:type="dxa"/>
        <w:tblInd w:w="0" w:type="dxa"/>
        <w:tblCellMar>
          <w:top w:w="8" w:type="dxa"/>
          <w:left w:w="0" w:type="dxa"/>
          <w:bottom w:w="0" w:type="dxa"/>
          <w:right w:w="0" w:type="dxa"/>
        </w:tblCellMar>
        <w:tblLook w:val="04A0" w:firstRow="1" w:lastRow="0" w:firstColumn="1" w:lastColumn="0" w:noHBand="0" w:noVBand="1"/>
      </w:tblPr>
      <w:tblGrid>
        <w:gridCol w:w="990"/>
        <w:gridCol w:w="1519"/>
        <w:gridCol w:w="1153"/>
        <w:gridCol w:w="1260"/>
        <w:gridCol w:w="2619"/>
        <w:gridCol w:w="2098"/>
      </w:tblGrid>
      <w:tr w:rsidR="00DA1B19">
        <w:trPr>
          <w:trHeight w:val="1274"/>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De la A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Finca Registr</w:t>
            </w:r>
          </w:p>
          <w:p w:rsidR="00DA1B19" w:rsidRDefault="0095178D">
            <w:pPr>
              <w:spacing w:after="0" w:line="259" w:lineRule="auto"/>
              <w:ind w:left="108" w:right="0" w:firstLine="0"/>
              <w:jc w:val="left"/>
            </w:pPr>
            <w:r>
              <w:rPr>
                <w:i w:val="0"/>
              </w:rPr>
              <w:t xml:space="preserve">7182 </w:t>
            </w:r>
          </w:p>
          <w:p w:rsidR="00DA1B19" w:rsidRDefault="0095178D">
            <w:pPr>
              <w:spacing w:after="0" w:line="259" w:lineRule="auto"/>
              <w:ind w:left="108" w:right="0" w:firstLine="0"/>
              <w:jc w:val="left"/>
            </w:pPr>
            <w:r>
              <w:rPr>
                <w:i w:val="0"/>
              </w:rPr>
              <w:t xml:space="preserve">Libro 89 </w:t>
            </w:r>
          </w:p>
          <w:p w:rsidR="00DA1B19" w:rsidRDefault="0095178D">
            <w:pPr>
              <w:spacing w:after="0" w:line="259" w:lineRule="auto"/>
              <w:ind w:left="108" w:right="0" w:firstLine="0"/>
              <w:jc w:val="left"/>
            </w:pPr>
            <w:r>
              <w:rPr>
                <w:i w:val="0"/>
              </w:rPr>
              <w:t xml:space="preserve">Folio 178 </w:t>
            </w:r>
          </w:p>
          <w:p w:rsidR="00DA1B19" w:rsidRDefault="0095178D">
            <w:pPr>
              <w:spacing w:after="0" w:line="259" w:lineRule="auto"/>
              <w:ind w:left="347" w:right="0" w:firstLine="0"/>
              <w:jc w:val="center"/>
            </w:pPr>
            <w:r>
              <w:rPr>
                <w:i w:val="0"/>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4" w:right="0" w:firstLine="0"/>
              <w:jc w:val="left"/>
            </w:pPr>
            <w:r>
              <w:rPr>
                <w:i w:val="0"/>
              </w:rPr>
              <w:t>a8.000m</w:t>
            </w:r>
            <w:r>
              <w:rPr>
                <w:i w:val="0"/>
                <w:vertAlign w:val="superscript"/>
              </w:rPr>
              <w:t>2</w:t>
            </w:r>
            <w:r>
              <w:rPr>
                <w:i w:val="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10" w:firstLine="0"/>
              <w:jc w:val="right"/>
            </w:pPr>
            <w:r>
              <w:rPr>
                <w:i w:val="0"/>
              </w:rPr>
              <w:t>3000m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en proyecto. </w:t>
            </w:r>
          </w:p>
          <w:p w:rsidR="00DA1B19" w:rsidRDefault="0095178D">
            <w:pPr>
              <w:spacing w:after="0" w:line="259" w:lineRule="auto"/>
              <w:ind w:left="108" w:right="0" w:firstLine="0"/>
              <w:jc w:val="left"/>
            </w:pPr>
            <w:r>
              <w:rPr>
                <w:i w:val="0"/>
              </w:rPr>
              <w:t xml:space="preserve">S y W: resto finca matriz. </w:t>
            </w:r>
          </w:p>
          <w:p w:rsidR="00DA1B19" w:rsidRDefault="0095178D">
            <w:pPr>
              <w:spacing w:after="0" w:line="259" w:lineRule="auto"/>
              <w:ind w:left="108" w:right="0" w:firstLine="0"/>
              <w:jc w:val="left"/>
            </w:pPr>
            <w:r>
              <w:rPr>
                <w:i w:val="0"/>
              </w:rPr>
              <w:t xml:space="preserve">E: avenida costera. </w:t>
            </w:r>
          </w:p>
        </w:tc>
        <w:tc>
          <w:tcPr>
            <w:tcW w:w="2098" w:type="dxa"/>
            <w:vMerge w:val="restart"/>
            <w:tcBorders>
              <w:top w:val="single" w:sz="4" w:space="0" w:color="000000"/>
              <w:left w:val="single" w:sz="4" w:space="0" w:color="000000"/>
              <w:bottom w:val="single" w:sz="4" w:space="0" w:color="000000"/>
              <w:right w:val="single" w:sz="4" w:space="0" w:color="000000"/>
            </w:tcBorders>
          </w:tcPr>
          <w:p w:rsidR="00DA1B19" w:rsidRDefault="0095178D">
            <w:pPr>
              <w:spacing w:after="0" w:line="244" w:lineRule="auto"/>
              <w:ind w:left="108" w:right="-56" w:firstLine="0"/>
            </w:pPr>
            <w:r>
              <w:rPr>
                <w:i w:val="0"/>
              </w:rPr>
              <w:t>Ambas parcelas qu se segregan de 300 m</w:t>
            </w:r>
            <w:r>
              <w:rPr>
                <w:i w:val="0"/>
                <w:vertAlign w:val="superscript"/>
              </w:rPr>
              <w:t>2</w:t>
            </w:r>
            <w:r>
              <w:rPr>
                <w:i w:val="0"/>
              </w:rPr>
              <w:t xml:space="preserve"> y 200 m</w:t>
            </w:r>
            <w:r>
              <w:rPr>
                <w:i w:val="0"/>
                <w:vertAlign w:val="superscript"/>
              </w:rPr>
              <w:t>2</w:t>
            </w:r>
            <w:r>
              <w:rPr>
                <w:i w:val="0"/>
              </w:rPr>
              <w:t xml:space="preserve"> aprobadas por </w:t>
            </w:r>
          </w:p>
          <w:p w:rsidR="00DA1B19" w:rsidRDefault="0095178D">
            <w:pPr>
              <w:spacing w:after="0" w:line="259" w:lineRule="auto"/>
              <w:ind w:left="108" w:right="-57" w:firstLine="0"/>
            </w:pPr>
            <w:r>
              <w:rPr>
                <w:i w:val="0"/>
              </w:rPr>
              <w:t xml:space="preserve">Comisión de Gobiern de fecha 4/11/199 que se certifica 5/11/1997. </w:t>
            </w:r>
          </w:p>
        </w:tc>
      </w:tr>
      <w:tr w:rsidR="00DA1B19">
        <w:trPr>
          <w:trHeight w:val="1531"/>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B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Finca Registr</w:t>
            </w:r>
          </w:p>
          <w:p w:rsidR="00DA1B19" w:rsidRDefault="0095178D">
            <w:pPr>
              <w:spacing w:after="0" w:line="259" w:lineRule="auto"/>
              <w:ind w:left="108" w:right="0" w:firstLine="0"/>
              <w:jc w:val="left"/>
            </w:pPr>
            <w:r>
              <w:rPr>
                <w:i w:val="0"/>
              </w:rPr>
              <w:t xml:space="preserve">5805 </w:t>
            </w:r>
          </w:p>
          <w:p w:rsidR="00DA1B19" w:rsidRDefault="0095178D">
            <w:pPr>
              <w:spacing w:after="0" w:line="259" w:lineRule="auto"/>
              <w:ind w:left="108" w:right="0" w:firstLine="0"/>
              <w:jc w:val="left"/>
            </w:pPr>
            <w:r>
              <w:rPr>
                <w:i w:val="0"/>
              </w:rPr>
              <w:t xml:space="preserve">Libro 70 </w:t>
            </w:r>
          </w:p>
          <w:p w:rsidR="00DA1B19" w:rsidRDefault="0095178D">
            <w:pPr>
              <w:spacing w:after="0" w:line="259" w:lineRule="auto"/>
              <w:ind w:left="108" w:right="0" w:firstLine="0"/>
              <w:jc w:val="left"/>
            </w:pPr>
            <w:r>
              <w:rPr>
                <w:i w:val="0"/>
              </w:rPr>
              <w:t xml:space="preserve">Folio 238 </w:t>
            </w:r>
          </w:p>
        </w:tc>
        <w:tc>
          <w:tcPr>
            <w:tcW w:w="11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54" w:right="0" w:firstLine="0"/>
            </w:pPr>
            <w:r>
              <w:rPr>
                <w:i w:val="0"/>
              </w:rPr>
              <w:t>a3376,2m</w:t>
            </w:r>
            <w:r>
              <w:rPr>
                <w:i w:val="0"/>
                <w:vertAlign w:val="superscript"/>
              </w:rPr>
              <w:t>2</w:t>
            </w:r>
            <w:r>
              <w:rPr>
                <w:i w:val="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139" w:firstLine="0"/>
              <w:jc w:val="right"/>
            </w:pPr>
            <w:r>
              <w:rPr>
                <w:i w:val="0"/>
              </w:rPr>
              <w:t>200 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38" w:lineRule="auto"/>
              <w:ind w:left="108" w:right="-52" w:firstLine="0"/>
            </w:pPr>
            <w:r>
              <w:rPr>
                <w:i w:val="0"/>
              </w:rPr>
              <w:t xml:space="preserve">N: Parcela de 3000m2 qu se segrega. </w:t>
            </w:r>
          </w:p>
          <w:p w:rsidR="00DA1B19" w:rsidRDefault="0095178D">
            <w:pPr>
              <w:spacing w:after="2" w:line="239" w:lineRule="auto"/>
              <w:ind w:left="108" w:right="-3" w:firstLine="0"/>
            </w:pPr>
            <w:r>
              <w:rPr>
                <w:i w:val="0"/>
              </w:rPr>
              <w:t xml:space="preserve">S: resto finca matriz (cal en proyecto). E: avenida costera. </w:t>
            </w:r>
          </w:p>
          <w:p w:rsidR="00DA1B19" w:rsidRDefault="0095178D">
            <w:pPr>
              <w:spacing w:after="0" w:line="259" w:lineRule="auto"/>
              <w:ind w:left="108" w:right="0" w:firstLine="0"/>
              <w:jc w:val="left"/>
            </w:pPr>
            <w:r>
              <w:rPr>
                <w:i w:val="0"/>
              </w:rPr>
              <w:t xml:space="preserve">W: Alsaca, S.A </w:t>
            </w:r>
          </w:p>
        </w:tc>
        <w:tc>
          <w:tcPr>
            <w:tcW w:w="0" w:type="auto"/>
            <w:vMerge/>
            <w:tcBorders>
              <w:top w:val="nil"/>
              <w:left w:val="single" w:sz="4" w:space="0" w:color="000000"/>
              <w:bottom w:val="single" w:sz="4" w:space="0" w:color="000000"/>
              <w:right w:val="single" w:sz="4" w:space="0" w:color="000000"/>
            </w:tcBorders>
          </w:tcPr>
          <w:p w:rsidR="00DA1B19" w:rsidRDefault="00DA1B19">
            <w:pPr>
              <w:spacing w:after="160" w:line="259" w:lineRule="auto"/>
              <w:ind w:left="0" w:right="0" w:firstLine="0"/>
              <w:jc w:val="left"/>
            </w:pPr>
          </w:p>
        </w:tc>
      </w:tr>
      <w:tr w:rsidR="00DA1B19">
        <w:trPr>
          <w:trHeight w:val="1778"/>
        </w:trPr>
        <w:tc>
          <w:tcPr>
            <w:tcW w:w="990"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C </w:t>
            </w:r>
          </w:p>
        </w:tc>
        <w:tc>
          <w:tcPr>
            <w:tcW w:w="1519"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6" w:firstLine="0"/>
              <w:jc w:val="left"/>
            </w:pPr>
            <w:r>
              <w:rPr>
                <w:i w:val="0"/>
              </w:rPr>
              <w:t>Finca Registr</w:t>
            </w:r>
          </w:p>
          <w:p w:rsidR="00DA1B19" w:rsidRDefault="0095178D">
            <w:pPr>
              <w:spacing w:after="0" w:line="259" w:lineRule="auto"/>
              <w:ind w:left="108" w:right="0" w:firstLine="0"/>
              <w:jc w:val="left"/>
            </w:pPr>
            <w:r>
              <w:rPr>
                <w:i w:val="0"/>
              </w:rPr>
              <w:t xml:space="preserve">7339 </w:t>
            </w:r>
          </w:p>
          <w:p w:rsidR="00DA1B19" w:rsidRDefault="0095178D">
            <w:pPr>
              <w:spacing w:after="0" w:line="259" w:lineRule="auto"/>
              <w:ind w:left="108" w:right="0" w:firstLine="0"/>
              <w:jc w:val="left"/>
            </w:pPr>
            <w:r>
              <w:rPr>
                <w:i w:val="0"/>
              </w:rPr>
              <w:t xml:space="preserve">Libro 92 </w:t>
            </w:r>
          </w:p>
          <w:p w:rsidR="00DA1B19" w:rsidRDefault="0095178D">
            <w:pPr>
              <w:spacing w:after="0" w:line="259" w:lineRule="auto"/>
              <w:ind w:left="108" w:right="0" w:firstLine="0"/>
              <w:jc w:val="left"/>
            </w:pPr>
            <w:r>
              <w:rPr>
                <w:i w:val="0"/>
              </w:rPr>
              <w:t xml:space="preserve">Folio 65 </w:t>
            </w:r>
          </w:p>
          <w:p w:rsidR="00DA1B19" w:rsidRDefault="0095178D">
            <w:pPr>
              <w:spacing w:after="0" w:line="259" w:lineRule="auto"/>
              <w:ind w:left="347" w:right="0" w:firstLine="0"/>
              <w:jc w:val="center"/>
            </w:pPr>
            <w:r>
              <w:rPr>
                <w:i w:val="0"/>
              </w:rPr>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109" w:right="0" w:firstLine="0"/>
            </w:pPr>
            <w:r>
              <w:rPr>
                <w:i w:val="0"/>
              </w:rPr>
              <w:t>7967,5 m2</w:t>
            </w:r>
          </w:p>
        </w:tc>
        <w:tc>
          <w:tcPr>
            <w:tcW w:w="1260"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79" w:firstLine="0"/>
              <w:jc w:val="right"/>
            </w:pPr>
            <w:r>
              <w:rPr>
                <w:i w:val="0"/>
              </w:rPr>
              <w:t>2450 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N: calle en proyecto. </w:t>
            </w:r>
          </w:p>
          <w:p w:rsidR="00DA1B19" w:rsidRDefault="0095178D">
            <w:pPr>
              <w:spacing w:after="0" w:line="238" w:lineRule="auto"/>
              <w:ind w:left="108" w:right="-52" w:firstLine="0"/>
              <w:jc w:val="left"/>
            </w:pPr>
            <w:r>
              <w:rPr>
                <w:i w:val="0"/>
              </w:rPr>
              <w:t xml:space="preserve">S: calle y peatonal e proyecto. </w:t>
            </w:r>
          </w:p>
          <w:p w:rsidR="00DA1B19" w:rsidRDefault="0095178D">
            <w:pPr>
              <w:spacing w:after="0" w:line="259" w:lineRule="auto"/>
              <w:ind w:left="108" w:right="0" w:firstLine="0"/>
              <w:jc w:val="left"/>
            </w:pPr>
            <w:r>
              <w:rPr>
                <w:i w:val="0"/>
              </w:rPr>
              <w:t xml:space="preserve">E: avenida costera. </w:t>
            </w:r>
          </w:p>
          <w:p w:rsidR="00DA1B19" w:rsidRDefault="0095178D">
            <w:pPr>
              <w:spacing w:after="0" w:line="259" w:lineRule="auto"/>
              <w:ind w:left="108" w:right="0" w:firstLine="0"/>
              <w:jc w:val="left"/>
            </w:pPr>
            <w:r>
              <w:rPr>
                <w:i w:val="0"/>
              </w:rPr>
              <w:t xml:space="preserve">W: resto finca matriz. </w:t>
            </w:r>
          </w:p>
        </w:tc>
        <w:tc>
          <w:tcPr>
            <w:tcW w:w="2098"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Acuerdo de Pleno, </w:t>
            </w:r>
          </w:p>
          <w:p w:rsidR="00DA1B19" w:rsidRDefault="0095178D">
            <w:pPr>
              <w:spacing w:after="0" w:line="259" w:lineRule="auto"/>
              <w:ind w:left="108" w:right="0" w:firstLine="0"/>
              <w:jc w:val="left"/>
            </w:pPr>
            <w:r>
              <w:rPr>
                <w:i w:val="0"/>
              </w:rPr>
              <w:t xml:space="preserve">sesión </w:t>
            </w:r>
          </w:p>
          <w:p w:rsidR="00DA1B19" w:rsidRDefault="0095178D">
            <w:pPr>
              <w:spacing w:after="2" w:line="238" w:lineRule="auto"/>
              <w:ind w:left="108" w:right="0" w:firstLine="0"/>
            </w:pPr>
            <w:r>
              <w:rPr>
                <w:i w:val="0"/>
              </w:rPr>
              <w:t xml:space="preserve">extraordinaria del 24 de abril de </w:t>
            </w:r>
          </w:p>
          <w:p w:rsidR="00DA1B19" w:rsidRDefault="0095178D">
            <w:pPr>
              <w:spacing w:after="0" w:line="259" w:lineRule="auto"/>
              <w:ind w:left="108" w:right="142" w:firstLine="0"/>
            </w:pPr>
            <w:r>
              <w:rPr>
                <w:i w:val="0"/>
              </w:rPr>
              <w:t xml:space="preserve">1997, certificado el 18 de noviembre de 1997. </w:t>
            </w:r>
          </w:p>
        </w:tc>
      </w:tr>
    </w:tbl>
    <w:p w:rsidR="00DA1B19" w:rsidRDefault="0095178D">
      <w:pPr>
        <w:spacing w:after="3798" w:line="265" w:lineRule="auto"/>
        <w:ind w:left="10" w:right="87"/>
        <w:jc w:val="right"/>
      </w:pPr>
      <w:r>
        <w:rPr>
          <w:i w:val="0"/>
        </w:rPr>
        <w:t>so</w:t>
      </w:r>
    </w:p>
    <w:p w:rsidR="00DA1B19" w:rsidRDefault="0095178D">
      <w:pPr>
        <w:spacing w:after="0" w:line="259" w:lineRule="auto"/>
        <w:ind w:left="180" w:right="0" w:firstLine="0"/>
        <w:jc w:val="left"/>
      </w:pPr>
      <w:r>
        <w:rPr>
          <w:i w:val="0"/>
        </w:rPr>
        <w:t xml:space="preserve"> </w:t>
      </w:r>
    </w:p>
    <w:p w:rsidR="00DA1B19" w:rsidRDefault="0095178D">
      <w:pPr>
        <w:ind w:left="618" w:right="61"/>
      </w:pPr>
      <w:r>
        <w:t>La parcela segregada de 2450m</w:t>
      </w:r>
      <w:r>
        <w:rPr>
          <w:vertAlign w:val="superscript"/>
        </w:rPr>
        <w:t>2</w:t>
      </w:r>
      <w:r>
        <w:t>, que proviene de la Finca Registral 7339, se segrega el 9 de febrero de 1999 en dos parcelas de 1225m</w:t>
      </w:r>
      <w:r>
        <w:rPr>
          <w:vertAlign w:val="superscript"/>
        </w:rPr>
        <w:t>2</w:t>
      </w:r>
      <w:r>
        <w:t xml:space="preserve">. La parcela número 2 de esta segregación que consta en la escritura, según los linderos, se corresponde con la parcela de la antigua estación de guaguas, tal y como se recoge en la escritura de cesión gratuita del 19 de noviembre de 1997. </w:t>
      </w:r>
    </w:p>
    <w:p w:rsidR="00DA1B19" w:rsidRDefault="0095178D">
      <w:pPr>
        <w:spacing w:after="0" w:line="259" w:lineRule="auto"/>
        <w:ind w:left="180" w:right="0" w:firstLine="0"/>
        <w:jc w:val="left"/>
      </w:pPr>
      <w:r>
        <w:t xml:space="preserve"> </w:t>
      </w:r>
    </w:p>
    <w:p w:rsidR="00DA1B19" w:rsidRDefault="0095178D">
      <w:pPr>
        <w:numPr>
          <w:ilvl w:val="0"/>
          <w:numId w:val="85"/>
        </w:numPr>
        <w:ind w:right="97" w:hanging="144"/>
      </w:pPr>
      <w:r>
        <w:rPr>
          <w:rFonts w:ascii="Calibri" w:eastAsia="Calibri" w:hAnsi="Calibri" w:cs="Calibri"/>
          <w:i w:val="0"/>
          <w:noProof/>
        </w:rPr>
        <mc:AlternateContent>
          <mc:Choice Requires="wpg">
            <w:drawing>
              <wp:anchor distT="0" distB="0" distL="114300" distR="114300" simplePos="0" relativeHeight="2519101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8289" name="Group 3782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72" name="Rectangle 2837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8373" name="Rectangle 2837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374" name="Rectangle 2837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8289" style="width:18.7031pt;height:264.21pt;position:absolute;mso-position-horizontal-relative:page;mso-position-horizontal:absolute;margin-left:662.928pt;mso-position-vertical-relative:page;margin-top:508.71pt;" coordsize="2375,33554">
                <v:rect id="Rectangle 2837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3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3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232 de 309 </w:t>
                        </w:r>
                      </w:p>
                    </w:txbxContent>
                  </v:textbox>
                </v:rect>
                <w10:wrap type="square"/>
              </v:group>
            </w:pict>
          </mc:Fallback>
        </mc:AlternateContent>
      </w:r>
      <w:r>
        <w:t xml:space="preserve">En cuanto al tercer defecto, con respecto a los linderos, se ha producido un error material en el lindero Sur, por lo que los linderos correctos son: </w:t>
      </w:r>
    </w:p>
    <w:p w:rsidR="00DA1B19" w:rsidRDefault="0095178D">
      <w:pPr>
        <w:ind w:left="618" w:right="193"/>
      </w:pPr>
      <w:r>
        <w:t xml:space="preserve">N: parcela catastral 5982955CS6358S0001DR. </w:t>
      </w:r>
    </w:p>
    <w:p w:rsidR="00DA1B19" w:rsidRDefault="0095178D">
      <w:pPr>
        <w:ind w:left="618" w:right="193"/>
      </w:pPr>
      <w:r>
        <w:t xml:space="preserve">S: parcela catastral 5982916CS6358S0001MR. </w:t>
      </w:r>
    </w:p>
    <w:p w:rsidR="00DA1B19" w:rsidRDefault="0095178D">
      <w:pPr>
        <w:ind w:left="618" w:right="193"/>
      </w:pPr>
      <w:r>
        <w:t>E: calle Crugiola</w:t>
      </w:r>
      <w:r>
        <w:t xml:space="preserve">. </w:t>
      </w:r>
    </w:p>
    <w:p w:rsidR="00DA1B19" w:rsidRDefault="0095178D">
      <w:pPr>
        <w:ind w:left="618" w:right="193"/>
      </w:pPr>
      <w:r>
        <w:t xml:space="preserve">W: Rambla Los Menceyes. </w:t>
      </w:r>
    </w:p>
    <w:p w:rsidR="00DA1B19" w:rsidRDefault="0095178D">
      <w:pPr>
        <w:spacing w:after="0" w:line="259" w:lineRule="auto"/>
        <w:ind w:left="180" w:right="0" w:firstLine="0"/>
        <w:jc w:val="left"/>
      </w:pPr>
      <w:r>
        <w:t xml:space="preserve"> </w:t>
      </w:r>
    </w:p>
    <w:p w:rsidR="00DA1B19" w:rsidRDefault="0095178D">
      <w:pPr>
        <w:numPr>
          <w:ilvl w:val="0"/>
          <w:numId w:val="85"/>
        </w:numPr>
        <w:ind w:right="97" w:hanging="144"/>
      </w:pPr>
      <w:r>
        <w:t>Con respecto al cuarto defecto, relativo a la declaración de obra nueva de la edificación que se encuentra en el interior de la parcela objeto de inscripción, se informa que por error material no se describió la construcción m</w:t>
      </w:r>
      <w:r>
        <w:t>ás detalladamente, por lo que se complementa la descripción del inmueble que está en el inventario y se indica además que se trata de una edificación de una planta, la cual ocupa una superficie 162,75m</w:t>
      </w:r>
      <w:r>
        <w:rPr>
          <w:vertAlign w:val="superscript"/>
        </w:rPr>
        <w:t>2</w:t>
      </w:r>
      <w:r>
        <w:t xml:space="preserve"> dentro de la parcela, lo que coincide con el total de</w:t>
      </w:r>
      <w:r>
        <w:t xml:space="preserve"> los metros cuadrados edificados y su perímetro lo conforman las siguientes coordenadas:  </w:t>
      </w:r>
    </w:p>
    <w:p w:rsidR="00DA1B19" w:rsidRDefault="0095178D">
      <w:pPr>
        <w:spacing w:after="0" w:line="259" w:lineRule="auto"/>
        <w:ind w:left="180" w:right="0" w:firstLine="0"/>
        <w:jc w:val="left"/>
      </w:pPr>
      <w:r>
        <w:t xml:space="preserve"> </w:t>
      </w:r>
    </w:p>
    <w:tbl>
      <w:tblPr>
        <w:tblStyle w:val="TableGrid"/>
        <w:tblW w:w="3996" w:type="dxa"/>
        <w:tblInd w:w="749" w:type="dxa"/>
        <w:tblCellMar>
          <w:top w:w="13" w:type="dxa"/>
          <w:left w:w="0" w:type="dxa"/>
          <w:bottom w:w="0" w:type="dxa"/>
          <w:right w:w="0" w:type="dxa"/>
        </w:tblCellMar>
        <w:tblLook w:val="04A0" w:firstRow="1" w:lastRow="0" w:firstColumn="1" w:lastColumn="0" w:noHBand="0" w:noVBand="1"/>
      </w:tblPr>
      <w:tblGrid>
        <w:gridCol w:w="7"/>
        <w:gridCol w:w="838"/>
        <w:gridCol w:w="7"/>
        <w:gridCol w:w="1494"/>
        <w:gridCol w:w="7"/>
        <w:gridCol w:w="1644"/>
        <w:gridCol w:w="7"/>
      </w:tblGrid>
      <w:tr w:rsidR="00DA1B19">
        <w:trPr>
          <w:gridBefore w:val="1"/>
          <w:wBefore w:w="7" w:type="dxa"/>
          <w:trHeight w:val="518"/>
        </w:trPr>
        <w:tc>
          <w:tcPr>
            <w:tcW w:w="3996" w:type="dxa"/>
            <w:gridSpan w:val="6"/>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92" w:firstLine="0"/>
              <w:jc w:val="center"/>
            </w:pPr>
            <w:r>
              <w:rPr>
                <w:i w:val="0"/>
              </w:rPr>
              <w:t xml:space="preserve">Superficie ocupada por edificación de la Estación de guaguas </w:t>
            </w:r>
          </w:p>
        </w:tc>
      </w:tr>
      <w:tr w:rsidR="00DA1B19">
        <w:trPr>
          <w:gridBefore w:val="1"/>
          <w:wBefore w:w="7" w:type="dxa"/>
          <w:trHeight w:val="316"/>
        </w:trPr>
        <w:tc>
          <w:tcPr>
            <w:tcW w:w="845" w:type="dxa"/>
            <w:gridSpan w:val="2"/>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5" w:firstLine="0"/>
              <w:jc w:val="right"/>
            </w:pPr>
            <w:r>
              <w:rPr>
                <w:i w:val="0"/>
              </w:rPr>
              <w:t>Punto</w:t>
            </w:r>
          </w:p>
        </w:tc>
        <w:tc>
          <w:tcPr>
            <w:tcW w:w="3152" w:type="dxa"/>
            <w:gridSpan w:val="4"/>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790" w:right="0" w:firstLine="0"/>
              <w:jc w:val="left"/>
            </w:pPr>
            <w:r>
              <w:rPr>
                <w:i w:val="0"/>
              </w:rPr>
              <w:t xml:space="preserve">Coordenadas UTM </w:t>
            </w:r>
          </w:p>
        </w:tc>
      </w:tr>
      <w:tr w:rsidR="00DA1B19">
        <w:trPr>
          <w:gridBefore w:val="1"/>
          <w:wBefore w:w="7" w:type="dxa"/>
          <w:trHeight w:val="314"/>
        </w:trPr>
        <w:tc>
          <w:tcPr>
            <w:tcW w:w="845"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442" w:right="0" w:firstLine="0"/>
              <w:jc w:val="left"/>
            </w:pPr>
            <w:r>
              <w:rPr>
                <w:i w:val="0"/>
              </w:rPr>
              <w:t xml:space="preserve">Nº </w:t>
            </w:r>
          </w:p>
        </w:tc>
        <w:tc>
          <w:tcPr>
            <w:tcW w:w="1501"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283" w:right="0" w:firstLine="0"/>
              <w:jc w:val="center"/>
            </w:pPr>
            <w:r>
              <w:rPr>
                <w:i w:val="0"/>
              </w:rPr>
              <w:t xml:space="preserve">X </w:t>
            </w:r>
          </w:p>
        </w:tc>
        <w:tc>
          <w:tcPr>
            <w:tcW w:w="1651"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287" w:right="0" w:firstLine="0"/>
              <w:jc w:val="center"/>
            </w:pPr>
            <w:r>
              <w:rPr>
                <w:i w:val="0"/>
              </w:rPr>
              <w:t xml:space="preserve">Y </w:t>
            </w:r>
          </w:p>
        </w:tc>
      </w:tr>
      <w:tr w:rsidR="00DA1B19">
        <w:trPr>
          <w:gridBefore w:val="1"/>
          <w:wBefore w:w="7" w:type="dxa"/>
          <w:trHeight w:val="310"/>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10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366009.291</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3138157.455</w:t>
            </w:r>
          </w:p>
        </w:tc>
      </w:tr>
      <w:tr w:rsidR="00DA1B19">
        <w:trPr>
          <w:gridBefore w:val="1"/>
          <w:wBefore w:w="7" w:type="dxa"/>
          <w:trHeight w:val="310"/>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11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366003.288</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3138159.526</w:t>
            </w:r>
          </w:p>
        </w:tc>
      </w:tr>
      <w:tr w:rsidR="00DA1B19">
        <w:trPr>
          <w:gridBefore w:val="1"/>
          <w:wBefore w:w="7" w:type="dxa"/>
          <w:trHeight w:val="312"/>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12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365994.798</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3138135.005</w:t>
            </w:r>
          </w:p>
        </w:tc>
      </w:tr>
      <w:tr w:rsidR="00DA1B19">
        <w:trPr>
          <w:gridBefore w:val="1"/>
          <w:wBefore w:w="7" w:type="dxa"/>
          <w:trHeight w:val="310"/>
        </w:trPr>
        <w:tc>
          <w:tcPr>
            <w:tcW w:w="84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13 </w:t>
            </w:r>
          </w:p>
        </w:tc>
        <w:tc>
          <w:tcPr>
            <w:tcW w:w="150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366000.731</w:t>
            </w:r>
          </w:p>
        </w:tc>
        <w:tc>
          <w:tcPr>
            <w:tcW w:w="1651"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3138133.105</w:t>
            </w:r>
          </w:p>
        </w:tc>
      </w:tr>
      <w:tr w:rsidR="00DA1B19">
        <w:trPr>
          <w:gridAfter w:val="1"/>
          <w:wAfter w:w="7" w:type="dxa"/>
          <w:trHeight w:val="305"/>
        </w:trPr>
        <w:tc>
          <w:tcPr>
            <w:tcW w:w="845"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0" w:right="134" w:firstLine="0"/>
              <w:jc w:val="right"/>
            </w:pPr>
            <w:r>
              <w:rPr>
                <w:i w:val="0"/>
              </w:rPr>
              <w:t xml:space="preserve">10 </w:t>
            </w:r>
          </w:p>
        </w:tc>
        <w:tc>
          <w:tcPr>
            <w:tcW w:w="1501"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0" w:right="0" w:firstLine="0"/>
              <w:jc w:val="right"/>
            </w:pPr>
            <w:r>
              <w:rPr>
                <w:i w:val="0"/>
              </w:rPr>
              <w:t>366009.291</w:t>
            </w:r>
          </w:p>
        </w:tc>
        <w:tc>
          <w:tcPr>
            <w:tcW w:w="1651" w:type="dxa"/>
            <w:gridSpan w:val="2"/>
            <w:tcBorders>
              <w:top w:val="nil"/>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3138157.455</w:t>
            </w:r>
          </w:p>
        </w:tc>
      </w:tr>
    </w:tbl>
    <w:p w:rsidR="00DA1B19" w:rsidRDefault="0095178D">
      <w:pPr>
        <w:ind w:left="618" w:right="193"/>
      </w:pPr>
      <w:r>
        <w:t xml:space="preserve">Asimismo, se procede a modificar el plano de la estación de guaguas para incorporar en la parcela la edificación interior. </w:t>
      </w:r>
    </w:p>
    <w:p w:rsidR="00DA1B19" w:rsidRDefault="0095178D">
      <w:pPr>
        <w:spacing w:after="0" w:line="259" w:lineRule="auto"/>
        <w:ind w:left="180" w:right="0" w:firstLine="0"/>
        <w:jc w:val="left"/>
      </w:pPr>
      <w:r>
        <w:rPr>
          <w:i w:val="0"/>
        </w:rPr>
        <w:t xml:space="preserve"> </w:t>
      </w:r>
    </w:p>
    <w:p w:rsidR="00DA1B19" w:rsidRDefault="0095178D">
      <w:pPr>
        <w:spacing w:after="4539" w:line="259" w:lineRule="auto"/>
        <w:ind w:left="180" w:right="0" w:firstLine="0"/>
        <w:jc w:val="left"/>
      </w:pPr>
      <w:r>
        <w:rPr>
          <w:i w:val="0"/>
        </w:rPr>
        <w:t xml:space="preserve"> </w:t>
      </w:r>
    </w:p>
    <w:p w:rsidR="00DA1B19" w:rsidRDefault="0095178D">
      <w:pPr>
        <w:spacing w:after="739" w:line="259" w:lineRule="auto"/>
        <w:ind w:left="-2372" w:right="1146" w:firstLine="0"/>
        <w:jc w:val="left"/>
      </w:pPr>
      <w:r>
        <w:rPr>
          <w:rFonts w:ascii="Calibri" w:eastAsia="Calibri" w:hAnsi="Calibri" w:cs="Calibri"/>
          <w:i w:val="0"/>
          <w:noProof/>
        </w:rPr>
        <mc:AlternateContent>
          <mc:Choice Requires="wpg">
            <w:drawing>
              <wp:anchor distT="0" distB="0" distL="114300" distR="114300" simplePos="0" relativeHeight="251911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2769" name="Group 3727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501" name="Rectangle 2850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8502" name="Rectangle 2850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503" name="Rectangle 2850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769" style="width:18.7031pt;height:264.21pt;position:absolute;mso-position-horizontal-relative:page;mso-position-horizontal:absolute;margin-left:662.928pt;mso-position-vertical-relative:page;margin-top:508.71pt;" coordsize="2375,33554">
                <v:rect id="Rectangle 2850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50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50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233 de 309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912192" behindDoc="0" locked="0" layoutInCell="1" allowOverlap="1">
                <wp:simplePos x="0" y="0"/>
                <wp:positionH relativeFrom="column">
                  <wp:posOffset>16764</wp:posOffset>
                </wp:positionH>
                <wp:positionV relativeFrom="paragraph">
                  <wp:posOffset>-3107674</wp:posOffset>
                </wp:positionV>
                <wp:extent cx="5574793" cy="3980688"/>
                <wp:effectExtent l="0" t="0" r="0" b="0"/>
                <wp:wrapSquare wrapText="bothSides"/>
                <wp:docPr id="372768" name="Group 372768"/>
                <wp:cNvGraphicFramePr/>
                <a:graphic xmlns:a="http://schemas.openxmlformats.org/drawingml/2006/main">
                  <a:graphicData uri="http://schemas.microsoft.com/office/word/2010/wordprocessingGroup">
                    <wpg:wgp>
                      <wpg:cNvGrpSpPr/>
                      <wpg:grpSpPr>
                        <a:xfrm>
                          <a:off x="0" y="0"/>
                          <a:ext cx="5574793" cy="3980688"/>
                          <a:chOff x="0" y="0"/>
                          <a:chExt cx="5574793" cy="3980688"/>
                        </a:xfrm>
                      </wpg:grpSpPr>
                      <wps:wsp>
                        <wps:cNvPr id="28462" name="Rectangle 28462"/>
                        <wps:cNvSpPr/>
                        <wps:spPr>
                          <a:xfrm>
                            <a:off x="457505" y="3589513"/>
                            <a:ext cx="6314442" cy="207549"/>
                          </a:xfrm>
                          <a:prstGeom prst="rect">
                            <a:avLst/>
                          </a:prstGeom>
                          <a:ln>
                            <a:noFill/>
                          </a:ln>
                        </wps:spPr>
                        <wps:txbx>
                          <w:txbxContent>
                            <w:p w:rsidR="00DA1B19" w:rsidRDefault="0095178D">
                              <w:pPr>
                                <w:spacing w:after="160" w:line="259" w:lineRule="auto"/>
                                <w:ind w:left="0" w:right="0" w:firstLine="0"/>
                                <w:jc w:val="left"/>
                              </w:pPr>
                              <w:r>
                                <w:t xml:space="preserve">Y para que conste a los efectos oportunos, salvo error u omisión, se firma el </w:t>
                              </w:r>
                            </w:p>
                          </w:txbxContent>
                        </wps:txbx>
                        <wps:bodyPr horzOverflow="overflow" vert="horz" lIns="0" tIns="0" rIns="0" bIns="0" rtlCol="0">
                          <a:noAutofit/>
                        </wps:bodyPr>
                      </wps:wsp>
                      <wps:wsp>
                        <wps:cNvPr id="28463" name="Rectangle 28463"/>
                        <wps:cNvSpPr/>
                        <wps:spPr>
                          <a:xfrm>
                            <a:off x="457505" y="3774346"/>
                            <a:ext cx="1557267" cy="175277"/>
                          </a:xfrm>
                          <a:prstGeom prst="rect">
                            <a:avLst/>
                          </a:prstGeom>
                          <a:ln>
                            <a:noFill/>
                          </a:ln>
                        </wps:spPr>
                        <wps:txbx>
                          <w:txbxContent>
                            <w:p w:rsidR="00DA1B19" w:rsidRDefault="0095178D">
                              <w:pPr>
                                <w:spacing w:after="160" w:line="259" w:lineRule="auto"/>
                                <w:ind w:left="0" w:right="0" w:firstLine="0"/>
                                <w:jc w:val="left"/>
                              </w:pPr>
                              <w:r>
                                <w:t xml:space="preserve">presente informe”. </w:t>
                              </w:r>
                            </w:p>
                          </w:txbxContent>
                        </wps:txbx>
                        <wps:bodyPr horzOverflow="overflow" vert="horz" lIns="0" tIns="0" rIns="0" bIns="0" rtlCol="0">
                          <a:noAutofit/>
                        </wps:bodyPr>
                      </wps:wsp>
                      <wps:wsp>
                        <wps:cNvPr id="28464" name="Rectangle 28464"/>
                        <wps:cNvSpPr/>
                        <wps:spPr>
                          <a:xfrm>
                            <a:off x="1629410" y="3749533"/>
                            <a:ext cx="51809" cy="207549"/>
                          </a:xfrm>
                          <a:prstGeom prst="rect">
                            <a:avLst/>
                          </a:prstGeom>
                          <a:ln>
                            <a:noFill/>
                          </a:ln>
                        </wps:spPr>
                        <wps:txbx>
                          <w:txbxContent>
                            <w:p w:rsidR="00DA1B19" w:rsidRDefault="0095178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498" name="Picture 28498"/>
                          <pic:cNvPicPr/>
                        </pic:nvPicPr>
                        <pic:blipFill>
                          <a:blip r:embed="rId34"/>
                          <a:stretch>
                            <a:fillRect/>
                          </a:stretch>
                        </pic:blipFill>
                        <pic:spPr>
                          <a:xfrm>
                            <a:off x="0" y="0"/>
                            <a:ext cx="5574793" cy="3980688"/>
                          </a:xfrm>
                          <a:prstGeom prst="rect">
                            <a:avLst/>
                          </a:prstGeom>
                        </pic:spPr>
                      </pic:pic>
                    </wpg:wgp>
                  </a:graphicData>
                </a:graphic>
              </wp:anchor>
            </w:drawing>
          </mc:Choice>
          <mc:Fallback xmlns:a="http://schemas.openxmlformats.org/drawingml/2006/main" xmlns="">
            <w:pict>
              <v:group id="Group 372768" style="width:438.96pt;height:313.44pt;position:absolute;mso-position-horizontal-relative:text;mso-position-horizontal:absolute;margin-left:1.32pt;mso-position-vertical-relative:text;margin-top:-244.699pt;" coordsize="55747,39806">
                <v:rect id="Rectangle 28462" style="position:absolute;width:63144;height:2075;left:4575;top:35895;" filled="f" stroked="f">
                  <v:textbox inset="0,0,0,0">
                    <w:txbxContent>
                      <w:p>
                        <w:pPr>
                          <w:spacing w:before="0" w:after="160" w:line="259" w:lineRule="auto"/>
                          <w:ind w:left="0" w:right="0" w:firstLine="0"/>
                          <w:jc w:val="left"/>
                        </w:pPr>
                        <w:r>
                          <w:rPr/>
                          <w:t xml:space="preserve">Y para que conste a los efectos oportunos, salvo error u omisión, se firma el </w:t>
                        </w:r>
                      </w:p>
                    </w:txbxContent>
                  </v:textbox>
                </v:rect>
                <v:rect id="Rectangle 28463" style="position:absolute;width:15572;height:1752;left:4575;top:37743;" filled="f" stroked="f">
                  <v:textbox inset="0,0,0,0">
                    <w:txbxContent>
                      <w:p>
                        <w:pPr>
                          <w:spacing w:before="0" w:after="160" w:line="259" w:lineRule="auto"/>
                          <w:ind w:left="0" w:right="0" w:firstLine="0"/>
                          <w:jc w:val="left"/>
                        </w:pPr>
                        <w:r>
                          <w:rPr/>
                          <w:t xml:space="preserve">presente informe”. </w:t>
                        </w:r>
                      </w:p>
                    </w:txbxContent>
                  </v:textbox>
                </v:rect>
                <v:rect id="Rectangle 28464" style="position:absolute;width:518;height:2075;left:16294;top:37495;" filled="f" stroked="f">
                  <v:textbox inset="0,0,0,0">
                    <w:txbxContent>
                      <w:p>
                        <w:pPr>
                          <w:spacing w:before="0" w:after="160" w:line="259" w:lineRule="auto"/>
                          <w:ind w:left="0" w:right="0" w:firstLine="0"/>
                          <w:jc w:val="left"/>
                        </w:pPr>
                        <w:r>
                          <w:rPr/>
                          <w:t xml:space="preserve"> </w:t>
                        </w:r>
                      </w:p>
                    </w:txbxContent>
                  </v:textbox>
                </v:rect>
                <v:shape id="Picture 28498" style="position:absolute;width:55747;height:39806;left:0;top:0;" filled="f">
                  <v:imagedata r:id="rId35"/>
                </v:shape>
                <w10:wrap type="square"/>
              </v:group>
            </w:pict>
          </mc:Fallback>
        </mc:AlternateContent>
      </w:r>
    </w:p>
    <w:p w:rsidR="00DA1B19" w:rsidRDefault="0095178D">
      <w:pPr>
        <w:spacing w:after="98" w:line="259" w:lineRule="auto"/>
        <w:ind w:left="180" w:right="0" w:firstLine="0"/>
        <w:jc w:val="left"/>
      </w:pPr>
      <w:r>
        <w:rPr>
          <w:i w:val="0"/>
        </w:rPr>
        <w:t xml:space="preserve"> </w:t>
      </w:r>
    </w:p>
    <w:p w:rsidR="00DA1B19" w:rsidRDefault="0095178D">
      <w:pPr>
        <w:spacing w:after="110"/>
        <w:ind w:left="165" w:right="136" w:firstLine="708"/>
        <w:jc w:val="left"/>
      </w:pPr>
      <w:r>
        <w:rPr>
          <w:i w:val="0"/>
        </w:rPr>
        <w:t>Por lo que procede rectificar la inscripción realizada en el Inventario municipal con fecha 5 de octubre de 2020 en atención a la calificación realizada por la Registradora de la Propiedad y en este sentido se debe modificar el apartado de la ficha del inv</w:t>
      </w:r>
      <w:r>
        <w:rPr>
          <w:i w:val="0"/>
        </w:rPr>
        <w:t xml:space="preserve">entario, concretamente en el apartado de los linderos, con respecto a los linderos, ya que se ha producido un error material en el lindero Sur, por lo que los linderos correctos son: </w:t>
      </w:r>
    </w:p>
    <w:p w:rsidR="00DA1B19" w:rsidRDefault="0095178D">
      <w:pPr>
        <w:spacing w:after="100" w:line="259" w:lineRule="auto"/>
        <w:ind w:left="888" w:right="0" w:firstLine="0"/>
        <w:jc w:val="left"/>
      </w:pPr>
      <w:r>
        <w:rPr>
          <w:i w:val="0"/>
        </w:rPr>
        <w:t xml:space="preserve"> </w:t>
      </w:r>
    </w:p>
    <w:p w:rsidR="00DA1B19" w:rsidRDefault="0095178D">
      <w:pPr>
        <w:spacing w:after="4" w:line="250" w:lineRule="auto"/>
        <w:ind w:left="175"/>
      </w:pPr>
      <w:r>
        <w:rPr>
          <w:i w:val="0"/>
        </w:rPr>
        <w:t xml:space="preserve">N: parcela catastral 5982955CS6358S0001DR. </w:t>
      </w:r>
    </w:p>
    <w:p w:rsidR="00DA1B19" w:rsidRDefault="0095178D">
      <w:pPr>
        <w:spacing w:after="4" w:line="250" w:lineRule="auto"/>
        <w:ind w:left="175"/>
      </w:pPr>
      <w:r>
        <w:rPr>
          <w:i w:val="0"/>
        </w:rPr>
        <w:t xml:space="preserve">S: parcela catastral 5982916CS6358S0001MR. </w:t>
      </w:r>
    </w:p>
    <w:p w:rsidR="00DA1B19" w:rsidRDefault="0095178D">
      <w:pPr>
        <w:spacing w:after="4" w:line="250" w:lineRule="auto"/>
        <w:ind w:left="175"/>
      </w:pPr>
      <w:r>
        <w:rPr>
          <w:i w:val="0"/>
        </w:rPr>
        <w:t xml:space="preserve">E: calle Crugiola. </w:t>
      </w:r>
    </w:p>
    <w:p w:rsidR="00DA1B19" w:rsidRDefault="0095178D">
      <w:pPr>
        <w:spacing w:after="4" w:line="250" w:lineRule="auto"/>
        <w:ind w:left="175"/>
      </w:pPr>
      <w:r>
        <w:rPr>
          <w:i w:val="0"/>
        </w:rPr>
        <w:t xml:space="preserve">W: Rambla Los Menceyes.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 Así mismo, se debe modificar el apartado de la ficha relacionado con la descripción general y completar la redacción del mismo indicando que la edificación que se e</w:t>
      </w:r>
      <w:r>
        <w:rPr>
          <w:i w:val="0"/>
        </w:rPr>
        <w:t>ncuentra en el interior de la parcela es de una planta, la cual ocupa una superficie 162,75m</w:t>
      </w:r>
      <w:r>
        <w:rPr>
          <w:i w:val="0"/>
          <w:vertAlign w:val="superscript"/>
        </w:rPr>
        <w:t>2</w:t>
      </w:r>
      <w:r>
        <w:rPr>
          <w:i w:val="0"/>
        </w:rPr>
        <w:t xml:space="preserve"> dentro de la parcela, lo que coincide con el total de los metros cuadrados edificados y su perímetro lo conforman las siguientes coordenadas: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tbl>
      <w:tblPr>
        <w:tblStyle w:val="TableGrid"/>
        <w:tblW w:w="7384" w:type="dxa"/>
        <w:tblInd w:w="828" w:type="dxa"/>
        <w:tblCellMar>
          <w:top w:w="11" w:type="dxa"/>
          <w:left w:w="634" w:type="dxa"/>
          <w:bottom w:w="0" w:type="dxa"/>
          <w:right w:w="115" w:type="dxa"/>
        </w:tblCellMar>
        <w:tblLook w:val="04A0" w:firstRow="1" w:lastRow="0" w:firstColumn="1" w:lastColumn="0" w:noHBand="0" w:noVBand="1"/>
      </w:tblPr>
      <w:tblGrid>
        <w:gridCol w:w="1988"/>
        <w:gridCol w:w="2576"/>
        <w:gridCol w:w="2820"/>
      </w:tblGrid>
      <w:tr w:rsidR="00DA1B19">
        <w:trPr>
          <w:trHeight w:val="517"/>
        </w:trPr>
        <w:tc>
          <w:tcPr>
            <w:tcW w:w="7384"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2749" w:right="362" w:hanging="2569"/>
              <w:jc w:val="left"/>
            </w:pPr>
            <w:r>
              <w:rPr>
                <w:i w:val="0"/>
              </w:rPr>
              <w:t>Superficie ocu</w:t>
            </w:r>
            <w:r>
              <w:rPr>
                <w:i w:val="0"/>
              </w:rPr>
              <w:t xml:space="preserve">pada por edificación de la Estación de guaguas </w:t>
            </w:r>
          </w:p>
        </w:tc>
      </w:tr>
      <w:tr w:rsidR="00DA1B19">
        <w:trPr>
          <w:trHeight w:val="316"/>
        </w:trPr>
        <w:tc>
          <w:tcPr>
            <w:tcW w:w="1988"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663" w:firstLine="0"/>
              <w:jc w:val="center"/>
            </w:pPr>
            <w:r>
              <w:rPr>
                <w:i w:val="0"/>
              </w:rPr>
              <w:t xml:space="preserve">Punto </w:t>
            </w:r>
          </w:p>
        </w:tc>
        <w:tc>
          <w:tcPr>
            <w:tcW w:w="5396"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0" w:right="660" w:firstLine="0"/>
              <w:jc w:val="center"/>
            </w:pPr>
            <w:r>
              <w:rPr>
                <w:i w:val="0"/>
              </w:rPr>
              <w:t xml:space="preserve">Coordenadas UTM </w:t>
            </w:r>
          </w:p>
        </w:tc>
      </w:tr>
      <w:tr w:rsidR="00DA1B19">
        <w:trPr>
          <w:trHeight w:val="314"/>
        </w:trPr>
        <w:tc>
          <w:tcPr>
            <w:tcW w:w="1988"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664" w:firstLine="0"/>
              <w:jc w:val="center"/>
            </w:pPr>
            <w:r>
              <w:rPr>
                <w:i w:val="0"/>
              </w:rPr>
              <w:t xml:space="preserve">Nº </w:t>
            </w:r>
          </w:p>
        </w:tc>
        <w:tc>
          <w:tcPr>
            <w:tcW w:w="25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X </w:t>
            </w:r>
          </w:p>
        </w:tc>
        <w:tc>
          <w:tcPr>
            <w:tcW w:w="2820"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657" w:firstLine="0"/>
              <w:jc w:val="center"/>
            </w:pPr>
            <w:r>
              <w:rPr>
                <w:i w:val="0"/>
              </w:rPr>
              <w:t xml:space="preserve">Y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10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366009.291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3138157.455 </w:t>
            </w:r>
          </w:p>
        </w:tc>
      </w:tr>
      <w:tr w:rsidR="00DA1B19">
        <w:trPr>
          <w:trHeight w:val="312"/>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11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366003.288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3138159.526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12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365994.798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3138135.005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13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366000.731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3138133.105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10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366009.291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457" w:right="0" w:firstLine="0"/>
        <w:jc w:val="left"/>
      </w:pPr>
      <w:r>
        <w:rPr>
          <w:i w:val="0"/>
        </w:rPr>
        <w:t xml:space="preserve"> </w:t>
      </w:r>
    </w:p>
    <w:p w:rsidR="00DA1B19" w:rsidRDefault="0095178D">
      <w:pPr>
        <w:ind w:left="175" w:right="193"/>
      </w:pPr>
      <w:r>
        <w:t xml:space="preserve">Asimismo, se procede a modificar el plano de la estación de guaguas para incorporar la edificación interior.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0" w:line="259" w:lineRule="auto"/>
        <w:ind w:left="180" w:right="0" w:firstLine="0"/>
        <w:jc w:val="left"/>
      </w:pPr>
      <w:r>
        <w:t xml:space="preserve"> </w:t>
      </w:r>
    </w:p>
    <w:p w:rsidR="00DA1B19" w:rsidRDefault="0095178D">
      <w:pPr>
        <w:spacing w:after="745" w:line="259" w:lineRule="auto"/>
        <w:ind w:left="180" w:right="0" w:firstLine="0"/>
        <w:jc w:val="left"/>
      </w:pPr>
      <w:r>
        <w:t xml:space="preserve"> </w:t>
      </w:r>
    </w:p>
    <w:p w:rsidR="00DA1B19" w:rsidRDefault="0095178D">
      <w:pPr>
        <w:spacing w:after="3524" w:line="259" w:lineRule="auto"/>
        <w:ind w:left="-2372" w:right="1703" w:firstLine="0"/>
        <w:jc w:val="left"/>
      </w:pPr>
      <w:r>
        <w:rPr>
          <w:rFonts w:ascii="Calibri" w:eastAsia="Calibri" w:hAnsi="Calibri" w:cs="Calibri"/>
          <w:i w:val="0"/>
          <w:noProof/>
        </w:rPr>
        <mc:AlternateContent>
          <mc:Choice Requires="wpg">
            <w:drawing>
              <wp:anchor distT="0" distB="0" distL="114300" distR="114300" simplePos="0" relativeHeight="2519132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74581" name="Group 3745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705" name="Rectangle 2870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8706" name="Rectangle 2870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707" name="Rectangle 2870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4581" style="width:18.7031pt;height:264.21pt;position:absolute;mso-position-horizontal-relative:page;mso-position-horizontal:absolute;margin-left:662.928pt;mso-position-vertical-relative:page;margin-top:508.71pt;" coordsize="2375,33554">
                <v:rect id="Rectangle 2870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7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7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234 de 309 </w:t>
                        </w:r>
                      </w:p>
                    </w:txbxContent>
                  </v:textbox>
                </v:rect>
                <w10:wrap type="topAndBottom"/>
              </v:group>
            </w:pict>
          </mc:Fallback>
        </mc:AlternateContent>
      </w:r>
      <w:r>
        <w:rPr>
          <w:noProof/>
        </w:rPr>
        <w:drawing>
          <wp:anchor distT="0" distB="0" distL="114300" distR="114300" simplePos="0" relativeHeight="251914240" behindDoc="0" locked="0" layoutInCell="1" allowOverlap="0">
            <wp:simplePos x="0" y="0"/>
            <wp:positionH relativeFrom="column">
              <wp:posOffset>745236</wp:posOffset>
            </wp:positionH>
            <wp:positionV relativeFrom="paragraph">
              <wp:posOffset>-640318</wp:posOffset>
            </wp:positionV>
            <wp:extent cx="4492752" cy="3206496"/>
            <wp:effectExtent l="0" t="0" r="0" b="0"/>
            <wp:wrapSquare wrapText="bothSides"/>
            <wp:docPr id="28702" name="Picture 28702"/>
            <wp:cNvGraphicFramePr/>
            <a:graphic xmlns:a="http://schemas.openxmlformats.org/drawingml/2006/main">
              <a:graphicData uri="http://schemas.openxmlformats.org/drawingml/2006/picture">
                <pic:pic xmlns:pic="http://schemas.openxmlformats.org/drawingml/2006/picture">
                  <pic:nvPicPr>
                    <pic:cNvPr id="28702" name="Picture 28702"/>
                    <pic:cNvPicPr/>
                  </pic:nvPicPr>
                  <pic:blipFill>
                    <a:blip r:embed="rId35"/>
                    <a:stretch>
                      <a:fillRect/>
                    </a:stretch>
                  </pic:blipFill>
                  <pic:spPr>
                    <a:xfrm>
                      <a:off x="0" y="0"/>
                      <a:ext cx="4492752" cy="3206496"/>
                    </a:xfrm>
                    <a:prstGeom prst="rect">
                      <a:avLst/>
                    </a:prstGeom>
                  </pic:spPr>
                </pic:pic>
              </a:graphicData>
            </a:graphic>
          </wp:anchor>
        </w:drawing>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65" w:lineRule="auto"/>
        <w:ind w:left="682" w:right="696"/>
        <w:jc w:val="center"/>
      </w:pPr>
      <w:r>
        <w:rPr>
          <w:i w:val="0"/>
        </w:rPr>
        <w:t xml:space="preserve">FUNDAMENTOS JURIDICOS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116" w:line="250" w:lineRule="auto"/>
        <w:ind w:left="175"/>
      </w:pPr>
      <w:r>
        <w:rPr>
          <w:i w:val="0"/>
        </w:rPr>
        <w:t xml:space="preserve">La Legislación aplicable viene determinada por: </w:t>
      </w:r>
    </w:p>
    <w:p w:rsidR="00DA1B19" w:rsidRDefault="0095178D">
      <w:pPr>
        <w:spacing w:after="105" w:line="259" w:lineRule="auto"/>
        <w:ind w:left="180" w:right="0" w:firstLine="0"/>
        <w:jc w:val="left"/>
      </w:pPr>
      <w:r>
        <w:rPr>
          <w:i w:val="0"/>
        </w:rPr>
        <w:t xml:space="preserve"> </w:t>
      </w:r>
    </w:p>
    <w:p w:rsidR="00DA1B19" w:rsidRDefault="0095178D">
      <w:pPr>
        <w:spacing w:after="4" w:line="359" w:lineRule="auto"/>
        <w:ind w:left="175"/>
      </w:pPr>
      <w:r>
        <w:rPr>
          <w:i w:val="0"/>
        </w:rPr>
        <w:t xml:space="preserve">- </w:t>
      </w:r>
      <w:r>
        <w:rPr>
          <w:i w:val="0"/>
        </w:rPr>
        <w:t>Artículo 109.2 de la Ley 39/2015, de 1 de octubre, del Procedimiento Administrativo Común de las Administraciones Públicas, que establece que las administraciones públicas podrán, asimismo, rectificar en cualquier momento, de oficio o a instancia de los in</w:t>
      </w:r>
      <w:r>
        <w:rPr>
          <w:i w:val="0"/>
        </w:rPr>
        <w:t xml:space="preserve">teresados, los errores materiales, de hecho o aritméticos existentes en sus actos. </w:t>
      </w:r>
    </w:p>
    <w:p w:rsidR="00DA1B19" w:rsidRDefault="0095178D">
      <w:pPr>
        <w:spacing w:after="105" w:line="259" w:lineRule="auto"/>
        <w:ind w:left="180" w:right="0" w:firstLine="0"/>
        <w:jc w:val="left"/>
      </w:pPr>
      <w:r>
        <w:rPr>
          <w:i w:val="0"/>
        </w:rPr>
        <w:t xml:space="preserve"> </w:t>
      </w:r>
    </w:p>
    <w:p w:rsidR="00DA1B19" w:rsidRDefault="0095178D">
      <w:pPr>
        <w:spacing w:after="4" w:line="359" w:lineRule="auto"/>
        <w:ind w:left="175"/>
      </w:pPr>
      <w:r>
        <w:rPr>
          <w:i w:val="0"/>
        </w:rPr>
        <w:t>El Pleno de la corporación Local será el órgano competente para acordar la aprobación del inventario ya formado, su rectificación y comprobación. En este supuesto, se enc</w:t>
      </w:r>
      <w:r>
        <w:rPr>
          <w:i w:val="0"/>
        </w:rPr>
        <w:t xml:space="preserve">uentran delegadas las competencias para aprobación, modificación y rectificación del Inventario de Bienes y Derechos de la Corporación en la Junta de Gobierno Local, por acuerdo del pleno celebrado el día 27 de junio de 2023. </w:t>
      </w:r>
    </w:p>
    <w:p w:rsidR="00DA1B19" w:rsidRDefault="0095178D">
      <w:pPr>
        <w:spacing w:after="105" w:line="259" w:lineRule="auto"/>
        <w:ind w:left="180" w:right="0" w:firstLine="0"/>
        <w:jc w:val="left"/>
      </w:pPr>
      <w:r>
        <w:rPr>
          <w:i w:val="0"/>
        </w:rPr>
        <w:t xml:space="preserve"> </w:t>
      </w:r>
    </w:p>
    <w:p w:rsidR="00DA1B19" w:rsidRDefault="0095178D">
      <w:pPr>
        <w:spacing w:after="114" w:line="250" w:lineRule="auto"/>
        <w:ind w:left="175"/>
      </w:pPr>
      <w:r>
        <w:rPr>
          <w:rFonts w:ascii="Calibri" w:eastAsia="Calibri" w:hAnsi="Calibri" w:cs="Calibri"/>
          <w:i w:val="0"/>
          <w:noProof/>
        </w:rPr>
        <mc:AlternateContent>
          <mc:Choice Requires="wpg">
            <w:drawing>
              <wp:anchor distT="0" distB="0" distL="114300" distR="114300" simplePos="0" relativeHeight="251915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3040" name="Group 3730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785" name="Rectangle 2878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w:t>
                              </w:r>
                              <w:r>
                                <w:rPr>
                                  <w:i w:val="0"/>
                                  <w:sz w:val="12"/>
                                </w:rPr>
                                <w:t xml:space="preserve">XZZAZFPTR63DG5J7FQ </w:t>
                              </w:r>
                            </w:p>
                          </w:txbxContent>
                        </wps:txbx>
                        <wps:bodyPr horzOverflow="overflow" vert="horz" lIns="0" tIns="0" rIns="0" bIns="0" rtlCol="0">
                          <a:noAutofit/>
                        </wps:bodyPr>
                      </wps:wsp>
                      <wps:wsp>
                        <wps:cNvPr id="28786" name="Rectangle 2878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787" name="Rectangle 2878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3040" style="width:18.7031pt;height:264.21pt;position:absolute;mso-position-horizontal-relative:page;mso-position-horizontal:absolute;margin-left:662.928pt;mso-position-vertical-relative:page;margin-top:508.71pt;" coordsize="2375,33554">
                <v:rect id="Rectangle 2878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78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78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235 de 309 </w:t>
                        </w:r>
                      </w:p>
                    </w:txbxContent>
                  </v:textbox>
                </v:rect>
                <w10:wrap type="square"/>
              </v:group>
            </w:pict>
          </mc:Fallback>
        </mc:AlternateContent>
      </w:r>
      <w:r>
        <w:rPr>
          <w:i w:val="0"/>
        </w:rPr>
        <w:t xml:space="preserve">Visto cuanto antecede, la que suscribe eleva la siguiente propuesta de resolución: </w:t>
      </w:r>
    </w:p>
    <w:p w:rsidR="00DA1B19" w:rsidRDefault="0095178D">
      <w:pPr>
        <w:spacing w:after="105" w:line="259" w:lineRule="auto"/>
        <w:ind w:left="180" w:right="0" w:firstLine="0"/>
        <w:jc w:val="left"/>
      </w:pPr>
      <w:r>
        <w:rPr>
          <w:i w:val="0"/>
        </w:rPr>
        <w:t xml:space="preserve"> </w:t>
      </w:r>
    </w:p>
    <w:p w:rsidR="00DA1B19" w:rsidRDefault="0095178D">
      <w:pPr>
        <w:spacing w:after="99" w:line="265" w:lineRule="auto"/>
        <w:ind w:left="682" w:right="698"/>
        <w:jc w:val="center"/>
      </w:pPr>
      <w:r>
        <w:rPr>
          <w:i w:val="0"/>
        </w:rPr>
        <w:t xml:space="preserve">PROPUESTA DE RESOLUCIÓN </w:t>
      </w:r>
    </w:p>
    <w:p w:rsidR="00DA1B19" w:rsidRDefault="0095178D">
      <w:pPr>
        <w:spacing w:after="105" w:line="259" w:lineRule="auto"/>
        <w:ind w:left="34" w:right="0" w:firstLine="0"/>
        <w:jc w:val="center"/>
      </w:pPr>
      <w:r>
        <w:rPr>
          <w:i w:val="0"/>
        </w:rPr>
        <w:t xml:space="preserve"> </w:t>
      </w:r>
    </w:p>
    <w:p w:rsidR="00DA1B19" w:rsidRDefault="0095178D">
      <w:pPr>
        <w:spacing w:after="4" w:line="360" w:lineRule="auto"/>
        <w:ind w:left="175"/>
      </w:pPr>
      <w:r>
        <w:rPr>
          <w:i w:val="0"/>
        </w:rPr>
        <w:t>PRIMERO: La rectificación del error material producido en el Acuerdo de la Junta de Gobierno Local de fecha 5 de octubre de 2020 relativo al inventario e inscripción registral de la edificación municipal en Rambla Los Menceyes, 9 (antigua estación de guagu</w:t>
      </w:r>
      <w:r>
        <w:rPr>
          <w:i w:val="0"/>
        </w:rPr>
        <w:t xml:space="preserve">as), y así: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DONDE DICE: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9"/>
      </w:pPr>
      <w:r>
        <w:rPr>
          <w:i w:val="0"/>
        </w:rPr>
        <w:t xml:space="preserve">PRIMERO: Actualizar el Inventario de bienes de la Corporación, incorporando las actualizaciones oportunas según la ficha que se adjunta correspondiente a la edificación municipal en rambla Los Menceyes, 9 (antigua estación de </w:t>
      </w:r>
      <w:r>
        <w:rPr>
          <w:i w:val="0"/>
        </w:rPr>
        <w:t>guaguas), siendo la descripción de la misma la siguiente: La edificación se compone de tres elementos principales: una gran explanada donde se sitúan 5 dársenas para la parada de guaguas, un edificio para albergar los servicios de la estación y una gran ma</w:t>
      </w:r>
      <w:r>
        <w:rPr>
          <w:i w:val="0"/>
        </w:rPr>
        <w:t>rquesina cuadrada. Esta última le da unidad al conjunto. El edificio es de planta rectangular y está situado al fondo de la parcela. El resto lo conforman las dársenas de paradas de guaguas con áreas de espera con sombra y asiento. El acceso principal de v</w:t>
      </w:r>
      <w:r>
        <w:rPr>
          <w:i w:val="0"/>
        </w:rPr>
        <w:t>ehículos y de peatones se realiza por la rambla Los Menceyes, aunque existe una escalera que permite el acceso desde la calle Crugiola.  Además, existe una gran marquesina cuadra que rodea todo el perímetro de la parcela, a excepción de la zona donde se en</w:t>
      </w:r>
      <w:r>
        <w:rPr>
          <w:i w:val="0"/>
        </w:rPr>
        <w:t>cuentra la edificación, tramo en el que la marquesina se sitúa por delante de la construcción. En la zona de espera existe una jardinera con disposición longitudinal a lo largo de todo el lateral de esa parte de la parcela Originariamente, la edificación e</w:t>
      </w:r>
      <w:r>
        <w:rPr>
          <w:i w:val="0"/>
        </w:rPr>
        <w:t xml:space="preserve">staba destinada a:  </w:t>
      </w:r>
    </w:p>
    <w:p w:rsidR="00DA1B19" w:rsidRDefault="0095178D">
      <w:pPr>
        <w:numPr>
          <w:ilvl w:val="0"/>
          <w:numId w:val="86"/>
        </w:numPr>
        <w:spacing w:after="114" w:line="250" w:lineRule="auto"/>
        <w:ind w:left="745" w:hanging="137"/>
      </w:pPr>
      <w:r>
        <w:rPr>
          <w:i w:val="0"/>
        </w:rPr>
        <w:t xml:space="preserve">Local de venta de bonos, cambio de moneda, atención al público y oficina.  </w:t>
      </w:r>
    </w:p>
    <w:p w:rsidR="00DA1B19" w:rsidRDefault="0095178D">
      <w:pPr>
        <w:numPr>
          <w:ilvl w:val="0"/>
          <w:numId w:val="86"/>
        </w:numPr>
        <w:spacing w:after="114" w:line="250" w:lineRule="auto"/>
        <w:ind w:left="745" w:hanging="137"/>
      </w:pPr>
      <w:r>
        <w:rPr>
          <w:i w:val="0"/>
        </w:rPr>
        <w:t xml:space="preserve">Local para cajeros automáticos y máquinas expendedoras.  </w:t>
      </w:r>
    </w:p>
    <w:p w:rsidR="00DA1B19" w:rsidRDefault="0095178D">
      <w:pPr>
        <w:numPr>
          <w:ilvl w:val="0"/>
          <w:numId w:val="86"/>
        </w:numPr>
        <w:spacing w:after="114" w:line="250" w:lineRule="auto"/>
        <w:ind w:left="745" w:hanging="137"/>
      </w:pPr>
      <w:r>
        <w:rPr>
          <w:i w:val="0"/>
        </w:rPr>
        <w:t xml:space="preserve">Kiosco de prensa.  </w:t>
      </w:r>
    </w:p>
    <w:p w:rsidR="00DA1B19" w:rsidRDefault="0095178D">
      <w:pPr>
        <w:numPr>
          <w:ilvl w:val="0"/>
          <w:numId w:val="86"/>
        </w:numPr>
        <w:spacing w:after="114" w:line="250" w:lineRule="auto"/>
        <w:ind w:left="745" w:hanging="137"/>
      </w:pPr>
      <w:r>
        <w:rPr>
          <w:i w:val="0"/>
        </w:rPr>
        <w:t xml:space="preserve">Bar-cafetería.  </w:t>
      </w:r>
    </w:p>
    <w:p w:rsidR="00DA1B19" w:rsidRDefault="0095178D">
      <w:pPr>
        <w:numPr>
          <w:ilvl w:val="0"/>
          <w:numId w:val="86"/>
        </w:numPr>
        <w:spacing w:after="116" w:line="250" w:lineRule="auto"/>
        <w:ind w:left="745" w:hanging="137"/>
      </w:pPr>
      <w:r>
        <w:rPr>
          <w:i w:val="0"/>
        </w:rPr>
        <w:t xml:space="preserve">Aseos.  </w:t>
      </w:r>
    </w:p>
    <w:p w:rsidR="00DA1B19" w:rsidRDefault="0095178D">
      <w:pPr>
        <w:spacing w:after="4" w:line="358" w:lineRule="auto"/>
        <w:ind w:left="618" w:right="632"/>
      </w:pPr>
      <w:r>
        <w:rPr>
          <w:rFonts w:ascii="Calibri" w:eastAsia="Calibri" w:hAnsi="Calibri" w:cs="Calibri"/>
          <w:i w:val="0"/>
          <w:noProof/>
        </w:rPr>
        <mc:AlternateContent>
          <mc:Choice Requires="wpg">
            <w:drawing>
              <wp:anchor distT="0" distB="0" distL="114300" distR="114300" simplePos="0" relativeHeight="251916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5186" name="Group 3751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874" name="Rectangle 2887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8875" name="Rectangle 2887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876" name="Rectangle 2887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186" style="width:18.7031pt;height:264.21pt;position:absolute;mso-position-horizontal-relative:page;mso-position-horizontal:absolute;margin-left:662.928pt;mso-position-vertical-relative:page;margin-top:508.71pt;" coordsize="2375,33554">
                <v:rect id="Rectangle 2887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88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8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236 de 309 </w:t>
                        </w:r>
                      </w:p>
                    </w:txbxContent>
                  </v:textbox>
                </v:rect>
                <w10:wrap type="square"/>
              </v:group>
            </w:pict>
          </mc:Fallback>
        </mc:AlternateContent>
      </w:r>
      <w:r>
        <w:rPr>
          <w:i w:val="0"/>
        </w:rPr>
        <w:t xml:space="preserve">Posteriormente, entre los años 2012 y 2016 el espacio estuvo acondicionado para albergar la Concejalía de </w:t>
      </w:r>
      <w:r>
        <w:rPr>
          <w:i w:val="0"/>
        </w:rPr>
        <w:t>Desarrollo Rural y Pesquero y Medio Ambiente. A fecha del presente informe, las dependencias están en desuso y únicamente se utilizan puntualmente los aseos y la zona de dársenas para el estacionamiento de vehículos de transporte a la demanda, de Protecció</w:t>
      </w:r>
      <w:r>
        <w:rPr>
          <w:i w:val="0"/>
        </w:rPr>
        <w:t xml:space="preserve">n Civil y para la guagua municipal del CERI. </w:t>
      </w:r>
    </w:p>
    <w:p w:rsidR="00DA1B19" w:rsidRDefault="0095178D">
      <w:pPr>
        <w:spacing w:after="105" w:line="259" w:lineRule="auto"/>
        <w:ind w:left="608" w:right="0" w:firstLine="0"/>
        <w:jc w:val="left"/>
      </w:pPr>
      <w:r>
        <w:rPr>
          <w:i w:val="0"/>
        </w:rPr>
        <w:t xml:space="preserve"> </w:t>
      </w:r>
    </w:p>
    <w:p w:rsidR="00DA1B19" w:rsidRDefault="0095178D">
      <w:pPr>
        <w:spacing w:after="4" w:line="250" w:lineRule="auto"/>
        <w:ind w:left="175"/>
      </w:pPr>
      <w:r>
        <w:rPr>
          <w:i w:val="0"/>
        </w:rPr>
        <w:t xml:space="preserve">DEBE DECIR: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9"/>
      </w:pPr>
      <w:r>
        <w:rPr>
          <w:i w:val="0"/>
        </w:rPr>
        <w:t>PRIMERO: Actualizar el Inventario de bienes de la Corporación, incorporando las actualizaciones oportunas según la ficha que se adjunta correspondiente a la edificación municipal en rambla Los</w:t>
      </w:r>
      <w:r>
        <w:rPr>
          <w:i w:val="0"/>
        </w:rPr>
        <w:t xml:space="preserve"> Menceyes, 9 (antigua estación de guaguas), siendo la descripción de la misma la siguiente: La edificación se compone de tres elementos principales: una gran explanada donde se sitúan 5 dársenas para la parada de guaguas, un edificio para albergar los serv</w:t>
      </w:r>
      <w:r>
        <w:rPr>
          <w:i w:val="0"/>
        </w:rPr>
        <w:t>icios de la estación y una gran marquesina cuadrada. Esta última le da unidad al conjunto. El edificio es de planta rectangular y está situado al fondo de la parcela. El resto lo conforman las dársenas de paradas de guaguas con áreas de espera con sombra y</w:t>
      </w:r>
      <w:r>
        <w:rPr>
          <w:i w:val="0"/>
        </w:rPr>
        <w:t xml:space="preserve"> asiento. El acceso principal de vehículos y de peatones se realiza por la rambla Los Menceyes, aunque existe una escalera que permite el acceso desde la calle Crugiola.  Además, existe una gran marquesina cuadra que rodea todo el perímetro de la parcela, </w:t>
      </w:r>
      <w:r>
        <w:rPr>
          <w:i w:val="0"/>
        </w:rPr>
        <w:t>a excepción de la zona donde se encuentra la edificación, tramo en el que la marquesina se sitúa por delante de la construcción. En la zona de espera existe una jardinera con disposición longitudinal a lo largo de todo el lateral de esa parte de la parcela</w:t>
      </w:r>
      <w:r>
        <w:rPr>
          <w:i w:val="0"/>
        </w:rPr>
        <w:t xml:space="preserve"> Originariamente, la edificación estaba destinada a:  </w:t>
      </w:r>
    </w:p>
    <w:p w:rsidR="00DA1B19" w:rsidRDefault="0095178D">
      <w:pPr>
        <w:numPr>
          <w:ilvl w:val="0"/>
          <w:numId w:val="86"/>
        </w:numPr>
        <w:spacing w:after="114" w:line="250" w:lineRule="auto"/>
        <w:ind w:left="745" w:hanging="137"/>
      </w:pPr>
      <w:r>
        <w:rPr>
          <w:i w:val="0"/>
        </w:rPr>
        <w:t xml:space="preserve">Local de venta de bonos, cambio de moneda, atención al público y oficina. </w:t>
      </w:r>
    </w:p>
    <w:p w:rsidR="00DA1B19" w:rsidRDefault="0095178D">
      <w:pPr>
        <w:numPr>
          <w:ilvl w:val="0"/>
          <w:numId w:val="86"/>
        </w:numPr>
        <w:spacing w:after="114" w:line="250" w:lineRule="auto"/>
        <w:ind w:left="745" w:hanging="137"/>
      </w:pPr>
      <w:r>
        <w:rPr>
          <w:i w:val="0"/>
        </w:rPr>
        <w:t xml:space="preserve">Local para cajeros automáticos y máquinas expendedoras.  </w:t>
      </w:r>
    </w:p>
    <w:p w:rsidR="00DA1B19" w:rsidRDefault="0095178D">
      <w:pPr>
        <w:numPr>
          <w:ilvl w:val="0"/>
          <w:numId w:val="86"/>
        </w:numPr>
        <w:spacing w:after="114" w:line="250" w:lineRule="auto"/>
        <w:ind w:left="745" w:hanging="137"/>
      </w:pPr>
      <w:r>
        <w:rPr>
          <w:i w:val="0"/>
        </w:rPr>
        <w:t xml:space="preserve">Kiosco de prensa.  </w:t>
      </w:r>
    </w:p>
    <w:p w:rsidR="00DA1B19" w:rsidRDefault="0095178D">
      <w:pPr>
        <w:numPr>
          <w:ilvl w:val="0"/>
          <w:numId w:val="86"/>
        </w:numPr>
        <w:spacing w:after="114" w:line="250" w:lineRule="auto"/>
        <w:ind w:left="745" w:hanging="137"/>
      </w:pPr>
      <w:r>
        <w:rPr>
          <w:i w:val="0"/>
        </w:rPr>
        <w:t xml:space="preserve">Bar-cafetería.  </w:t>
      </w:r>
    </w:p>
    <w:p w:rsidR="00DA1B19" w:rsidRDefault="0095178D">
      <w:pPr>
        <w:numPr>
          <w:ilvl w:val="0"/>
          <w:numId w:val="86"/>
        </w:numPr>
        <w:spacing w:after="114" w:line="250" w:lineRule="auto"/>
        <w:ind w:left="745" w:hanging="137"/>
      </w:pPr>
      <w:r>
        <w:rPr>
          <w:i w:val="0"/>
        </w:rPr>
        <w:t xml:space="preserve">Aseos.  </w:t>
      </w:r>
    </w:p>
    <w:p w:rsidR="00DA1B19" w:rsidRDefault="0095178D">
      <w:pPr>
        <w:spacing w:after="4" w:line="359" w:lineRule="auto"/>
        <w:ind w:left="618" w:right="630"/>
      </w:pPr>
      <w:r>
        <w:rPr>
          <w:i w:val="0"/>
        </w:rPr>
        <w:t>Posteriormente, entre los años 2012 y 2016 el espacio estuvo acondicionado para albergar la Concejalía de Desarrollo Rural y Pesquero y Medio Ambiente. A fecha del presente informe, las dependencias están en desuso y únicamente se utilizan puntualmente los</w:t>
      </w:r>
      <w:r>
        <w:rPr>
          <w:i w:val="0"/>
        </w:rPr>
        <w:t xml:space="preserve"> aseos y la zona de dársenas para el estacionamiento de vehículos de transporte a la demanda, de Protección Civil y para la guagua municipal del CERI. </w:t>
      </w:r>
    </w:p>
    <w:p w:rsidR="00DA1B19" w:rsidRDefault="0095178D">
      <w:pPr>
        <w:spacing w:after="0" w:line="259" w:lineRule="auto"/>
        <w:ind w:left="747" w:right="0" w:firstLine="0"/>
        <w:jc w:val="left"/>
      </w:pPr>
      <w:r>
        <w:rPr>
          <w:i w:val="0"/>
        </w:rPr>
        <w:t xml:space="preserve"> </w:t>
      </w:r>
    </w:p>
    <w:p w:rsidR="00DA1B19" w:rsidRDefault="0095178D">
      <w:pPr>
        <w:spacing w:after="4" w:line="368" w:lineRule="auto"/>
        <w:ind w:left="618" w:right="627"/>
      </w:pPr>
      <w:r>
        <w:rPr>
          <w:rFonts w:ascii="Calibri" w:eastAsia="Calibri" w:hAnsi="Calibri" w:cs="Calibri"/>
          <w:i w:val="0"/>
          <w:noProof/>
        </w:rPr>
        <mc:AlternateContent>
          <mc:Choice Requires="wpg">
            <w:drawing>
              <wp:anchor distT="0" distB="0" distL="114300" distR="114300" simplePos="0" relativeHeight="251917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9162" name="Group 3791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099" name="Rectangle 2909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100" name="Rectangle 2910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101" name="Rectangle 2910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9162" style="width:18.7031pt;height:264.21pt;position:absolute;mso-position-horizontal-relative:page;mso-position-horizontal:absolute;margin-left:662.928pt;mso-position-vertical-relative:page;margin-top:508.71pt;" coordsize="2375,33554">
                <v:rect id="Rectangle 2909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1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1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237 de 309 </w:t>
                        </w:r>
                      </w:p>
                    </w:txbxContent>
                  </v:textbox>
                </v:rect>
                <w10:wrap type="square"/>
              </v:group>
            </w:pict>
          </mc:Fallback>
        </mc:AlternateContent>
      </w:r>
      <w:r>
        <w:rPr>
          <w:i w:val="0"/>
        </w:rPr>
        <w:t>Se trata de una edificación de una planta, la cual ocupa una superficie 162,75m</w:t>
      </w:r>
      <w:r>
        <w:rPr>
          <w:i w:val="0"/>
          <w:vertAlign w:val="superscript"/>
        </w:rPr>
        <w:t>2</w:t>
      </w:r>
      <w:r>
        <w:rPr>
          <w:i w:val="0"/>
        </w:rPr>
        <w:t xml:space="preserve"> dentro de la parcela, lo que coincide con el total de los metros cuadrados edi</w:t>
      </w:r>
      <w:r>
        <w:rPr>
          <w:i w:val="0"/>
        </w:rPr>
        <w:t xml:space="preserve">ficados y su perímetro lo conforman las siguientes coordenadas:  </w:t>
      </w:r>
    </w:p>
    <w:p w:rsidR="00DA1B19" w:rsidRDefault="0095178D">
      <w:pPr>
        <w:spacing w:after="0" w:line="259" w:lineRule="auto"/>
        <w:ind w:left="747" w:right="0" w:firstLine="0"/>
        <w:jc w:val="left"/>
      </w:pPr>
      <w:r>
        <w:rPr>
          <w:i w:val="0"/>
        </w:rPr>
        <w:t xml:space="preserve"> </w:t>
      </w:r>
    </w:p>
    <w:tbl>
      <w:tblPr>
        <w:tblStyle w:val="TableGrid"/>
        <w:tblW w:w="6411" w:type="dxa"/>
        <w:tblInd w:w="972" w:type="dxa"/>
        <w:tblCellMar>
          <w:top w:w="11" w:type="dxa"/>
          <w:left w:w="115" w:type="dxa"/>
          <w:bottom w:w="0" w:type="dxa"/>
          <w:right w:w="115" w:type="dxa"/>
        </w:tblCellMar>
        <w:tblLook w:val="04A0" w:firstRow="1" w:lastRow="0" w:firstColumn="1" w:lastColumn="0" w:noHBand="0" w:noVBand="1"/>
      </w:tblPr>
      <w:tblGrid>
        <w:gridCol w:w="1704"/>
        <w:gridCol w:w="2293"/>
        <w:gridCol w:w="2415"/>
      </w:tblGrid>
      <w:tr w:rsidR="00DA1B19">
        <w:trPr>
          <w:trHeight w:val="517"/>
        </w:trPr>
        <w:tc>
          <w:tcPr>
            <w:tcW w:w="6411"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181" w:right="0" w:firstLine="0"/>
              <w:jc w:val="center"/>
            </w:pPr>
            <w:r>
              <w:rPr>
                <w:i w:val="0"/>
              </w:rPr>
              <w:t xml:space="preserve">Superficie ocupada por edificación de la Estación de guaguas </w:t>
            </w:r>
          </w:p>
        </w:tc>
      </w:tr>
      <w:tr w:rsidR="00DA1B19">
        <w:trPr>
          <w:trHeight w:val="316"/>
        </w:trPr>
        <w:tc>
          <w:tcPr>
            <w:tcW w:w="1704"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140" w:right="0" w:firstLine="0"/>
              <w:jc w:val="center"/>
            </w:pPr>
            <w:r>
              <w:rPr>
                <w:i w:val="0"/>
              </w:rPr>
              <w:t xml:space="preserve">Punto </w:t>
            </w:r>
          </w:p>
        </w:tc>
        <w:tc>
          <w:tcPr>
            <w:tcW w:w="4707"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150" w:right="0" w:firstLine="0"/>
              <w:jc w:val="center"/>
            </w:pPr>
            <w:r>
              <w:rPr>
                <w:i w:val="0"/>
              </w:rPr>
              <w:t xml:space="preserve">Coordenadas UTM </w:t>
            </w:r>
          </w:p>
        </w:tc>
      </w:tr>
      <w:tr w:rsidR="00DA1B19">
        <w:trPr>
          <w:trHeight w:val="314"/>
        </w:trPr>
        <w:tc>
          <w:tcPr>
            <w:tcW w:w="170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38" w:right="0" w:firstLine="0"/>
              <w:jc w:val="center"/>
            </w:pPr>
            <w:r>
              <w:rPr>
                <w:i w:val="0"/>
              </w:rPr>
              <w:t xml:space="preserve">Nº </w:t>
            </w:r>
          </w:p>
        </w:tc>
        <w:tc>
          <w:tcPr>
            <w:tcW w:w="2293"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X </w:t>
            </w:r>
          </w:p>
        </w:tc>
        <w:tc>
          <w:tcPr>
            <w:tcW w:w="241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3" w:right="0" w:firstLine="0"/>
              <w:jc w:val="center"/>
            </w:pPr>
            <w:r>
              <w:rPr>
                <w:i w:val="0"/>
              </w:rPr>
              <w:t xml:space="preserve">Y </w:t>
            </w:r>
          </w:p>
        </w:tc>
      </w:tr>
      <w:tr w:rsidR="00DA1B19">
        <w:trPr>
          <w:trHeight w:val="312"/>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11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366003.288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3138159.526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12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365994.798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3138135.005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13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366000.731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3138133.105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bl>
    <w:p w:rsidR="00DA1B19" w:rsidRDefault="0095178D">
      <w:pPr>
        <w:spacing w:after="107" w:line="259" w:lineRule="auto"/>
        <w:ind w:left="180" w:right="0" w:firstLine="0"/>
        <w:jc w:val="left"/>
      </w:pPr>
      <w:r>
        <w:rPr>
          <w:i w:val="0"/>
        </w:rPr>
        <w:t xml:space="preserve"> </w:t>
      </w:r>
    </w:p>
    <w:p w:rsidR="00DA1B19" w:rsidRDefault="0095178D">
      <w:pPr>
        <w:spacing w:after="106" w:line="259" w:lineRule="auto"/>
        <w:ind w:left="180" w:right="0" w:firstLine="0"/>
        <w:jc w:val="left"/>
      </w:pPr>
      <w:r>
        <w:rPr>
          <w:i w:val="0"/>
        </w:rPr>
        <w:t xml:space="preserve"> </w:t>
      </w:r>
    </w:p>
    <w:p w:rsidR="00DA1B19" w:rsidRDefault="0095178D">
      <w:pPr>
        <w:spacing w:after="4" w:line="358" w:lineRule="auto"/>
        <w:ind w:left="175"/>
      </w:pPr>
      <w:r>
        <w:rPr>
          <w:i w:val="0"/>
        </w:rPr>
        <w:t xml:space="preserve">SEGUNDO: </w:t>
      </w:r>
      <w:r>
        <w:rPr>
          <w:i w:val="0"/>
        </w:rPr>
        <w:t>La rectificación del error material producido en el Acuerdo de la Junta de Gobierno Local de fecha 5 de octubre de 2020 relativo al inventario e inscripción registral de la edificación municipal en Rambla Los Menceyes, 9 (antigua estación de guaguas), y as</w:t>
      </w:r>
      <w:r>
        <w:rPr>
          <w:i w:val="0"/>
        </w:rPr>
        <w:t xml:space="preserve">í: </w:t>
      </w:r>
    </w:p>
    <w:p w:rsidR="00DA1B19" w:rsidRDefault="0095178D">
      <w:pPr>
        <w:spacing w:after="105" w:line="259" w:lineRule="auto"/>
        <w:ind w:left="180" w:right="0" w:firstLine="0"/>
        <w:jc w:val="left"/>
      </w:pPr>
      <w:r>
        <w:rPr>
          <w:i w:val="0"/>
        </w:rPr>
        <w:t xml:space="preserve"> </w:t>
      </w:r>
    </w:p>
    <w:p w:rsidR="00DA1B19" w:rsidRDefault="0095178D">
      <w:pPr>
        <w:spacing w:after="145" w:line="250" w:lineRule="auto"/>
        <w:ind w:left="175"/>
      </w:pPr>
      <w:r>
        <w:rPr>
          <w:i w:val="0"/>
        </w:rPr>
        <w:t xml:space="preserve">DONDE DICE: </w:t>
      </w:r>
    </w:p>
    <w:p w:rsidR="00DA1B19" w:rsidRDefault="0095178D">
      <w:pPr>
        <w:spacing w:after="4" w:line="250" w:lineRule="auto"/>
        <w:ind w:left="175"/>
      </w:pPr>
      <w:r>
        <w:rPr>
          <w:b/>
          <w:i w:val="0"/>
        </w:rPr>
        <w:t xml:space="preserve">“…. </w:t>
      </w:r>
    </w:p>
    <w:p w:rsidR="00DA1B19" w:rsidRDefault="0095178D">
      <w:pPr>
        <w:spacing w:after="0" w:line="259" w:lineRule="auto"/>
        <w:ind w:left="622" w:right="0" w:firstLine="0"/>
        <w:jc w:val="left"/>
      </w:pPr>
      <w:r>
        <w:rPr>
          <w:noProof/>
        </w:rPr>
        <w:drawing>
          <wp:inline distT="0" distB="0" distL="0" distR="0">
            <wp:extent cx="5396484" cy="1414272"/>
            <wp:effectExtent l="0" t="0" r="0" b="0"/>
            <wp:docPr id="29267" name="Picture 29267"/>
            <wp:cNvGraphicFramePr/>
            <a:graphic xmlns:a="http://schemas.openxmlformats.org/drawingml/2006/main">
              <a:graphicData uri="http://schemas.openxmlformats.org/drawingml/2006/picture">
                <pic:pic xmlns:pic="http://schemas.openxmlformats.org/drawingml/2006/picture">
                  <pic:nvPicPr>
                    <pic:cNvPr id="29267" name="Picture 29267"/>
                    <pic:cNvPicPr/>
                  </pic:nvPicPr>
                  <pic:blipFill>
                    <a:blip r:embed="rId36"/>
                    <a:stretch>
                      <a:fillRect/>
                    </a:stretch>
                  </pic:blipFill>
                  <pic:spPr>
                    <a:xfrm>
                      <a:off x="0" y="0"/>
                      <a:ext cx="5396484" cy="1414272"/>
                    </a:xfrm>
                    <a:prstGeom prst="rect">
                      <a:avLst/>
                    </a:prstGeom>
                  </pic:spPr>
                </pic:pic>
              </a:graphicData>
            </a:graphic>
          </wp:inline>
        </w:drawing>
      </w:r>
    </w:p>
    <w:p w:rsidR="00DA1B19" w:rsidRDefault="0095178D">
      <w:pPr>
        <w:spacing w:after="3781" w:line="259" w:lineRule="auto"/>
        <w:ind w:left="180" w:right="964" w:firstLine="0"/>
        <w:jc w:val="left"/>
      </w:pPr>
      <w:r>
        <w:rPr>
          <w:b/>
          <w:i w:val="0"/>
        </w:rPr>
        <w:t xml:space="preserve"> </w:t>
      </w:r>
    </w:p>
    <w:tbl>
      <w:tblPr>
        <w:tblStyle w:val="TableGrid"/>
        <w:tblpPr w:vertAnchor="text" w:tblpX="940" w:tblpY="-4144"/>
        <w:tblOverlap w:val="never"/>
        <w:tblW w:w="8048" w:type="dxa"/>
        <w:tblInd w:w="0" w:type="dxa"/>
        <w:tblCellMar>
          <w:top w:w="5" w:type="dxa"/>
          <w:left w:w="0" w:type="dxa"/>
          <w:bottom w:w="0" w:type="dxa"/>
          <w:right w:w="115" w:type="dxa"/>
        </w:tblCellMar>
        <w:tblLook w:val="04A0" w:firstRow="1" w:lastRow="0" w:firstColumn="1" w:lastColumn="0" w:noHBand="0" w:noVBand="1"/>
      </w:tblPr>
      <w:tblGrid>
        <w:gridCol w:w="2051"/>
        <w:gridCol w:w="2275"/>
        <w:gridCol w:w="3721"/>
      </w:tblGrid>
      <w:tr w:rsidR="00DA1B19">
        <w:trPr>
          <w:trHeight w:val="386"/>
        </w:trPr>
        <w:tc>
          <w:tcPr>
            <w:tcW w:w="2051" w:type="dxa"/>
            <w:tcBorders>
              <w:top w:val="single" w:sz="4" w:space="0" w:color="000000"/>
              <w:left w:val="single" w:sz="4" w:space="0" w:color="000000"/>
              <w:bottom w:val="single" w:sz="4" w:space="0" w:color="000000"/>
              <w:right w:val="single" w:sz="4" w:space="0" w:color="000000"/>
            </w:tcBorders>
            <w:shd w:val="clear" w:color="auto" w:fill="FFFF00"/>
          </w:tcPr>
          <w:p w:rsidR="00DA1B19" w:rsidRDefault="0095178D">
            <w:pPr>
              <w:spacing w:after="0" w:line="259" w:lineRule="auto"/>
              <w:ind w:left="112" w:right="0" w:firstLine="0"/>
              <w:jc w:val="center"/>
            </w:pPr>
            <w:r>
              <w:rPr>
                <w:b/>
                <w:i w:val="0"/>
              </w:rPr>
              <w:t xml:space="preserve">CATASTRO </w:t>
            </w:r>
          </w:p>
        </w:tc>
        <w:tc>
          <w:tcPr>
            <w:tcW w:w="5996" w:type="dxa"/>
            <w:gridSpan w:val="2"/>
            <w:tcBorders>
              <w:top w:val="nil"/>
              <w:left w:val="single" w:sz="4" w:space="0" w:color="000000"/>
              <w:bottom w:val="single" w:sz="4" w:space="0" w:color="000000"/>
              <w:right w:val="nil"/>
            </w:tcBorders>
          </w:tcPr>
          <w:p w:rsidR="00DA1B19" w:rsidRDefault="00DA1B19">
            <w:pPr>
              <w:spacing w:after="160" w:line="259" w:lineRule="auto"/>
              <w:ind w:left="0" w:right="0" w:firstLine="0"/>
              <w:jc w:val="left"/>
            </w:pPr>
          </w:p>
        </w:tc>
      </w:tr>
      <w:tr w:rsidR="00DA1B19">
        <w:trPr>
          <w:trHeight w:val="703"/>
        </w:trPr>
        <w:tc>
          <w:tcPr>
            <w:tcW w:w="2051" w:type="dxa"/>
            <w:tcBorders>
              <w:top w:val="single" w:sz="4" w:space="0" w:color="000000"/>
              <w:left w:val="single" w:sz="4" w:space="0" w:color="000000"/>
              <w:bottom w:val="nil"/>
              <w:right w:val="nil"/>
            </w:tcBorders>
          </w:tcPr>
          <w:p w:rsidR="00DA1B19" w:rsidRDefault="0095178D">
            <w:pPr>
              <w:spacing w:after="108" w:line="259" w:lineRule="auto"/>
              <w:ind w:left="113" w:right="0" w:firstLine="0"/>
              <w:jc w:val="center"/>
            </w:pPr>
            <w:r>
              <w:rPr>
                <w:b/>
                <w:i w:val="0"/>
                <w:color w:val="00B050"/>
              </w:rPr>
              <w:t>Referencia Ca-</w:t>
            </w:r>
          </w:p>
          <w:p w:rsidR="00DA1B19" w:rsidRDefault="0095178D">
            <w:pPr>
              <w:spacing w:after="0" w:line="259" w:lineRule="auto"/>
              <w:ind w:left="115" w:right="0" w:firstLine="0"/>
              <w:jc w:val="center"/>
            </w:pPr>
            <w:r>
              <w:rPr>
                <w:b/>
                <w:i w:val="0"/>
                <w:color w:val="00B050"/>
              </w:rPr>
              <w:t xml:space="preserve">tastral </w:t>
            </w:r>
          </w:p>
        </w:tc>
        <w:tc>
          <w:tcPr>
            <w:tcW w:w="5996" w:type="dxa"/>
            <w:gridSpan w:val="2"/>
            <w:tcBorders>
              <w:top w:val="single" w:sz="4" w:space="0" w:color="000000"/>
              <w:left w:val="nil"/>
              <w:bottom w:val="nil"/>
              <w:right w:val="single" w:sz="4" w:space="0" w:color="000000"/>
            </w:tcBorders>
          </w:tcPr>
          <w:p w:rsidR="00DA1B19" w:rsidRDefault="0095178D">
            <w:pPr>
              <w:spacing w:after="0" w:line="259" w:lineRule="auto"/>
              <w:ind w:left="108" w:right="0" w:firstLine="0"/>
              <w:jc w:val="left"/>
            </w:pPr>
            <w:r>
              <w:rPr>
                <w:i w:val="0"/>
              </w:rPr>
              <w:t>6082430CS6368S</w:t>
            </w:r>
            <w:r>
              <w:rPr>
                <w:b/>
                <w:i w:val="0"/>
              </w:rPr>
              <w:t xml:space="preserve"> </w:t>
            </w:r>
          </w:p>
        </w:tc>
      </w:tr>
      <w:tr w:rsidR="00DA1B19">
        <w:trPr>
          <w:trHeight w:val="758"/>
        </w:trPr>
        <w:tc>
          <w:tcPr>
            <w:tcW w:w="2051" w:type="dxa"/>
            <w:tcBorders>
              <w:top w:val="nil"/>
              <w:left w:val="single" w:sz="4" w:space="0" w:color="000000"/>
              <w:bottom w:val="nil"/>
              <w:right w:val="nil"/>
            </w:tcBorders>
          </w:tcPr>
          <w:p w:rsidR="00DA1B19" w:rsidRDefault="0095178D">
            <w:pPr>
              <w:spacing w:after="0" w:line="259" w:lineRule="auto"/>
              <w:ind w:left="0" w:right="0" w:firstLine="0"/>
              <w:jc w:val="center"/>
            </w:pPr>
            <w:r>
              <w:rPr>
                <w:b/>
                <w:i w:val="0"/>
                <w:color w:val="00B050"/>
              </w:rPr>
              <w:t xml:space="preserve">Calificación Urban: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Suelo urbano de equipamiento administrativo y serv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Destino: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Parada preferente de guagua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Norte: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5982955CS6358S0001DR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4" w:right="0" w:firstLine="0"/>
              <w:jc w:val="center"/>
            </w:pPr>
            <w:r>
              <w:rPr>
                <w:b/>
                <w:i w:val="0"/>
                <w:color w:val="00B050"/>
              </w:rPr>
              <w:t xml:space="preserve">Lindero Sur: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5982916CS6358S0001MR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calle Crugiola</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Lindero Oeste: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Rambla Los Menceyes.</w:t>
            </w:r>
            <w:r>
              <w:rPr>
                <w:b/>
                <w:i w:val="0"/>
              </w:rPr>
              <w:t xml:space="preserve">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98" w:right="0" w:firstLine="0"/>
              <w:jc w:val="left"/>
            </w:pPr>
            <w:r>
              <w:rPr>
                <w:b/>
                <w:i w:val="0"/>
                <w:color w:val="00B050"/>
              </w:rPr>
              <w:t xml:space="preserve">Superficie Total </w:t>
            </w:r>
          </w:p>
        </w:tc>
        <w:tc>
          <w:tcPr>
            <w:tcW w:w="2275" w:type="dxa"/>
            <w:tcBorders>
              <w:top w:val="nil"/>
              <w:left w:val="nil"/>
              <w:bottom w:val="nil"/>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nil"/>
              <w:right w:val="single" w:sz="4" w:space="0" w:color="000000"/>
            </w:tcBorders>
          </w:tcPr>
          <w:p w:rsidR="00DA1B19" w:rsidRDefault="0095178D">
            <w:pPr>
              <w:spacing w:after="0" w:line="259" w:lineRule="auto"/>
              <w:ind w:left="0" w:right="0" w:firstLine="0"/>
              <w:jc w:val="left"/>
            </w:pPr>
            <w:r>
              <w:rPr>
                <w:i w:val="0"/>
                <w:color w:val="00B050"/>
              </w:rPr>
              <w:t xml:space="preserve">Superficie Ocupada </w:t>
            </w:r>
            <w:r>
              <w:rPr>
                <w:i w:val="0"/>
              </w:rPr>
              <w:t xml:space="preserve">0,00 </w:t>
            </w:r>
          </w:p>
        </w:tc>
      </w:tr>
      <w:tr w:rsidR="00DA1B19">
        <w:trPr>
          <w:trHeight w:val="449"/>
        </w:trPr>
        <w:tc>
          <w:tcPr>
            <w:tcW w:w="2051" w:type="dxa"/>
            <w:tcBorders>
              <w:top w:val="nil"/>
              <w:left w:val="single" w:sz="4" w:space="0" w:color="000000"/>
              <w:bottom w:val="single" w:sz="4" w:space="0" w:color="000000"/>
              <w:right w:val="nil"/>
            </w:tcBorders>
          </w:tcPr>
          <w:p w:rsidR="00DA1B19" w:rsidRDefault="0095178D">
            <w:pPr>
              <w:spacing w:after="0" w:line="259" w:lineRule="auto"/>
              <w:ind w:left="193" w:right="0" w:firstLine="0"/>
              <w:jc w:val="left"/>
            </w:pPr>
            <w:r>
              <w:rPr>
                <w:b/>
                <w:i w:val="0"/>
                <w:color w:val="00B050"/>
              </w:rPr>
              <w:t xml:space="preserve">Superficie Libre </w:t>
            </w:r>
          </w:p>
        </w:tc>
        <w:tc>
          <w:tcPr>
            <w:tcW w:w="2275" w:type="dxa"/>
            <w:tcBorders>
              <w:top w:val="nil"/>
              <w:left w:val="nil"/>
              <w:bottom w:val="single" w:sz="4" w:space="0" w:color="000000"/>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single" w:sz="4" w:space="0" w:color="000000"/>
              <w:right w:val="single" w:sz="4" w:space="0" w:color="000000"/>
            </w:tcBorders>
          </w:tcPr>
          <w:p w:rsidR="00DA1B19" w:rsidRDefault="0095178D">
            <w:pPr>
              <w:tabs>
                <w:tab w:val="center" w:pos="2370"/>
              </w:tabs>
              <w:spacing w:after="0" w:line="259" w:lineRule="auto"/>
              <w:ind w:left="0" w:right="0" w:firstLine="0"/>
              <w:jc w:val="left"/>
            </w:pPr>
            <w:r>
              <w:rPr>
                <w:i w:val="0"/>
                <w:color w:val="00B050"/>
              </w:rPr>
              <w:t xml:space="preserve">Superficie catastral </w:t>
            </w:r>
            <w:r>
              <w:rPr>
                <w:i w:val="0"/>
                <w:color w:val="00B050"/>
              </w:rPr>
              <w:tab/>
            </w:r>
            <w:r>
              <w:rPr>
                <w:i w:val="0"/>
              </w:rPr>
              <w:t xml:space="preserve">0,00 </w:t>
            </w:r>
          </w:p>
        </w:tc>
      </w:tr>
    </w:tbl>
    <w:p w:rsidR="00DA1B19" w:rsidRDefault="0095178D">
      <w:pPr>
        <w:spacing w:after="0" w:line="259" w:lineRule="auto"/>
        <w:ind w:left="-2372" w:right="964" w:firstLine="0"/>
        <w:jc w:val="left"/>
      </w:pPr>
      <w:r>
        <w:rPr>
          <w:rFonts w:ascii="Calibri" w:eastAsia="Calibri" w:hAnsi="Calibri" w:cs="Calibri"/>
          <w:i w:val="0"/>
          <w:noProof/>
        </w:rPr>
        <mc:AlternateContent>
          <mc:Choice Requires="wpg">
            <w:drawing>
              <wp:anchor distT="0" distB="0" distL="114300" distR="114300" simplePos="0" relativeHeight="2519183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9708" name="Group 3797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270" name="Rectangle 2927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271" name="Rectangle 2927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272" name="Rectangle 2927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9708" style="width:18.7031pt;height:264.21pt;position:absolute;mso-position-horizontal-relative:page;mso-position-horizontal:absolute;margin-left:662.928pt;mso-position-vertical-relative:page;margin-top:508.71pt;" coordsize="2375,33554">
                <v:rect id="Rectangle 2927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2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2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238 de 309 </w:t>
                        </w:r>
                      </w:p>
                    </w:txbxContent>
                  </v:textbox>
                </v:rect>
                <w10:wrap type="square"/>
              </v:group>
            </w:pict>
          </mc:Fallback>
        </mc:AlternateConten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DEBE DECIR:  </w:t>
      </w:r>
    </w:p>
    <w:p w:rsidR="00DA1B19" w:rsidRDefault="0095178D">
      <w:pPr>
        <w:spacing w:after="105" w:line="259" w:lineRule="auto"/>
        <w:ind w:left="0" w:right="144" w:firstLine="0"/>
        <w:jc w:val="right"/>
      </w:pPr>
      <w:r>
        <w:rPr>
          <w:b/>
          <w:i w:val="0"/>
        </w:rPr>
        <w:t xml:space="preserve"> </w:t>
      </w:r>
    </w:p>
    <w:p w:rsidR="00DA1B19" w:rsidRDefault="0095178D">
      <w:pPr>
        <w:spacing w:after="105" w:line="259" w:lineRule="auto"/>
        <w:ind w:left="0" w:right="144" w:firstLine="0"/>
        <w:jc w:val="right"/>
      </w:pPr>
      <w:r>
        <w:rPr>
          <w:b/>
          <w:i w:val="0"/>
        </w:rPr>
        <w:t xml:space="preserve"> </w:t>
      </w:r>
    </w:p>
    <w:p w:rsidR="00DA1B19" w:rsidRDefault="0095178D">
      <w:pPr>
        <w:spacing w:after="105" w:line="259" w:lineRule="auto"/>
        <w:ind w:left="0" w:right="144" w:firstLine="0"/>
        <w:jc w:val="right"/>
      </w:pPr>
      <w:r>
        <w:rPr>
          <w:b/>
          <w:i w:val="0"/>
        </w:rPr>
        <w:t xml:space="preserve"> </w:t>
      </w:r>
    </w:p>
    <w:p w:rsidR="00DA1B19" w:rsidRDefault="0095178D">
      <w:pPr>
        <w:spacing w:after="138" w:line="259" w:lineRule="auto"/>
        <w:ind w:left="0" w:right="144" w:firstLine="0"/>
        <w:jc w:val="right"/>
      </w:pPr>
      <w:r>
        <w:rPr>
          <w:b/>
          <w:i w:val="0"/>
        </w:rPr>
        <w:t xml:space="preserve"> </w:t>
      </w:r>
    </w:p>
    <w:p w:rsidR="00DA1B19" w:rsidRDefault="0095178D">
      <w:pPr>
        <w:spacing w:after="109" w:line="259" w:lineRule="auto"/>
        <w:ind w:left="196" w:right="190"/>
        <w:jc w:val="right"/>
      </w:pPr>
      <w:r>
        <w:rPr>
          <w:b/>
          <w:i w:val="0"/>
        </w:rPr>
        <w:t xml:space="preserve">…” </w:t>
      </w:r>
    </w:p>
    <w:p w:rsidR="00DA1B19" w:rsidRDefault="0095178D">
      <w:pPr>
        <w:spacing w:after="165" w:line="259" w:lineRule="auto"/>
        <w:ind w:left="180" w:right="0" w:firstLine="0"/>
        <w:jc w:val="left"/>
      </w:pPr>
      <w:r>
        <w:rPr>
          <w:i w:val="0"/>
        </w:rPr>
        <w:t xml:space="preserve"> </w:t>
      </w:r>
    </w:p>
    <w:p w:rsidR="00DA1B19" w:rsidRDefault="0095178D">
      <w:pPr>
        <w:spacing w:line="375" w:lineRule="auto"/>
        <w:ind w:left="175" w:right="136"/>
        <w:jc w:val="left"/>
      </w:pPr>
      <w:r>
        <w:rPr>
          <w:i w:val="0"/>
        </w:rPr>
        <w:t>TERCERO: Aprobar la siguiente superficie y las coordenadas que se describen en el informe téc-</w:t>
      </w:r>
      <w:r>
        <w:rPr>
          <w:rFonts w:ascii="Times New Roman" w:eastAsia="Times New Roman" w:hAnsi="Times New Roman" w:cs="Times New Roman"/>
          <w:i w:val="0"/>
          <w:sz w:val="37"/>
          <w:vertAlign w:val="superscript"/>
        </w:rPr>
        <w:t xml:space="preserve"> </w:t>
      </w:r>
      <w:r>
        <w:rPr>
          <w:i w:val="0"/>
        </w:rPr>
        <w:t>nico transcrito en los antecedentes de este informe, relativas a la superficie de 162,75m</w:t>
      </w:r>
      <w:r>
        <w:rPr>
          <w:i w:val="0"/>
          <w:vertAlign w:val="superscript"/>
        </w:rPr>
        <w:t>2</w:t>
      </w:r>
      <w:r>
        <w:rPr>
          <w:i w:val="0"/>
        </w:rPr>
        <w:t xml:space="preserve"> ocupada por la edificación que existe dentro de la estación de guaguas</w:t>
      </w:r>
      <w:r>
        <w:rPr>
          <w:i w:val="0"/>
        </w:rPr>
        <w:t xml:space="preserve"> y de conformidad con la calificación realizada por el Registro de la Propiedad nº4 de Santa Cruz de Tenerife.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103" w:line="259" w:lineRule="auto"/>
        <w:ind w:left="175" w:right="0"/>
        <w:jc w:val="left"/>
      </w:pPr>
      <w:r>
        <w:rPr>
          <w:i w:val="0"/>
          <w:shd w:val="clear" w:color="auto" w:fill="E6E6E6"/>
        </w:rPr>
        <w:t>COORDENADAS UTM</w:t>
      </w:r>
      <w:r>
        <w:rPr>
          <w:i w:val="0"/>
        </w:rPr>
        <w:t xml:space="preserve">                                                                                                       </w:t>
      </w:r>
    </w:p>
    <w:p w:rsidR="00DA1B19" w:rsidRDefault="0095178D">
      <w:pPr>
        <w:spacing w:after="0" w:line="259" w:lineRule="auto"/>
        <w:ind w:left="180" w:right="0" w:firstLine="0"/>
        <w:jc w:val="left"/>
      </w:pPr>
      <w:r>
        <w:rPr>
          <w:b/>
          <w:i w:val="0"/>
        </w:rPr>
        <w:t xml:space="preserve"> </w:t>
      </w:r>
    </w:p>
    <w:tbl>
      <w:tblPr>
        <w:tblStyle w:val="TableGrid"/>
        <w:tblW w:w="8785" w:type="dxa"/>
        <w:tblInd w:w="262" w:type="dxa"/>
        <w:tblCellMar>
          <w:top w:w="34" w:type="dxa"/>
          <w:left w:w="115" w:type="dxa"/>
          <w:bottom w:w="0" w:type="dxa"/>
          <w:right w:w="115" w:type="dxa"/>
        </w:tblCellMar>
        <w:tblLook w:val="04A0" w:firstRow="1" w:lastRow="0" w:firstColumn="1" w:lastColumn="0" w:noHBand="0" w:noVBand="1"/>
      </w:tblPr>
      <w:tblGrid>
        <w:gridCol w:w="2835"/>
        <w:gridCol w:w="2976"/>
        <w:gridCol w:w="2974"/>
      </w:tblGrid>
      <w:tr w:rsidR="00DA1B19">
        <w:trPr>
          <w:trHeight w:val="312"/>
        </w:trPr>
        <w:tc>
          <w:tcPr>
            <w:tcW w:w="8785"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3" w:firstLine="0"/>
              <w:jc w:val="center"/>
            </w:pPr>
            <w:r>
              <w:rPr>
                <w:i w:val="0"/>
              </w:rPr>
              <w:t xml:space="preserve">Superficie ocupada por edificación de la Estación de guaguas </w:t>
            </w:r>
          </w:p>
        </w:tc>
      </w:tr>
      <w:tr w:rsidR="00DA1B19">
        <w:trPr>
          <w:trHeight w:val="316"/>
        </w:trPr>
        <w:tc>
          <w:tcPr>
            <w:tcW w:w="2835"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8" w:firstLine="0"/>
              <w:jc w:val="center"/>
            </w:pPr>
            <w:r>
              <w:rPr>
                <w:i w:val="0"/>
              </w:rPr>
              <w:t xml:space="preserve">Punto </w:t>
            </w:r>
          </w:p>
        </w:tc>
        <w:tc>
          <w:tcPr>
            <w:tcW w:w="5951"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5" w:right="0" w:firstLine="0"/>
              <w:jc w:val="center"/>
            </w:pPr>
            <w:r>
              <w:rPr>
                <w:i w:val="0"/>
              </w:rPr>
              <w:t xml:space="preserve">Coordenadas UTM </w:t>
            </w:r>
          </w:p>
        </w:tc>
      </w:tr>
      <w:tr w:rsidR="00DA1B19">
        <w:trPr>
          <w:trHeight w:val="314"/>
        </w:trPr>
        <w:tc>
          <w:tcPr>
            <w:tcW w:w="283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9" w:firstLine="0"/>
              <w:jc w:val="center"/>
            </w:pPr>
            <w:r>
              <w:rPr>
                <w:i w:val="0"/>
              </w:rPr>
              <w:t xml:space="preserve">Nº </w:t>
            </w:r>
          </w:p>
        </w:tc>
        <w:tc>
          <w:tcPr>
            <w:tcW w:w="29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2" w:firstLine="0"/>
              <w:jc w:val="center"/>
            </w:pPr>
            <w:r>
              <w:rPr>
                <w:i w:val="0"/>
              </w:rPr>
              <w:t xml:space="preserve">X </w:t>
            </w:r>
          </w:p>
        </w:tc>
        <w:tc>
          <w:tcPr>
            <w:tcW w:w="297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rPr>
                <w:i w:val="0"/>
              </w:rPr>
              <w:t xml:space="preserve">Y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r w:rsidR="00DA1B19">
        <w:trPr>
          <w:trHeight w:val="312"/>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366003.288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3138159.526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365994.798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3138135.005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366000.731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3138133.105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spacing w:after="4" w:line="358" w:lineRule="auto"/>
        <w:ind w:left="175"/>
      </w:pPr>
      <w:r>
        <w:rPr>
          <w:i w:val="0"/>
        </w:rPr>
        <w:t xml:space="preserve">CUARTO: Aprobar la siguiente planimetría relativa a este bien que aparece en el informe técnico que se transcribe en los antecedentes del presente informe jurídico y de conformidad con la calificación realizada por el Registro de la Propiedad nº4 de Santa </w:t>
      </w:r>
      <w:r>
        <w:rPr>
          <w:i w:val="0"/>
        </w:rPr>
        <w:t xml:space="preserve">Cruz de Tenerife.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193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0371" name="Group 3803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478" name="Rectangle 2947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479" name="Rectangle 2947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480" name="Rectangle 2948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239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0371" style="width:18.7031pt;height:264.21pt;position:absolute;mso-position-horizontal-relative:page;mso-position-horizontal:absolute;margin-left:662.928pt;mso-position-vertical-relative:page;margin-top:508.71pt;" coordsize="2375,33554">
                <v:rect id="Rectangle 2947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4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4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239 de 309 </w:t>
                        </w:r>
                      </w:p>
                    </w:txbxContent>
                  </v:textbox>
                </v:rect>
                <w10:wrap type="topAndBottom"/>
              </v:group>
            </w:pict>
          </mc:Fallback>
        </mc:AlternateContent>
      </w:r>
      <w:r>
        <w:rPr>
          <w:i w:val="0"/>
        </w:rPr>
        <w:t xml:space="preserve"> </w:t>
      </w:r>
    </w:p>
    <w:p w:rsidR="00DA1B19" w:rsidRDefault="0095178D">
      <w:pPr>
        <w:spacing w:after="108"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98"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694" w:line="259" w:lineRule="auto"/>
        <w:ind w:left="-2372" w:right="978" w:firstLine="0"/>
        <w:jc w:val="right"/>
      </w:pPr>
      <w:r>
        <w:rPr>
          <w:rFonts w:ascii="Calibri" w:eastAsia="Calibri" w:hAnsi="Calibri" w:cs="Calibri"/>
          <w:i w:val="0"/>
          <w:noProof/>
        </w:rPr>
        <mc:AlternateContent>
          <mc:Choice Requires="wpg">
            <w:drawing>
              <wp:anchor distT="0" distB="0" distL="114300" distR="114300" simplePos="0" relativeHeight="2519203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75648" name="Group 3756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537" name="Rectangle 2953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538" name="Rectangle 2953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539" name="Rectangle 2953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648" style="width:18.7031pt;height:264.21pt;position:absolute;mso-position-horizontal-relative:page;mso-position-horizontal:absolute;margin-left:662.928pt;mso-position-vertical-relative:page;margin-top:508.71pt;" coordsize="2375,33554">
                <v:rect id="Rectangle 2953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5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5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240 de 309 </w:t>
                        </w:r>
                      </w:p>
                    </w:txbxContent>
                  </v:textbox>
                </v:rect>
                <w10:wrap type="topAndBottom"/>
              </v:group>
            </w:pict>
          </mc:Fallback>
        </mc:AlternateContent>
      </w:r>
      <w:r>
        <w:rPr>
          <w:noProof/>
        </w:rPr>
        <w:drawing>
          <wp:anchor distT="0" distB="0" distL="114300" distR="114300" simplePos="0" relativeHeight="251921408" behindDoc="0" locked="0" layoutInCell="1" allowOverlap="0">
            <wp:simplePos x="0" y="0"/>
            <wp:positionH relativeFrom="column">
              <wp:posOffset>531876</wp:posOffset>
            </wp:positionH>
            <wp:positionV relativeFrom="paragraph">
              <wp:posOffset>-3990070</wp:posOffset>
            </wp:positionV>
            <wp:extent cx="5166360" cy="7235952"/>
            <wp:effectExtent l="0" t="0" r="0" b="0"/>
            <wp:wrapSquare wrapText="bothSides"/>
            <wp:docPr id="29534" name="Picture 29534"/>
            <wp:cNvGraphicFramePr/>
            <a:graphic xmlns:a="http://schemas.openxmlformats.org/drawingml/2006/main">
              <a:graphicData uri="http://schemas.openxmlformats.org/drawingml/2006/picture">
                <pic:pic xmlns:pic="http://schemas.openxmlformats.org/drawingml/2006/picture">
                  <pic:nvPicPr>
                    <pic:cNvPr id="29534" name="Picture 29534"/>
                    <pic:cNvPicPr/>
                  </pic:nvPicPr>
                  <pic:blipFill>
                    <a:blip r:embed="rId37"/>
                    <a:stretch>
                      <a:fillRect/>
                    </a:stretch>
                  </pic:blipFill>
                  <pic:spPr>
                    <a:xfrm>
                      <a:off x="0" y="0"/>
                      <a:ext cx="5166360" cy="7235952"/>
                    </a:xfrm>
                    <a:prstGeom prst="rect">
                      <a:avLst/>
                    </a:prstGeom>
                  </pic:spPr>
                </pic:pic>
              </a:graphicData>
            </a:graphic>
          </wp:anchor>
        </w:drawing>
      </w:r>
    </w:p>
    <w:p w:rsidR="00DA1B19" w:rsidRDefault="0095178D">
      <w:pPr>
        <w:spacing w:after="100" w:line="259" w:lineRule="auto"/>
        <w:ind w:left="0" w:right="4928" w:firstLine="0"/>
        <w:jc w:val="right"/>
      </w:pPr>
      <w:r>
        <w:rPr>
          <w:i w:val="0"/>
        </w:rPr>
        <w:t xml:space="preserve"> </w:t>
      </w:r>
    </w:p>
    <w:p w:rsidR="00DA1B19" w:rsidRDefault="0095178D">
      <w:pPr>
        <w:spacing w:after="98" w:line="259" w:lineRule="auto"/>
        <w:ind w:left="0" w:right="4928" w:firstLine="0"/>
        <w:jc w:val="right"/>
      </w:pPr>
      <w:r>
        <w:rPr>
          <w:i w:val="0"/>
        </w:rPr>
        <w:t xml:space="preserve"> </w:t>
      </w:r>
    </w:p>
    <w:p w:rsidR="00DA1B19" w:rsidRDefault="0095178D">
      <w:pPr>
        <w:spacing w:after="0" w:line="259" w:lineRule="auto"/>
        <w:ind w:left="0" w:right="4928" w:firstLine="0"/>
        <w:jc w:val="right"/>
      </w:pPr>
      <w:r>
        <w:rPr>
          <w:i w:val="0"/>
        </w:rPr>
        <w:t xml:space="preserve"> </w:t>
      </w:r>
    </w:p>
    <w:p w:rsidR="00DA1B19" w:rsidRDefault="0095178D">
      <w:pPr>
        <w:spacing w:after="123" w:line="358" w:lineRule="auto"/>
        <w:ind w:left="175"/>
      </w:pPr>
      <w:r>
        <w:rPr>
          <w:i w:val="0"/>
        </w:rPr>
        <w:t>QUINTO: Facultar a la Alcaldesa-</w:t>
      </w:r>
      <w:r>
        <w:rPr>
          <w:i w:val="0"/>
        </w:rPr>
        <w:t xml:space="preserve">Presidenta para que realice cuantas actuaciones considere precisas en aplicación del presente acuerdo.”.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65" w:firstLine="708"/>
      </w:pPr>
      <w:r>
        <w:rPr>
          <w:i w:val="0"/>
        </w:rPr>
        <w:t xml:space="preserve">En virtud de lo expuesto, se somete a la Junta de Gobierno Local la siguiente propuesta de Acuerdo: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pStyle w:val="Ttulo1"/>
        <w:spacing w:after="151"/>
        <w:ind w:left="410"/>
      </w:pPr>
      <w:r>
        <w:t xml:space="preserve">PROPUESTA DE ACUERDO </w:t>
      </w:r>
    </w:p>
    <w:p w:rsidR="00DA1B19" w:rsidRDefault="0095178D">
      <w:pPr>
        <w:spacing w:after="153" w:line="259" w:lineRule="auto"/>
        <w:ind w:left="461" w:right="0" w:firstLine="0"/>
        <w:jc w:val="center"/>
      </w:pPr>
      <w:r>
        <w:rPr>
          <w:b/>
          <w:i w:val="0"/>
        </w:rPr>
        <w:t xml:space="preserve"> </w:t>
      </w:r>
    </w:p>
    <w:p w:rsidR="00DA1B19" w:rsidRDefault="0095178D">
      <w:pPr>
        <w:spacing w:after="4" w:line="360" w:lineRule="auto"/>
        <w:ind w:left="175"/>
      </w:pPr>
      <w:r>
        <w:rPr>
          <w:b/>
          <w:i w:val="0"/>
        </w:rPr>
        <w:t xml:space="preserve">PRIMERO: </w:t>
      </w:r>
      <w:r>
        <w:rPr>
          <w:i w:val="0"/>
        </w:rPr>
        <w:t>La rectificación del error material producido en el Acuerdo de la Junta de Gobierno Local de fecha 5 de octubre de 2020 relativo al inventario e inscripción registral de la edificación municipal en Rambla Los Menceyes, 9 (antigua estación de guaguas), y as</w:t>
      </w:r>
      <w:r>
        <w:rPr>
          <w:i w:val="0"/>
        </w:rPr>
        <w:t xml:space="preserve">í: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DONDE DICE: </w:t>
      </w:r>
    </w:p>
    <w:p w:rsidR="00DA1B19" w:rsidRDefault="0095178D">
      <w:pPr>
        <w:spacing w:after="0" w:line="259" w:lineRule="auto"/>
        <w:ind w:left="180" w:right="0" w:firstLine="0"/>
        <w:jc w:val="left"/>
      </w:pPr>
      <w:r>
        <w:rPr>
          <w:b/>
          <w:i w:val="0"/>
        </w:rPr>
        <w:t xml:space="preserve"> </w:t>
      </w:r>
    </w:p>
    <w:p w:rsidR="00DA1B19" w:rsidRDefault="0095178D">
      <w:pPr>
        <w:spacing w:after="4" w:line="359" w:lineRule="auto"/>
        <w:ind w:left="618" w:right="627"/>
      </w:pPr>
      <w:r>
        <w:rPr>
          <w:rFonts w:ascii="Calibri" w:eastAsia="Calibri" w:hAnsi="Calibri" w:cs="Calibri"/>
          <w:i w:val="0"/>
          <w:noProof/>
        </w:rPr>
        <mc:AlternateContent>
          <mc:Choice Requires="wpg">
            <w:drawing>
              <wp:anchor distT="0" distB="0" distL="114300" distR="114300" simplePos="0" relativeHeight="251922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5835" name="Group 3758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636" name="Rectangle 296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637" name="Rectangle 296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638" name="Rectangle 296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835" style="width:18.7031pt;height:264.21pt;position:absolute;mso-position-horizontal-relative:page;mso-position-horizontal:absolute;margin-left:662.928pt;mso-position-vertical-relative:page;margin-top:508.71pt;" coordsize="2375,33554">
                <v:rect id="Rectangle 296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6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6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241 de 309 </w:t>
                        </w:r>
                      </w:p>
                    </w:txbxContent>
                  </v:textbox>
                </v:rect>
                <w10:wrap type="square"/>
              </v:group>
            </w:pict>
          </mc:Fallback>
        </mc:AlternateContent>
      </w:r>
      <w:r>
        <w:rPr>
          <w:i w:val="0"/>
        </w:rPr>
        <w:t>PRIMERO: Actualizar el Inventario de bienes de la Corporación, incorporando las actualizaciones oportunas según la ficha que se adjunta correspondiente a la edificación municipal en rambla Los Menceyes, 9 (antigua estación de guaguas), siendo la descripció</w:t>
      </w:r>
      <w:r>
        <w:rPr>
          <w:i w:val="0"/>
        </w:rPr>
        <w:t>n de la misma la siguiente: La edificación se compone de tres elementos principales: una gran explanada donde se sitúan 5 dársenas para la parada de guaguas, un edificio para albergar los servicios de la estación y una gran marquesina cuadrada. Esta última</w:t>
      </w:r>
      <w:r>
        <w:rPr>
          <w:i w:val="0"/>
        </w:rPr>
        <w:t xml:space="preserve"> le da unidad al conjunto. El edificio es de planta rectangular y está situado al fondo de la parcela. El resto lo conforman las dársenas de paradas de guaguas con áreas de espera con sombra y asiento. El acceso principal de vehículos y de peatones se real</w:t>
      </w:r>
      <w:r>
        <w:rPr>
          <w:i w:val="0"/>
        </w:rPr>
        <w:t xml:space="preserve">iza por la rambla Los Menceyes, aunque existe una escalera que permite el acceso desde la calle Crugiola.  Además, existe una gran marquesina cuadra que rodea todo el perímetro de la parcela, a excepción de la zona donde se encuentra la edificación, tramo </w:t>
      </w:r>
      <w:r>
        <w:rPr>
          <w:i w:val="0"/>
        </w:rPr>
        <w:t xml:space="preserve">en el que la marquesina se sitúa por delante de la construcción. En la zona de espera existe una jardinera con disposición longitudinal a lo largo de todo el lateral de esa parte de la parcela Originariamente, la edificación estaba destinada a:  </w:t>
      </w:r>
    </w:p>
    <w:p w:rsidR="00DA1B19" w:rsidRDefault="0095178D">
      <w:pPr>
        <w:numPr>
          <w:ilvl w:val="0"/>
          <w:numId w:val="87"/>
        </w:numPr>
        <w:spacing w:after="114" w:line="250" w:lineRule="auto"/>
        <w:ind w:left="745" w:hanging="137"/>
      </w:pPr>
      <w:r>
        <w:rPr>
          <w:i w:val="0"/>
        </w:rPr>
        <w:t xml:space="preserve">Local de </w:t>
      </w:r>
      <w:r>
        <w:rPr>
          <w:i w:val="0"/>
        </w:rPr>
        <w:t xml:space="preserve">venta de bonos, cambio de moneda, atención al público y oficina.  </w:t>
      </w:r>
    </w:p>
    <w:p w:rsidR="00DA1B19" w:rsidRDefault="0095178D">
      <w:pPr>
        <w:numPr>
          <w:ilvl w:val="0"/>
          <w:numId w:val="87"/>
        </w:numPr>
        <w:spacing w:after="114" w:line="250" w:lineRule="auto"/>
        <w:ind w:left="745" w:hanging="137"/>
      </w:pPr>
      <w:r>
        <w:rPr>
          <w:i w:val="0"/>
        </w:rPr>
        <w:t xml:space="preserve">Local para cajeros automáticos y máquinas expendedoras.  </w:t>
      </w:r>
    </w:p>
    <w:p w:rsidR="00DA1B19" w:rsidRDefault="0095178D">
      <w:pPr>
        <w:numPr>
          <w:ilvl w:val="0"/>
          <w:numId w:val="87"/>
        </w:numPr>
        <w:spacing w:after="114" w:line="250" w:lineRule="auto"/>
        <w:ind w:left="745" w:hanging="137"/>
      </w:pPr>
      <w:r>
        <w:rPr>
          <w:i w:val="0"/>
        </w:rPr>
        <w:t xml:space="preserve">Kiosco de prensa.  </w:t>
      </w:r>
    </w:p>
    <w:p w:rsidR="00DA1B19" w:rsidRDefault="0095178D">
      <w:pPr>
        <w:numPr>
          <w:ilvl w:val="0"/>
          <w:numId w:val="87"/>
        </w:numPr>
        <w:spacing w:after="114" w:line="250" w:lineRule="auto"/>
        <w:ind w:left="745" w:hanging="137"/>
      </w:pPr>
      <w:r>
        <w:rPr>
          <w:i w:val="0"/>
        </w:rPr>
        <w:t xml:space="preserve">Bar-cafetería.  </w:t>
      </w:r>
    </w:p>
    <w:p w:rsidR="00DA1B19" w:rsidRDefault="0095178D">
      <w:pPr>
        <w:numPr>
          <w:ilvl w:val="0"/>
          <w:numId w:val="87"/>
        </w:numPr>
        <w:spacing w:after="4" w:line="250" w:lineRule="auto"/>
        <w:ind w:left="745" w:hanging="137"/>
      </w:pPr>
      <w:r>
        <w:rPr>
          <w:i w:val="0"/>
        </w:rPr>
        <w:t xml:space="preserve">Aseos.  </w:t>
      </w:r>
    </w:p>
    <w:p w:rsidR="00DA1B19" w:rsidRDefault="0095178D">
      <w:pPr>
        <w:spacing w:after="4" w:line="359" w:lineRule="auto"/>
        <w:ind w:left="618" w:right="629"/>
      </w:pPr>
      <w:r>
        <w:rPr>
          <w:i w:val="0"/>
        </w:rPr>
        <w:t>Posteriormente, entre los años 2012 y 2016 el espacio estuvo acondicionado para alber</w:t>
      </w:r>
      <w:r>
        <w:rPr>
          <w:i w:val="0"/>
        </w:rPr>
        <w:t xml:space="preserve">gar la Concejalía de Desarrollo Rural y Pesquero y Medio Ambiente. A fecha del presente informe, las dependencias están en desuso y únicamente se utilizan puntualmente los aseos y la zona de dársenas para el estacionamiento de vehículos de transporte a la </w:t>
      </w:r>
      <w:r>
        <w:rPr>
          <w:i w:val="0"/>
        </w:rPr>
        <w:t xml:space="preserve">demanda, de Protección Civil y para la guagua municipal del CERI. </w:t>
      </w:r>
    </w:p>
    <w:p w:rsidR="00DA1B19" w:rsidRDefault="0095178D">
      <w:pPr>
        <w:spacing w:after="103" w:line="259" w:lineRule="auto"/>
        <w:ind w:left="608" w:right="0" w:firstLine="0"/>
        <w:jc w:val="left"/>
      </w:pPr>
      <w:r>
        <w:rPr>
          <w:i w:val="0"/>
        </w:rPr>
        <w:t xml:space="preserve"> </w:t>
      </w:r>
    </w:p>
    <w:p w:rsidR="00DA1B19" w:rsidRDefault="0095178D">
      <w:pPr>
        <w:spacing w:after="4" w:line="250" w:lineRule="auto"/>
        <w:ind w:left="175"/>
      </w:pPr>
      <w:r>
        <w:rPr>
          <w:b/>
          <w:i w:val="0"/>
        </w:rPr>
        <w:t xml:space="preserve">DEBE DECIR: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8"/>
      </w:pPr>
      <w:r>
        <w:rPr>
          <w:rFonts w:ascii="Calibri" w:eastAsia="Calibri" w:hAnsi="Calibri" w:cs="Calibri"/>
          <w:i w:val="0"/>
          <w:noProof/>
        </w:rPr>
        <mc:AlternateContent>
          <mc:Choice Requires="wpg">
            <w:drawing>
              <wp:anchor distT="0" distB="0" distL="114300" distR="114300" simplePos="0" relativeHeight="251923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5902" name="Group 3759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726" name="Rectangle 2972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727" name="Rectangle 2972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728" name="Rectangle 2972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902" style="width:18.7031pt;height:264.21pt;position:absolute;mso-position-horizontal-relative:page;mso-position-horizontal:absolute;margin-left:662.928pt;mso-position-vertical-relative:page;margin-top:508.71pt;" coordsize="2375,33554">
                <v:rect id="Rectangle 2972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7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7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242 de 309 </w:t>
                        </w:r>
                      </w:p>
                    </w:txbxContent>
                  </v:textbox>
                </v:rect>
                <w10:wrap type="square"/>
              </v:group>
            </w:pict>
          </mc:Fallback>
        </mc:AlternateContent>
      </w:r>
      <w:r>
        <w:rPr>
          <w:i w:val="0"/>
        </w:rPr>
        <w:t>PRIMERO: Actualizar el Inventario de bienes de la Corporación, incorporando las actualizaciones oportunas según la ficha que se adjunta correspondiente a la edif</w:t>
      </w:r>
      <w:r>
        <w:rPr>
          <w:i w:val="0"/>
        </w:rPr>
        <w:t xml:space="preserve">icación municipal en rambla Los Menceyes, 9 (antigua estación de guaguas), siendo la descripción de la misma la siguiente: La edificación se compone de tres elementos principales: una gran explanada donde se sitúan 5 dársenas para la parada de guaguas, un </w:t>
      </w:r>
      <w:r>
        <w:rPr>
          <w:i w:val="0"/>
        </w:rPr>
        <w:t>edificio para albergar los servicios de la estación y una gran marquesina cuadrada. Esta última le da unidad al conjunto. El edificio es de planta rectangular y está situado al fondo de la parcela. El resto lo conforman las dársenas de paradas de guaguas c</w:t>
      </w:r>
      <w:r>
        <w:rPr>
          <w:i w:val="0"/>
        </w:rPr>
        <w:t>on áreas de espera con sombra y asiento. El acceso principal de vehículos y de peatones se realiza por la rambla Los Menceyes, aunque existe una escalera que permite el acceso desde la calle Crugiola.  Además, existe una gran marquesina cuadra que rodea to</w:t>
      </w:r>
      <w:r>
        <w:rPr>
          <w:i w:val="0"/>
        </w:rPr>
        <w:t>do el perímetro de la parcela, a excepción de la zona donde se encuentra la edificación, tramo en el que la marquesina se sitúa por delante de la construcción. En la zona de espera existe una jardinera con disposición longitudinal a lo largo de todo el lat</w:t>
      </w:r>
      <w:r>
        <w:rPr>
          <w:i w:val="0"/>
        </w:rPr>
        <w:t xml:space="preserve">eral de esa parte de la parcela Originariamente, la edificación estaba destinada a:  </w:t>
      </w:r>
    </w:p>
    <w:p w:rsidR="00DA1B19" w:rsidRDefault="0095178D">
      <w:pPr>
        <w:numPr>
          <w:ilvl w:val="0"/>
          <w:numId w:val="87"/>
        </w:numPr>
        <w:spacing w:after="116" w:line="250" w:lineRule="auto"/>
        <w:ind w:left="745" w:hanging="137"/>
      </w:pPr>
      <w:r>
        <w:rPr>
          <w:i w:val="0"/>
        </w:rPr>
        <w:t xml:space="preserve">Local de venta de bonos, cambio de moneda, atención al público y oficina. </w:t>
      </w:r>
    </w:p>
    <w:p w:rsidR="00DA1B19" w:rsidRDefault="0095178D">
      <w:pPr>
        <w:numPr>
          <w:ilvl w:val="0"/>
          <w:numId w:val="87"/>
        </w:numPr>
        <w:spacing w:after="114" w:line="250" w:lineRule="auto"/>
        <w:ind w:left="745" w:hanging="137"/>
      </w:pPr>
      <w:r>
        <w:rPr>
          <w:i w:val="0"/>
        </w:rPr>
        <w:t xml:space="preserve">Local para cajeros automáticos y máquinas expendedoras.  </w:t>
      </w:r>
    </w:p>
    <w:p w:rsidR="00DA1B19" w:rsidRDefault="0095178D">
      <w:pPr>
        <w:numPr>
          <w:ilvl w:val="0"/>
          <w:numId w:val="87"/>
        </w:numPr>
        <w:spacing w:after="114" w:line="250" w:lineRule="auto"/>
        <w:ind w:left="745" w:hanging="137"/>
      </w:pPr>
      <w:r>
        <w:rPr>
          <w:i w:val="0"/>
        </w:rPr>
        <w:t xml:space="preserve">Kiosco de prensa.  </w:t>
      </w:r>
    </w:p>
    <w:p w:rsidR="00DA1B19" w:rsidRDefault="0095178D">
      <w:pPr>
        <w:numPr>
          <w:ilvl w:val="0"/>
          <w:numId w:val="87"/>
        </w:numPr>
        <w:spacing w:after="114" w:line="250" w:lineRule="auto"/>
        <w:ind w:left="745" w:hanging="137"/>
      </w:pPr>
      <w:r>
        <w:rPr>
          <w:i w:val="0"/>
        </w:rPr>
        <w:t xml:space="preserve">Bar-cafetería.  </w:t>
      </w:r>
    </w:p>
    <w:p w:rsidR="00DA1B19" w:rsidRDefault="0095178D">
      <w:pPr>
        <w:numPr>
          <w:ilvl w:val="0"/>
          <w:numId w:val="87"/>
        </w:numPr>
        <w:spacing w:after="114" w:line="250" w:lineRule="auto"/>
        <w:ind w:left="745" w:hanging="137"/>
      </w:pPr>
      <w:r>
        <w:rPr>
          <w:i w:val="0"/>
        </w:rPr>
        <w:t xml:space="preserve">Aseos.  </w:t>
      </w:r>
    </w:p>
    <w:p w:rsidR="00DA1B19" w:rsidRDefault="0095178D">
      <w:pPr>
        <w:spacing w:after="4" w:line="358" w:lineRule="auto"/>
        <w:ind w:left="618" w:right="630"/>
      </w:pPr>
      <w:r>
        <w:rPr>
          <w:i w:val="0"/>
        </w:rPr>
        <w:t>Posteriormente, entre los años 2012 y 2016 el espacio estuvo acondicionado para albergar la Concejalía de Desarrollo Rural y Pesquero y Medio Ambiente. A fecha del presente informe, las dependencias están en desuso y únicamente se utilizan puntualmente los</w:t>
      </w:r>
      <w:r>
        <w:rPr>
          <w:i w:val="0"/>
        </w:rPr>
        <w:t xml:space="preserve"> aseos y la zona de dársenas para el estacionamiento de vehículos de transporte a la demanda, de Protección Civil y para la guagua municipal del CERI. </w:t>
      </w:r>
    </w:p>
    <w:p w:rsidR="00DA1B19" w:rsidRDefault="0095178D">
      <w:pPr>
        <w:spacing w:after="0" w:line="259" w:lineRule="auto"/>
        <w:ind w:left="747" w:right="0" w:firstLine="0"/>
        <w:jc w:val="left"/>
      </w:pPr>
      <w:r>
        <w:rPr>
          <w:i w:val="0"/>
        </w:rPr>
        <w:t xml:space="preserve"> </w:t>
      </w:r>
    </w:p>
    <w:p w:rsidR="00DA1B19" w:rsidRDefault="0095178D">
      <w:pPr>
        <w:spacing w:after="4" w:line="368" w:lineRule="auto"/>
        <w:ind w:left="618" w:right="627"/>
      </w:pPr>
      <w:r>
        <w:rPr>
          <w:i w:val="0"/>
        </w:rPr>
        <w:t>Se trata de una edificación de una planta, la cual ocupa una superficie 162,75m</w:t>
      </w:r>
      <w:r>
        <w:rPr>
          <w:i w:val="0"/>
          <w:vertAlign w:val="superscript"/>
        </w:rPr>
        <w:t>2</w:t>
      </w:r>
      <w:r>
        <w:rPr>
          <w:i w:val="0"/>
        </w:rPr>
        <w:t xml:space="preserve"> dentro de la parcela,</w:t>
      </w:r>
      <w:r>
        <w:rPr>
          <w:i w:val="0"/>
        </w:rPr>
        <w:t xml:space="preserve"> lo que coincide con el total de los metros cuadrados edificados y su perímetro lo conforman las siguientes coordenadas:  </w:t>
      </w:r>
    </w:p>
    <w:p w:rsidR="00DA1B19" w:rsidRDefault="0095178D">
      <w:pPr>
        <w:spacing w:after="0" w:line="259" w:lineRule="auto"/>
        <w:ind w:left="747" w:right="0" w:firstLine="0"/>
        <w:jc w:val="left"/>
      </w:pPr>
      <w:r>
        <w:rPr>
          <w:i w:val="0"/>
        </w:rPr>
        <w:t xml:space="preserve"> </w:t>
      </w:r>
    </w:p>
    <w:tbl>
      <w:tblPr>
        <w:tblStyle w:val="TableGrid"/>
        <w:tblW w:w="6411" w:type="dxa"/>
        <w:tblInd w:w="972" w:type="dxa"/>
        <w:tblCellMar>
          <w:top w:w="10" w:type="dxa"/>
          <w:left w:w="115" w:type="dxa"/>
          <w:bottom w:w="0" w:type="dxa"/>
          <w:right w:w="115" w:type="dxa"/>
        </w:tblCellMar>
        <w:tblLook w:val="04A0" w:firstRow="1" w:lastRow="0" w:firstColumn="1" w:lastColumn="0" w:noHBand="0" w:noVBand="1"/>
      </w:tblPr>
      <w:tblGrid>
        <w:gridCol w:w="1704"/>
        <w:gridCol w:w="2293"/>
        <w:gridCol w:w="2415"/>
      </w:tblGrid>
      <w:tr w:rsidR="00DA1B19">
        <w:trPr>
          <w:trHeight w:val="518"/>
        </w:trPr>
        <w:tc>
          <w:tcPr>
            <w:tcW w:w="6411"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433" w:right="232" w:firstLine="0"/>
              <w:jc w:val="center"/>
            </w:pPr>
            <w:r>
              <w:rPr>
                <w:b/>
                <w:i w:val="0"/>
              </w:rPr>
              <w:t xml:space="preserve">Superficie ocupada por edificación de la Estación de guaguas </w:t>
            </w:r>
          </w:p>
        </w:tc>
      </w:tr>
      <w:tr w:rsidR="00DA1B19">
        <w:trPr>
          <w:trHeight w:val="316"/>
        </w:trPr>
        <w:tc>
          <w:tcPr>
            <w:tcW w:w="1704"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140" w:right="0" w:firstLine="0"/>
              <w:jc w:val="center"/>
            </w:pPr>
            <w:r>
              <w:rPr>
                <w:i w:val="0"/>
              </w:rPr>
              <w:t xml:space="preserve">Punto </w:t>
            </w:r>
          </w:p>
        </w:tc>
        <w:tc>
          <w:tcPr>
            <w:tcW w:w="4707"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150" w:right="0" w:firstLine="0"/>
              <w:jc w:val="center"/>
            </w:pPr>
            <w:r>
              <w:rPr>
                <w:i w:val="0"/>
              </w:rPr>
              <w:t xml:space="preserve">Coordenadas UTM </w:t>
            </w:r>
          </w:p>
        </w:tc>
      </w:tr>
      <w:tr w:rsidR="00DA1B19">
        <w:trPr>
          <w:trHeight w:val="315"/>
        </w:trPr>
        <w:tc>
          <w:tcPr>
            <w:tcW w:w="170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38" w:right="0" w:firstLine="0"/>
              <w:jc w:val="center"/>
            </w:pPr>
            <w:r>
              <w:rPr>
                <w:b/>
                <w:i w:val="0"/>
              </w:rPr>
              <w:t xml:space="preserve">Nº </w:t>
            </w:r>
          </w:p>
        </w:tc>
        <w:tc>
          <w:tcPr>
            <w:tcW w:w="2293"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b/>
                <w:i w:val="0"/>
              </w:rPr>
              <w:t xml:space="preserve">X </w:t>
            </w:r>
          </w:p>
        </w:tc>
        <w:tc>
          <w:tcPr>
            <w:tcW w:w="241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3" w:right="0" w:firstLine="0"/>
              <w:jc w:val="center"/>
            </w:pPr>
            <w:r>
              <w:rPr>
                <w:b/>
                <w:i w:val="0"/>
              </w:rPr>
              <w:t xml:space="preserve">Y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11</w:t>
            </w:r>
            <w:r>
              <w:rPr>
                <w:i w:val="0"/>
              </w:rPr>
              <w:t xml:space="preserve">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366003.288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3138159.526 </w:t>
            </w:r>
          </w:p>
        </w:tc>
      </w:tr>
      <w:tr w:rsidR="00DA1B19">
        <w:trPr>
          <w:trHeight w:val="312"/>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12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365994.798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3138135.005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13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366000.731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3138133.105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bl>
    <w:p w:rsidR="00DA1B19" w:rsidRDefault="0095178D">
      <w:pPr>
        <w:spacing w:after="105" w:line="259" w:lineRule="auto"/>
        <w:ind w:left="180" w:right="0" w:firstLine="0"/>
        <w:jc w:val="left"/>
      </w:pPr>
      <w:r>
        <w:rPr>
          <w:b/>
          <w:i w:val="0"/>
        </w:rPr>
        <w:t xml:space="preserve"> </w:t>
      </w:r>
    </w:p>
    <w:p w:rsidR="00DA1B19" w:rsidRDefault="0095178D">
      <w:pPr>
        <w:spacing w:after="105" w:line="259" w:lineRule="auto"/>
        <w:ind w:left="180" w:right="0" w:firstLine="0"/>
        <w:jc w:val="left"/>
      </w:pPr>
      <w:r>
        <w:rPr>
          <w:b/>
          <w:i w:val="0"/>
        </w:rPr>
        <w:t xml:space="preserve"> </w:t>
      </w:r>
    </w:p>
    <w:p w:rsidR="00DA1B19" w:rsidRDefault="0095178D">
      <w:pPr>
        <w:spacing w:after="4" w:line="360" w:lineRule="auto"/>
        <w:ind w:left="175"/>
      </w:pPr>
      <w:r>
        <w:rPr>
          <w:rFonts w:ascii="Calibri" w:eastAsia="Calibri" w:hAnsi="Calibri" w:cs="Calibri"/>
          <w:i w:val="0"/>
          <w:noProof/>
        </w:rPr>
        <mc:AlternateContent>
          <mc:Choice Requires="wpg">
            <w:drawing>
              <wp:anchor distT="0" distB="0" distL="114300" distR="114300" simplePos="0" relativeHeight="251924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1093" name="Group 3810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937" name="Rectangle 2993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29938" name="Rectangle 2993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939" name="Rectangle 2993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093" style="width:18.7031pt;height:264.21pt;position:absolute;mso-position-horizontal-relative:page;mso-position-horizontal:absolute;margin-left:662.928pt;mso-position-vertical-relative:page;margin-top:508.71pt;" coordsize="2375,33554">
                <v:rect id="Rectangle 2993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299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9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243 de 309 </w:t>
                        </w:r>
                      </w:p>
                    </w:txbxContent>
                  </v:textbox>
                </v:rect>
                <w10:wrap type="square"/>
              </v:group>
            </w:pict>
          </mc:Fallback>
        </mc:AlternateContent>
      </w:r>
      <w:r>
        <w:rPr>
          <w:b/>
          <w:i w:val="0"/>
        </w:rPr>
        <w:t>SEGUNDO:</w:t>
      </w:r>
      <w:r>
        <w:rPr>
          <w:i w:val="0"/>
        </w:rPr>
        <w:t xml:space="preserve"> La rectificación del error material producido en el Acuerdo de la Junta de Gobierno Local de fecha 5 de octubre de 2020 relativo al inventario e inscrip</w:t>
      </w:r>
      <w:r>
        <w:rPr>
          <w:i w:val="0"/>
        </w:rPr>
        <w:t xml:space="preserve">ción registral de la edificación municipal en Rambla Los Menceyes, 9 (antigua estación de guaguas), y así: </w:t>
      </w:r>
    </w:p>
    <w:p w:rsidR="00DA1B19" w:rsidRDefault="0095178D">
      <w:pPr>
        <w:spacing w:after="105" w:line="259" w:lineRule="auto"/>
        <w:ind w:left="180" w:right="0" w:firstLine="0"/>
        <w:jc w:val="left"/>
      </w:pPr>
      <w:r>
        <w:rPr>
          <w:b/>
          <w:i w:val="0"/>
        </w:rPr>
        <w:t xml:space="preserve"> </w:t>
      </w:r>
    </w:p>
    <w:p w:rsidR="00DA1B19" w:rsidRDefault="0095178D">
      <w:pPr>
        <w:spacing w:after="148" w:line="250" w:lineRule="auto"/>
        <w:ind w:left="175"/>
      </w:pPr>
      <w:r>
        <w:rPr>
          <w:b/>
          <w:i w:val="0"/>
        </w:rPr>
        <w:t xml:space="preserve">DONDE DICE: </w:t>
      </w:r>
    </w:p>
    <w:p w:rsidR="00DA1B19" w:rsidRDefault="0095178D">
      <w:pPr>
        <w:spacing w:after="4" w:line="250" w:lineRule="auto"/>
        <w:ind w:left="175"/>
      </w:pPr>
      <w:r>
        <w:rPr>
          <w:b/>
          <w:i w:val="0"/>
        </w:rPr>
        <w:t xml:space="preserve">“…. </w:t>
      </w:r>
    </w:p>
    <w:p w:rsidR="00DA1B19" w:rsidRDefault="0095178D">
      <w:pPr>
        <w:spacing w:after="46" w:line="259" w:lineRule="auto"/>
        <w:ind w:left="154" w:right="0" w:firstLine="0"/>
        <w:jc w:val="left"/>
      </w:pPr>
      <w:r>
        <w:rPr>
          <w:noProof/>
        </w:rPr>
        <w:drawing>
          <wp:inline distT="0" distB="0" distL="0" distR="0">
            <wp:extent cx="5396485" cy="1412748"/>
            <wp:effectExtent l="0" t="0" r="0" b="0"/>
            <wp:docPr id="29934" name="Picture 29934"/>
            <wp:cNvGraphicFramePr/>
            <a:graphic xmlns:a="http://schemas.openxmlformats.org/drawingml/2006/main">
              <a:graphicData uri="http://schemas.openxmlformats.org/drawingml/2006/picture">
                <pic:pic xmlns:pic="http://schemas.openxmlformats.org/drawingml/2006/picture">
                  <pic:nvPicPr>
                    <pic:cNvPr id="29934" name="Picture 29934"/>
                    <pic:cNvPicPr/>
                  </pic:nvPicPr>
                  <pic:blipFill>
                    <a:blip r:embed="rId36"/>
                    <a:stretch>
                      <a:fillRect/>
                    </a:stretch>
                  </pic:blipFill>
                  <pic:spPr>
                    <a:xfrm>
                      <a:off x="0" y="0"/>
                      <a:ext cx="5396485" cy="1412748"/>
                    </a:xfrm>
                    <a:prstGeom prst="rect">
                      <a:avLst/>
                    </a:prstGeom>
                  </pic:spPr>
                </pic:pic>
              </a:graphicData>
            </a:graphic>
          </wp:inline>
        </w:drawing>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DEBE DECIR:  </w:t>
      </w:r>
    </w:p>
    <w:tbl>
      <w:tblPr>
        <w:tblStyle w:val="TableGrid"/>
        <w:tblW w:w="8048" w:type="dxa"/>
        <w:tblInd w:w="940" w:type="dxa"/>
        <w:tblCellMar>
          <w:top w:w="5" w:type="dxa"/>
          <w:left w:w="0" w:type="dxa"/>
          <w:bottom w:w="0" w:type="dxa"/>
          <w:right w:w="115" w:type="dxa"/>
        </w:tblCellMar>
        <w:tblLook w:val="04A0" w:firstRow="1" w:lastRow="0" w:firstColumn="1" w:lastColumn="0" w:noHBand="0" w:noVBand="1"/>
      </w:tblPr>
      <w:tblGrid>
        <w:gridCol w:w="2051"/>
        <w:gridCol w:w="2275"/>
        <w:gridCol w:w="3721"/>
      </w:tblGrid>
      <w:tr w:rsidR="00DA1B19">
        <w:trPr>
          <w:trHeight w:val="386"/>
        </w:trPr>
        <w:tc>
          <w:tcPr>
            <w:tcW w:w="2051" w:type="dxa"/>
            <w:tcBorders>
              <w:top w:val="single" w:sz="4" w:space="0" w:color="000000"/>
              <w:left w:val="single" w:sz="4" w:space="0" w:color="000000"/>
              <w:bottom w:val="single" w:sz="4" w:space="0" w:color="000000"/>
              <w:right w:val="single" w:sz="4" w:space="0" w:color="000000"/>
            </w:tcBorders>
            <w:shd w:val="clear" w:color="auto" w:fill="FFFF00"/>
          </w:tcPr>
          <w:p w:rsidR="00DA1B19" w:rsidRDefault="0095178D">
            <w:pPr>
              <w:spacing w:after="0" w:line="259" w:lineRule="auto"/>
              <w:ind w:left="112" w:right="0" w:firstLine="0"/>
              <w:jc w:val="center"/>
            </w:pPr>
            <w:r>
              <w:rPr>
                <w:b/>
                <w:i w:val="0"/>
              </w:rPr>
              <w:t xml:space="preserve">CATASTRO </w:t>
            </w:r>
          </w:p>
        </w:tc>
        <w:tc>
          <w:tcPr>
            <w:tcW w:w="5996" w:type="dxa"/>
            <w:gridSpan w:val="2"/>
            <w:tcBorders>
              <w:top w:val="nil"/>
              <w:left w:val="single" w:sz="4" w:space="0" w:color="000000"/>
              <w:bottom w:val="single" w:sz="4" w:space="0" w:color="000000"/>
              <w:right w:val="nil"/>
            </w:tcBorders>
          </w:tcPr>
          <w:p w:rsidR="00DA1B19" w:rsidRDefault="00DA1B19">
            <w:pPr>
              <w:spacing w:after="160" w:line="259" w:lineRule="auto"/>
              <w:ind w:left="0" w:right="0" w:firstLine="0"/>
              <w:jc w:val="left"/>
            </w:pPr>
          </w:p>
        </w:tc>
      </w:tr>
      <w:tr w:rsidR="00DA1B19">
        <w:trPr>
          <w:trHeight w:val="701"/>
        </w:trPr>
        <w:tc>
          <w:tcPr>
            <w:tcW w:w="2051" w:type="dxa"/>
            <w:tcBorders>
              <w:top w:val="single" w:sz="4" w:space="0" w:color="000000"/>
              <w:left w:val="single" w:sz="4" w:space="0" w:color="000000"/>
              <w:bottom w:val="nil"/>
              <w:right w:val="nil"/>
            </w:tcBorders>
          </w:tcPr>
          <w:p w:rsidR="00DA1B19" w:rsidRDefault="0095178D">
            <w:pPr>
              <w:spacing w:after="105" w:line="259" w:lineRule="auto"/>
              <w:ind w:left="113" w:right="0" w:firstLine="0"/>
              <w:jc w:val="center"/>
            </w:pPr>
            <w:r>
              <w:rPr>
                <w:b/>
                <w:i w:val="0"/>
                <w:color w:val="00B050"/>
              </w:rPr>
              <w:t>Referencia Ca-</w:t>
            </w:r>
          </w:p>
          <w:p w:rsidR="00DA1B19" w:rsidRDefault="0095178D">
            <w:pPr>
              <w:spacing w:after="0" w:line="259" w:lineRule="auto"/>
              <w:ind w:left="115" w:right="0" w:firstLine="0"/>
              <w:jc w:val="center"/>
            </w:pPr>
            <w:r>
              <w:rPr>
                <w:b/>
                <w:i w:val="0"/>
                <w:color w:val="00B050"/>
              </w:rPr>
              <w:t xml:space="preserve">tastral </w:t>
            </w:r>
          </w:p>
        </w:tc>
        <w:tc>
          <w:tcPr>
            <w:tcW w:w="5996" w:type="dxa"/>
            <w:gridSpan w:val="2"/>
            <w:tcBorders>
              <w:top w:val="single" w:sz="4" w:space="0" w:color="000000"/>
              <w:left w:val="nil"/>
              <w:bottom w:val="nil"/>
              <w:right w:val="single" w:sz="4" w:space="0" w:color="000000"/>
            </w:tcBorders>
          </w:tcPr>
          <w:p w:rsidR="00DA1B19" w:rsidRDefault="0095178D">
            <w:pPr>
              <w:spacing w:after="0" w:line="259" w:lineRule="auto"/>
              <w:ind w:left="108" w:right="0" w:firstLine="0"/>
              <w:jc w:val="left"/>
            </w:pPr>
            <w:r>
              <w:rPr>
                <w:i w:val="0"/>
              </w:rPr>
              <w:t>6082430CS6368S</w:t>
            </w:r>
            <w:r>
              <w:rPr>
                <w:b/>
                <w:i w:val="0"/>
              </w:rPr>
              <w:t xml:space="preserve"> </w:t>
            </w:r>
          </w:p>
        </w:tc>
      </w:tr>
      <w:tr w:rsidR="00DA1B19">
        <w:trPr>
          <w:trHeight w:val="760"/>
        </w:trPr>
        <w:tc>
          <w:tcPr>
            <w:tcW w:w="2051" w:type="dxa"/>
            <w:tcBorders>
              <w:top w:val="nil"/>
              <w:left w:val="single" w:sz="4" w:space="0" w:color="000000"/>
              <w:bottom w:val="nil"/>
              <w:right w:val="nil"/>
            </w:tcBorders>
          </w:tcPr>
          <w:p w:rsidR="00DA1B19" w:rsidRDefault="0095178D">
            <w:pPr>
              <w:spacing w:after="0" w:line="259" w:lineRule="auto"/>
              <w:ind w:left="0" w:right="0" w:firstLine="0"/>
              <w:jc w:val="center"/>
            </w:pPr>
            <w:r>
              <w:rPr>
                <w:b/>
                <w:i w:val="0"/>
                <w:color w:val="00B050"/>
              </w:rPr>
              <w:t xml:space="preserve">Calificación Urban: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Suelo urbano de equipamiento administrativo y serv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Destino: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Parada preferente de guagua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Norte: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5982955CS6358S0001DR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4" w:right="0" w:firstLine="0"/>
              <w:jc w:val="center"/>
            </w:pPr>
            <w:r>
              <w:rPr>
                <w:b/>
                <w:i w:val="0"/>
                <w:color w:val="00B050"/>
              </w:rPr>
              <w:t xml:space="preserve">Lindero Sur: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5982916CS6358S0001MR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calle Crugiola</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Lindero Oeste: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Rambla Los Menceyes.</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98" w:right="0" w:firstLine="0"/>
              <w:jc w:val="left"/>
            </w:pPr>
            <w:r>
              <w:rPr>
                <w:b/>
                <w:i w:val="0"/>
                <w:color w:val="00B050"/>
              </w:rPr>
              <w:t xml:space="preserve">Superficie Total </w:t>
            </w:r>
          </w:p>
        </w:tc>
        <w:tc>
          <w:tcPr>
            <w:tcW w:w="2275" w:type="dxa"/>
            <w:tcBorders>
              <w:top w:val="nil"/>
              <w:left w:val="nil"/>
              <w:bottom w:val="nil"/>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nil"/>
              <w:right w:val="single" w:sz="4" w:space="0" w:color="000000"/>
            </w:tcBorders>
          </w:tcPr>
          <w:p w:rsidR="00DA1B19" w:rsidRDefault="0095178D">
            <w:pPr>
              <w:spacing w:after="0" w:line="259" w:lineRule="auto"/>
              <w:ind w:left="0" w:right="0" w:firstLine="0"/>
              <w:jc w:val="left"/>
            </w:pPr>
            <w:r>
              <w:rPr>
                <w:i w:val="0"/>
                <w:color w:val="00B050"/>
              </w:rPr>
              <w:t xml:space="preserve">Superficie Ocupada </w:t>
            </w:r>
            <w:r>
              <w:rPr>
                <w:i w:val="0"/>
              </w:rPr>
              <w:t xml:space="preserve">0,00 </w:t>
            </w:r>
          </w:p>
        </w:tc>
      </w:tr>
      <w:tr w:rsidR="00DA1B19">
        <w:trPr>
          <w:trHeight w:val="450"/>
        </w:trPr>
        <w:tc>
          <w:tcPr>
            <w:tcW w:w="2051" w:type="dxa"/>
            <w:tcBorders>
              <w:top w:val="nil"/>
              <w:left w:val="single" w:sz="4" w:space="0" w:color="000000"/>
              <w:bottom w:val="single" w:sz="4" w:space="0" w:color="000000"/>
              <w:right w:val="nil"/>
            </w:tcBorders>
          </w:tcPr>
          <w:p w:rsidR="00DA1B19" w:rsidRDefault="0095178D">
            <w:pPr>
              <w:spacing w:after="0" w:line="259" w:lineRule="auto"/>
              <w:ind w:left="193" w:right="0" w:firstLine="0"/>
              <w:jc w:val="left"/>
            </w:pPr>
            <w:r>
              <w:rPr>
                <w:b/>
                <w:i w:val="0"/>
                <w:color w:val="00B050"/>
              </w:rPr>
              <w:t xml:space="preserve">Superficie Libre </w:t>
            </w:r>
          </w:p>
        </w:tc>
        <w:tc>
          <w:tcPr>
            <w:tcW w:w="2275" w:type="dxa"/>
            <w:tcBorders>
              <w:top w:val="nil"/>
              <w:left w:val="nil"/>
              <w:bottom w:val="single" w:sz="4" w:space="0" w:color="000000"/>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single" w:sz="4" w:space="0" w:color="000000"/>
              <w:right w:val="single" w:sz="4" w:space="0" w:color="000000"/>
            </w:tcBorders>
          </w:tcPr>
          <w:p w:rsidR="00DA1B19" w:rsidRDefault="0095178D">
            <w:pPr>
              <w:tabs>
                <w:tab w:val="center" w:pos="2370"/>
              </w:tabs>
              <w:spacing w:after="0" w:line="259" w:lineRule="auto"/>
              <w:ind w:left="0" w:right="0" w:firstLine="0"/>
              <w:jc w:val="left"/>
            </w:pPr>
            <w:r>
              <w:rPr>
                <w:i w:val="0"/>
                <w:color w:val="00B050"/>
              </w:rPr>
              <w:t xml:space="preserve">Superficie catastral </w:t>
            </w:r>
            <w:r>
              <w:rPr>
                <w:i w:val="0"/>
                <w:color w:val="00B050"/>
              </w:rPr>
              <w:tab/>
            </w:r>
            <w:r>
              <w:rPr>
                <w:i w:val="0"/>
              </w:rPr>
              <w:t xml:space="preserve">0,00 </w:t>
            </w:r>
          </w:p>
        </w:tc>
      </w:tr>
    </w:tbl>
    <w:p w:rsidR="00DA1B19" w:rsidRDefault="0095178D">
      <w:pPr>
        <w:spacing w:after="107" w:line="259" w:lineRule="auto"/>
        <w:ind w:left="0" w:right="144" w:firstLine="0"/>
        <w:jc w:val="right"/>
      </w:pPr>
      <w:r>
        <w:rPr>
          <w:b/>
          <w:i w:val="0"/>
        </w:rPr>
        <w:t xml:space="preserve"> </w:t>
      </w:r>
    </w:p>
    <w:p w:rsidR="00DA1B19" w:rsidRDefault="0095178D">
      <w:pPr>
        <w:spacing w:after="169" w:line="259" w:lineRule="auto"/>
        <w:ind w:left="180" w:right="0" w:firstLine="0"/>
        <w:jc w:val="left"/>
      </w:pPr>
      <w:r>
        <w:rPr>
          <w:i w:val="0"/>
        </w:rPr>
        <w:t xml:space="preserve"> </w:t>
      </w:r>
    </w:p>
    <w:p w:rsidR="00DA1B19" w:rsidRDefault="0095178D">
      <w:pPr>
        <w:spacing w:line="373" w:lineRule="auto"/>
        <w:ind w:left="175" w:right="136"/>
        <w:jc w:val="left"/>
      </w:pPr>
      <w:r>
        <w:rPr>
          <w:rFonts w:ascii="Calibri" w:eastAsia="Calibri" w:hAnsi="Calibri" w:cs="Calibri"/>
          <w:i w:val="0"/>
          <w:noProof/>
        </w:rPr>
        <mc:AlternateContent>
          <mc:Choice Requires="wpg">
            <w:drawing>
              <wp:anchor distT="0" distB="0" distL="114300" distR="114300" simplePos="0" relativeHeight="251925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0431" name="Group 3904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235" name="Rectangle 3023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0236" name="Rectangle 3023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237" name="Rectangle 3023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0431" style="width:18.7031pt;height:264.21pt;position:absolute;mso-position-horizontal-relative:page;mso-position-horizontal:absolute;margin-left:662.928pt;mso-position-vertical-relative:page;margin-top:508.71pt;" coordsize="2375,33554">
                <v:rect id="Rectangle 3023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023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23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244 de 309 </w:t>
                        </w:r>
                      </w:p>
                    </w:txbxContent>
                  </v:textbox>
                </v:rect>
                <w10:wrap type="square"/>
              </v:group>
            </w:pict>
          </mc:Fallback>
        </mc:AlternateContent>
      </w:r>
      <w:r>
        <w:rPr>
          <w:b/>
          <w:i w:val="0"/>
        </w:rPr>
        <w:t xml:space="preserve">TERCERO: </w:t>
      </w:r>
      <w:r>
        <w:rPr>
          <w:i w:val="0"/>
        </w:rPr>
        <w:t>Aprobar la siguiente superficie y las coordenadas qu</w:t>
      </w:r>
      <w:r>
        <w:rPr>
          <w:rFonts w:ascii="Times New Roman" w:eastAsia="Times New Roman" w:hAnsi="Times New Roman" w:cs="Times New Roman"/>
          <w:i w:val="0"/>
          <w:sz w:val="37"/>
          <w:vertAlign w:val="superscript"/>
        </w:rPr>
        <w:t xml:space="preserve"> </w:t>
      </w:r>
      <w:r>
        <w:rPr>
          <w:rFonts w:ascii="Times New Roman" w:eastAsia="Times New Roman" w:hAnsi="Times New Roman" w:cs="Times New Roman"/>
          <w:i w:val="0"/>
          <w:sz w:val="37"/>
          <w:vertAlign w:val="superscript"/>
        </w:rPr>
        <w:tab/>
      </w:r>
      <w:r>
        <w:rPr>
          <w:i w:val="0"/>
        </w:rPr>
        <w:t>e se describen en el informe técnico transcrito en los antecedentes de este informe, relativas a la superficie de 162,75m</w:t>
      </w:r>
      <w:r>
        <w:rPr>
          <w:i w:val="0"/>
          <w:vertAlign w:val="superscript"/>
        </w:rPr>
        <w:t>2</w:t>
      </w:r>
      <w:r>
        <w:rPr>
          <w:i w:val="0"/>
        </w:rPr>
        <w:t xml:space="preserve"> ocupada por la edificación que existe dentro de la estación de guaguas y de conformidad con la calificación realizada por el Registro</w:t>
      </w:r>
      <w:r>
        <w:rPr>
          <w:i w:val="0"/>
        </w:rPr>
        <w:t xml:space="preserve"> de la Propiedad nº4 de Santa Cruz de Tenerife. </w:t>
      </w:r>
    </w:p>
    <w:p w:rsidR="00DA1B19" w:rsidRDefault="0095178D">
      <w:pPr>
        <w:spacing w:after="0" w:line="259" w:lineRule="auto"/>
        <w:ind w:left="180" w:right="0" w:firstLine="0"/>
        <w:jc w:val="left"/>
      </w:pPr>
      <w:r>
        <w:rPr>
          <w:i w:val="0"/>
        </w:rPr>
        <w:t xml:space="preserve"> </w:t>
      </w:r>
    </w:p>
    <w:p w:rsidR="00DA1B19" w:rsidRDefault="0095178D">
      <w:pPr>
        <w:spacing w:after="103" w:line="259" w:lineRule="auto"/>
        <w:ind w:left="175" w:right="0"/>
        <w:jc w:val="left"/>
      </w:pPr>
      <w:r>
        <w:rPr>
          <w:i w:val="0"/>
          <w:shd w:val="clear" w:color="auto" w:fill="E6E6E6"/>
        </w:rPr>
        <w:t>COORDENADAS UTM</w:t>
      </w:r>
      <w:r>
        <w:rPr>
          <w:i w:val="0"/>
        </w:rPr>
        <w:t xml:space="preserve">                                                                                                       </w:t>
      </w:r>
    </w:p>
    <w:p w:rsidR="00DA1B19" w:rsidRDefault="0095178D">
      <w:pPr>
        <w:spacing w:after="0" w:line="259" w:lineRule="auto"/>
        <w:ind w:left="180" w:right="0" w:firstLine="0"/>
        <w:jc w:val="left"/>
      </w:pPr>
      <w:r>
        <w:rPr>
          <w:b/>
          <w:i w:val="0"/>
        </w:rPr>
        <w:t xml:space="preserve"> </w:t>
      </w:r>
    </w:p>
    <w:tbl>
      <w:tblPr>
        <w:tblStyle w:val="TableGrid"/>
        <w:tblW w:w="8785" w:type="dxa"/>
        <w:tblInd w:w="262" w:type="dxa"/>
        <w:tblCellMar>
          <w:top w:w="34" w:type="dxa"/>
          <w:left w:w="115" w:type="dxa"/>
          <w:bottom w:w="0" w:type="dxa"/>
          <w:right w:w="115" w:type="dxa"/>
        </w:tblCellMar>
        <w:tblLook w:val="04A0" w:firstRow="1" w:lastRow="0" w:firstColumn="1" w:lastColumn="0" w:noHBand="0" w:noVBand="1"/>
      </w:tblPr>
      <w:tblGrid>
        <w:gridCol w:w="2835"/>
        <w:gridCol w:w="2976"/>
        <w:gridCol w:w="2974"/>
      </w:tblGrid>
      <w:tr w:rsidR="00DA1B19">
        <w:trPr>
          <w:trHeight w:val="311"/>
        </w:trPr>
        <w:tc>
          <w:tcPr>
            <w:tcW w:w="8785"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3" w:firstLine="0"/>
              <w:jc w:val="center"/>
            </w:pPr>
            <w:r>
              <w:rPr>
                <w:i w:val="0"/>
              </w:rPr>
              <w:t xml:space="preserve">Superficie ocupada por edificación de la Estación de guaguas </w:t>
            </w:r>
          </w:p>
        </w:tc>
      </w:tr>
      <w:tr w:rsidR="00DA1B19">
        <w:trPr>
          <w:trHeight w:val="316"/>
        </w:trPr>
        <w:tc>
          <w:tcPr>
            <w:tcW w:w="2835"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8" w:firstLine="0"/>
              <w:jc w:val="center"/>
            </w:pPr>
            <w:r>
              <w:rPr>
                <w:i w:val="0"/>
              </w:rPr>
              <w:t xml:space="preserve">Punto </w:t>
            </w:r>
          </w:p>
        </w:tc>
        <w:tc>
          <w:tcPr>
            <w:tcW w:w="5951"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5" w:right="0" w:firstLine="0"/>
              <w:jc w:val="center"/>
            </w:pPr>
            <w:r>
              <w:rPr>
                <w:i w:val="0"/>
              </w:rPr>
              <w:t xml:space="preserve">Coordenadas UTM </w:t>
            </w:r>
          </w:p>
        </w:tc>
      </w:tr>
      <w:tr w:rsidR="00DA1B19">
        <w:trPr>
          <w:trHeight w:val="317"/>
        </w:trPr>
        <w:tc>
          <w:tcPr>
            <w:tcW w:w="283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9" w:firstLine="0"/>
              <w:jc w:val="center"/>
            </w:pPr>
            <w:r>
              <w:rPr>
                <w:i w:val="0"/>
              </w:rPr>
              <w:t xml:space="preserve">Nº </w:t>
            </w:r>
          </w:p>
        </w:tc>
        <w:tc>
          <w:tcPr>
            <w:tcW w:w="29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2" w:firstLine="0"/>
              <w:jc w:val="center"/>
            </w:pPr>
            <w:r>
              <w:rPr>
                <w:i w:val="0"/>
              </w:rPr>
              <w:t xml:space="preserve">X </w:t>
            </w:r>
          </w:p>
        </w:tc>
        <w:tc>
          <w:tcPr>
            <w:tcW w:w="297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rPr>
                <w:i w:val="0"/>
              </w:rPr>
              <w:t xml:space="preserve">Y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366003.288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3138159.526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365994.798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3138135.005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366000.731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3138133.105 </w:t>
            </w:r>
          </w:p>
        </w:tc>
      </w:tr>
      <w:tr w:rsidR="00DA1B19">
        <w:trPr>
          <w:trHeight w:val="313"/>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spacing w:after="4" w:line="360" w:lineRule="auto"/>
        <w:ind w:left="175"/>
      </w:pPr>
      <w:r>
        <w:rPr>
          <w:b/>
          <w:i w:val="0"/>
        </w:rPr>
        <w:t xml:space="preserve">CUARTO: </w:t>
      </w:r>
      <w:r>
        <w:rPr>
          <w:i w:val="0"/>
        </w:rPr>
        <w:t xml:space="preserve">Aprobar la siguiente planimetría relativa a este bien que aparece en el informe técnico que se transcribe en los antecedentes del presente informe jurídico y de conformidad con la calificación realizada por el Registro de la Propiedad nº4 de Santa Cruz de </w:t>
      </w:r>
      <w:r>
        <w:rPr>
          <w:i w:val="0"/>
        </w:rPr>
        <w:t xml:space="preserve">Tenerife. </w:t>
      </w:r>
    </w:p>
    <w:p w:rsidR="00DA1B19" w:rsidRDefault="0095178D">
      <w:pPr>
        <w:spacing w:after="0" w:line="259" w:lineRule="auto"/>
        <w:ind w:left="180" w:right="0" w:firstLine="0"/>
        <w:jc w:val="left"/>
      </w:pPr>
      <w:r>
        <w:rPr>
          <w:i w:val="0"/>
        </w:rPr>
        <w:t xml:space="preserve"> </w:t>
      </w:r>
    </w:p>
    <w:p w:rsidR="00DA1B19" w:rsidRDefault="0095178D">
      <w:pPr>
        <w:spacing w:after="4694" w:line="259" w:lineRule="auto"/>
        <w:ind w:left="-2372" w:right="1043" w:firstLine="0"/>
        <w:jc w:val="right"/>
      </w:pPr>
      <w:r>
        <w:rPr>
          <w:rFonts w:ascii="Calibri" w:eastAsia="Calibri" w:hAnsi="Calibri" w:cs="Calibri"/>
          <w:i w:val="0"/>
          <w:noProof/>
        </w:rPr>
        <mc:AlternateContent>
          <mc:Choice Requires="wpg">
            <w:drawing>
              <wp:anchor distT="0" distB="0" distL="114300" distR="114300" simplePos="0" relativeHeight="2519265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76140" name="Group 376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309" name="Rectangle 3030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0310" name="Rectangle 3031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311" name="Rectangle 3031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140" style="width:18.7031pt;height:264.21pt;position:absolute;mso-position-horizontal-relative:page;mso-position-horizontal:absolute;margin-left:662.928pt;mso-position-vertical-relative:page;margin-top:508.71pt;" coordsize="2375,33554">
                <v:rect id="Rectangle 3030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03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3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245 de 309 </w:t>
                        </w:r>
                      </w:p>
                    </w:txbxContent>
                  </v:textbox>
                </v:rect>
                <w10:wrap type="topAndBottom"/>
              </v:group>
            </w:pict>
          </mc:Fallback>
        </mc:AlternateContent>
      </w:r>
      <w:r>
        <w:rPr>
          <w:noProof/>
        </w:rPr>
        <w:drawing>
          <wp:anchor distT="0" distB="0" distL="114300" distR="114300" simplePos="0" relativeHeight="251927552" behindDoc="0" locked="0" layoutInCell="1" allowOverlap="0">
            <wp:simplePos x="0" y="0"/>
            <wp:positionH relativeFrom="column">
              <wp:posOffset>425196</wp:posOffset>
            </wp:positionH>
            <wp:positionV relativeFrom="paragraph">
              <wp:posOffset>-4015978</wp:posOffset>
            </wp:positionV>
            <wp:extent cx="5231892" cy="7327393"/>
            <wp:effectExtent l="0" t="0" r="0" b="0"/>
            <wp:wrapSquare wrapText="bothSides"/>
            <wp:docPr id="30306" name="Picture 30306"/>
            <wp:cNvGraphicFramePr/>
            <a:graphic xmlns:a="http://schemas.openxmlformats.org/drawingml/2006/main">
              <a:graphicData uri="http://schemas.openxmlformats.org/drawingml/2006/picture">
                <pic:pic xmlns:pic="http://schemas.openxmlformats.org/drawingml/2006/picture">
                  <pic:nvPicPr>
                    <pic:cNvPr id="30306" name="Picture 30306"/>
                    <pic:cNvPicPr/>
                  </pic:nvPicPr>
                  <pic:blipFill>
                    <a:blip r:embed="rId37"/>
                    <a:stretch>
                      <a:fillRect/>
                    </a:stretch>
                  </pic:blipFill>
                  <pic:spPr>
                    <a:xfrm>
                      <a:off x="0" y="0"/>
                      <a:ext cx="5231892" cy="7327393"/>
                    </a:xfrm>
                    <a:prstGeom prst="rect">
                      <a:avLst/>
                    </a:prstGeom>
                  </pic:spPr>
                </pic:pic>
              </a:graphicData>
            </a:graphic>
          </wp:anchor>
        </w:drawing>
      </w:r>
    </w:p>
    <w:p w:rsidR="00DA1B19" w:rsidRDefault="0095178D">
      <w:pPr>
        <w:spacing w:after="100" w:line="259" w:lineRule="auto"/>
        <w:ind w:left="0" w:right="4928" w:firstLine="0"/>
        <w:jc w:val="right"/>
      </w:pPr>
      <w:r>
        <w:rPr>
          <w:i w:val="0"/>
        </w:rPr>
        <w:t xml:space="preserve"> </w:t>
      </w:r>
    </w:p>
    <w:p w:rsidR="00DA1B19" w:rsidRDefault="0095178D">
      <w:pPr>
        <w:spacing w:after="98" w:line="259" w:lineRule="auto"/>
        <w:ind w:left="0" w:right="4928" w:firstLine="0"/>
        <w:jc w:val="right"/>
      </w:pPr>
      <w:r>
        <w:rPr>
          <w:i w:val="0"/>
        </w:rPr>
        <w:t xml:space="preserve"> </w:t>
      </w:r>
    </w:p>
    <w:p w:rsidR="00DA1B19" w:rsidRDefault="0095178D">
      <w:pPr>
        <w:spacing w:after="0" w:line="259" w:lineRule="auto"/>
        <w:ind w:left="0" w:right="4928" w:firstLine="0"/>
        <w:jc w:val="right"/>
      </w:pPr>
      <w:r>
        <w:rPr>
          <w:i w:val="0"/>
        </w:rPr>
        <w:t xml:space="preserve"> </w:t>
      </w:r>
    </w:p>
    <w:p w:rsidR="00DA1B19" w:rsidRDefault="0095178D">
      <w:pPr>
        <w:spacing w:after="119" w:line="360" w:lineRule="auto"/>
        <w:ind w:left="175"/>
      </w:pPr>
      <w:r>
        <w:rPr>
          <w:b/>
          <w:i w:val="0"/>
        </w:rPr>
        <w:t xml:space="preserve">QUINTO: </w:t>
      </w:r>
      <w:r>
        <w:rPr>
          <w:i w:val="0"/>
        </w:rPr>
        <w:t>Facultar a la Alcaldesa-</w:t>
      </w:r>
      <w:r>
        <w:rPr>
          <w:i w:val="0"/>
        </w:rPr>
        <w:t xml:space="preserve">Presidenta para que realice cuantas actuaciones considere precisas en aplicación del presente acuerdo.”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0" w:line="259" w:lineRule="auto"/>
        <w:ind w:left="888" w:right="0" w:firstLine="0"/>
        <w:jc w:val="left"/>
      </w:pPr>
      <w:r>
        <w:rPr>
          <w:b/>
          <w:i w:val="0"/>
        </w:rPr>
        <w:t xml:space="preserve"> </w:t>
      </w:r>
    </w:p>
    <w:p w:rsidR="00DA1B19" w:rsidRDefault="0095178D">
      <w:pPr>
        <w:spacing w:after="4" w:line="250" w:lineRule="auto"/>
        <w:ind w:left="175"/>
      </w:pPr>
      <w:r>
        <w:rPr>
          <w:b/>
          <w:i w:val="0"/>
        </w:rPr>
        <w:t xml:space="preserve">    Consta en el expediente propuesta de la Alcaldesa-Presidenta, de fecha 08 </w:t>
      </w:r>
      <w:r>
        <w:rPr>
          <w:b/>
          <w:i w:val="0"/>
        </w:rPr>
        <w:t xml:space="preserve">de mayo de 2024, cuyo tenor literal es el siguiente: </w:t>
      </w:r>
    </w:p>
    <w:p w:rsidR="00DA1B19" w:rsidRDefault="0095178D">
      <w:pPr>
        <w:spacing w:after="0" w:line="259" w:lineRule="auto"/>
        <w:ind w:left="180" w:right="0" w:firstLine="0"/>
        <w:jc w:val="left"/>
      </w:pPr>
      <w:r>
        <w:rPr>
          <w:b/>
          <w:i w:val="0"/>
        </w:rPr>
        <w:t xml:space="preserve"> </w:t>
      </w:r>
    </w:p>
    <w:p w:rsidR="00DA1B19" w:rsidRDefault="0095178D">
      <w:pPr>
        <w:spacing w:after="15" w:line="259" w:lineRule="auto"/>
        <w:ind w:left="180" w:right="0" w:firstLine="0"/>
        <w:jc w:val="left"/>
      </w:pPr>
      <w:r>
        <w:rPr>
          <w:b/>
          <w:i w:val="0"/>
        </w:rPr>
        <w:t xml:space="preserve"> </w:t>
      </w:r>
    </w:p>
    <w:p w:rsidR="00DA1B19" w:rsidRDefault="0095178D">
      <w:pPr>
        <w:pStyle w:val="Ttulo1"/>
        <w:ind w:left="410" w:right="427"/>
      </w:pPr>
      <w:r>
        <w:t>“PROPUESTA</w:t>
      </w:r>
      <w:r>
        <w:rPr>
          <w:b w:val="0"/>
        </w:rPr>
        <w:t xml:space="preserve"> </w:t>
      </w:r>
    </w:p>
    <w:p w:rsidR="00DA1B19" w:rsidRDefault="0095178D">
      <w:pPr>
        <w:spacing w:after="107" w:line="250" w:lineRule="auto"/>
        <w:ind w:left="165" w:firstLine="708"/>
      </w:pPr>
      <w:r>
        <w:rPr>
          <w:i w:val="0"/>
        </w:rPr>
        <w:t>La que suscribe, Alcaldesa-Presidenta del Ayuntamiento de la Villa de Candelaria, al amparo de lo dispuesto en el Reglamento de Organización, Funcionamiento y Régimen Jurídico de las Ent</w:t>
      </w:r>
      <w:r>
        <w:rPr>
          <w:i w:val="0"/>
        </w:rPr>
        <w:t xml:space="preserve">idades Locales, así como en la Ley 7/85, de 2 de abril, Reguladora de las Bases de Régimen Local, tiene el honor de someter a la Junta de Gobierno local la siguiente propuesta: </w:t>
      </w:r>
    </w:p>
    <w:p w:rsidR="00DA1B19" w:rsidRDefault="0095178D">
      <w:pPr>
        <w:spacing w:after="103" w:line="259" w:lineRule="auto"/>
        <w:ind w:left="34" w:right="0" w:firstLine="0"/>
        <w:jc w:val="center"/>
      </w:pPr>
      <w:r>
        <w:rPr>
          <w:b/>
          <w:i w:val="0"/>
        </w:rPr>
        <w:t xml:space="preserve"> </w:t>
      </w:r>
    </w:p>
    <w:p w:rsidR="00DA1B19" w:rsidRDefault="0095178D">
      <w:pPr>
        <w:spacing w:after="107" w:line="250" w:lineRule="auto"/>
        <w:ind w:left="165" w:firstLine="708"/>
      </w:pPr>
      <w:r>
        <w:rPr>
          <w:i w:val="0"/>
        </w:rPr>
        <w:t>Visto el informe jurídico de la Técnico de Administración General, Mª del Pi</w:t>
      </w:r>
      <w:r>
        <w:rPr>
          <w:i w:val="0"/>
        </w:rPr>
        <w:t xml:space="preserve">lar Chico Delgado conformado por el Secretario General Octavio Manuel Fernández Hernández, de fecha 8 de mayo de 2024, que transcrito literalmente dice: </w:t>
      </w:r>
    </w:p>
    <w:p w:rsidR="00DA1B19" w:rsidRDefault="0095178D">
      <w:pPr>
        <w:spacing w:after="101" w:line="259" w:lineRule="auto"/>
        <w:ind w:left="34" w:right="0" w:firstLine="0"/>
        <w:jc w:val="center"/>
      </w:pPr>
      <w:r>
        <w:rPr>
          <w:rFonts w:ascii="Calibri" w:eastAsia="Calibri" w:hAnsi="Calibri" w:cs="Calibri"/>
          <w:i w:val="0"/>
          <w:noProof/>
        </w:rPr>
        <mc:AlternateContent>
          <mc:Choice Requires="wpg">
            <w:drawing>
              <wp:anchor distT="0" distB="0" distL="114300" distR="114300" simplePos="0" relativeHeight="251928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6495" name="Group 3764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455" name="Rectangle 3045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0456" name="Rectangle 3045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457" name="Rectangle 3045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495" style="width:18.7031pt;height:264.21pt;position:absolute;mso-position-horizontal-relative:page;mso-position-horizontal:absolute;margin-left:662.928pt;mso-position-vertical-relative:page;margin-top:508.71pt;" coordsize="2375,33554">
                <v:rect id="Rectangle 3045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04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4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246 de 309 </w:t>
                        </w:r>
                      </w:p>
                    </w:txbxContent>
                  </v:textbox>
                </v:rect>
                <w10:wrap type="square"/>
              </v:group>
            </w:pict>
          </mc:Fallback>
        </mc:AlternateContent>
      </w:r>
      <w:r>
        <w:rPr>
          <w:b/>
          <w:i w:val="0"/>
        </w:rPr>
        <w:t xml:space="preserve"> </w:t>
      </w:r>
    </w:p>
    <w:p w:rsidR="00DA1B19" w:rsidRDefault="0095178D">
      <w:pPr>
        <w:ind w:left="165" w:right="136" w:firstLine="708"/>
        <w:jc w:val="left"/>
      </w:pPr>
      <w:r>
        <w:rPr>
          <w:i w:val="0"/>
        </w:rPr>
        <w:t>“ Visto que por Acuerdo de la Junta de Gobierno Local de fecha 5 de octubre de 2020 se aprobó la actualización del Inventario de Bienes del Ayuntamiento de C</w:t>
      </w:r>
      <w:r>
        <w:rPr>
          <w:i w:val="0"/>
        </w:rPr>
        <w:t>andelaria y la incorporación en el mismo de la edificación municipal en rambla Los Menceyes, 9 (antigua estación de guaguas).</w:t>
      </w:r>
      <w:r>
        <w:rPr>
          <w:b/>
          <w:i w:val="0"/>
        </w:rPr>
        <w:t xml:space="preserve">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65" w:firstLine="708"/>
      </w:pPr>
      <w:r>
        <w:rPr>
          <w:i w:val="0"/>
        </w:rPr>
        <w:t>Vista la Nota de Calificación emitida por el Registro de la Propiedad nº4 de Santa Cruz de Tenerife, el 30 de junio de 2023 con</w:t>
      </w:r>
      <w:r>
        <w:rPr>
          <w:i w:val="0"/>
        </w:rPr>
        <w:t xml:space="preserve"> registro de entrada 2023-E-RC-8597, en relación al Asiento 1080 del Libro Diario 39, relativo a la parcela y edificación municipal en rambla de Los Menceyes nº9 (antigua estación de guaguas) mediante la cual se advierten los siguientes defectos: </w:t>
      </w:r>
    </w:p>
    <w:p w:rsidR="00DA1B19" w:rsidRDefault="0095178D">
      <w:pPr>
        <w:spacing w:after="98" w:line="259" w:lineRule="auto"/>
        <w:ind w:left="180" w:right="0" w:firstLine="0"/>
        <w:jc w:val="left"/>
      </w:pPr>
      <w:r>
        <w:t xml:space="preserve"> </w:t>
      </w:r>
    </w:p>
    <w:p w:rsidR="00DA1B19" w:rsidRDefault="0095178D">
      <w:pPr>
        <w:spacing w:after="112"/>
        <w:ind w:left="464" w:right="630" w:firstLine="53"/>
      </w:pPr>
      <w:r>
        <w:t>(2) Pa</w:t>
      </w:r>
      <w:r>
        <w:t>rece que se solicita la inmatriculación de la antigua estación de guaguas. Sin embargo, se indica como título el de cesión gratuita otorgada por ALSACA SA, mediante escritura pública con número de protocolo 2105 ante la Notario Eva Mateo y González, de fec</w:t>
      </w:r>
      <w:r>
        <w:t>ha 19 de noviembre de 1997. En este Registro consta la finca 7339, edificio ALSACA V, en cuya descripción se indica que “sobre el resto que ahora se determina de dicho solar, después de la segregación (…) y de otras porciones que se han cedido al Ayuntamie</w:t>
      </w:r>
      <w:r>
        <w:t xml:space="preserve">nto, que no han tenido acceso al Registro”. Es posible que la cesión por la que adquirió el Ayuntamiento la finca objeto de la presente calificación proceda de dicha finca registral.  </w:t>
      </w:r>
    </w:p>
    <w:p w:rsidR="00DA1B19" w:rsidRDefault="0095178D">
      <w:pPr>
        <w:spacing w:after="110"/>
        <w:ind w:left="550" w:right="629"/>
      </w:pPr>
      <w:r>
        <w:t>Se solicita por tanto la presentación en este Registro del título origi</w:t>
      </w:r>
      <w:r>
        <w:t>nal de adquisición de la finca cuya inscripción se solicita. Si además en dicho título fueran varias las fincas registrales mencionadas, es preciso aclarar, mediante el oportuno oficio, de cuál de todas esas fincas contenidas en el título de cesión provien</w:t>
      </w:r>
      <w:r>
        <w:t>e la finca que ahora se pretende inscribir. A tal efecto será preciso describir la finca cedida tal y como consta en la escritura de cesión. Finalmente, si a su vez la antigua estación de guaguas proviniera no ya de una segregada sino de una porción de una</w:t>
      </w:r>
      <w:r>
        <w:t xml:space="preserve"> finca segregada y cedida, es preciso señalar expresamente que la antigua estación de guaguas se segrega de una de las fincas ya segregadas y cedidas en la escritura de 1997. </w:t>
      </w:r>
    </w:p>
    <w:p w:rsidR="00DA1B19" w:rsidRDefault="0095178D">
      <w:pPr>
        <w:spacing w:after="100" w:line="259" w:lineRule="auto"/>
        <w:ind w:left="180" w:right="0" w:firstLine="0"/>
        <w:jc w:val="left"/>
      </w:pPr>
      <w:r>
        <w:t xml:space="preserve"> </w:t>
      </w:r>
    </w:p>
    <w:p w:rsidR="00DA1B19" w:rsidRDefault="0095178D">
      <w:pPr>
        <w:numPr>
          <w:ilvl w:val="0"/>
          <w:numId w:val="88"/>
        </w:numPr>
        <w:spacing w:after="113"/>
        <w:ind w:right="627"/>
      </w:pPr>
      <w:r>
        <w:t>Si nos encontráramos ante el supuesto de una segregación, puede inscribirse la</w:t>
      </w:r>
      <w:r>
        <w:t xml:space="preserve"> base gráfica alternativa presentada. Por el contrario, si el defecto anterior no fuera procedente, y nos encontráramos ante un supuesto de inmatriculación, es preciso modificar primero Catastro y, una vez modificada la base gráfica catastral, presentar en</w:t>
      </w:r>
      <w:r>
        <w:t xml:space="preserve"> este Registro certificación catastral descriptiva y gráfica.  </w:t>
      </w:r>
    </w:p>
    <w:p w:rsidR="00DA1B19" w:rsidRDefault="0095178D">
      <w:pPr>
        <w:numPr>
          <w:ilvl w:val="0"/>
          <w:numId w:val="88"/>
        </w:numPr>
        <w:spacing w:after="110"/>
        <w:ind w:right="627"/>
      </w:pPr>
      <w:r>
        <w:t xml:space="preserve">En cuanto a la descripción literaria de los linderos, parece que no hay identidad entre esta y la base gráfica presentada. Según la descripción literaria el lindero </w:t>
      </w:r>
      <w:r>
        <w:t>sur es “calle Océano”. Sin embargo, del análisis tanto de la ortofotografía como de la certificación catastral, parece que dicha finca no es calle, sino propiedad privada. Si, efectivamente, fuera calle, no es precisa la subsanación de este defecto. Si, po</w:t>
      </w:r>
      <w:r>
        <w:t xml:space="preserve">r el contrario, no fuera calle y fuera propiedad privada, se solicita la subsanación de este defecto.  </w:t>
      </w:r>
    </w:p>
    <w:p w:rsidR="00DA1B19" w:rsidRDefault="0095178D">
      <w:pPr>
        <w:numPr>
          <w:ilvl w:val="0"/>
          <w:numId w:val="88"/>
        </w:numPr>
        <w:spacing w:after="110"/>
        <w:ind w:right="627"/>
      </w:pPr>
      <w:r>
        <w:t>En cuanto a la obra nueva, no consta el número de plantas y superficie ocupada por la edificación, junto con sus coordenadas. Puede solicitarse la no inscripción de la obra nueva, en cuyo caso únicamente se inscribirán las coordenadas geográficas de la fin</w:t>
      </w:r>
      <w:r>
        <w:t xml:space="preserve">ca. </w:t>
      </w:r>
    </w:p>
    <w:p w:rsidR="00DA1B19" w:rsidRDefault="0095178D">
      <w:pPr>
        <w:spacing w:after="100" w:line="259" w:lineRule="auto"/>
        <w:ind w:left="608" w:right="0" w:firstLine="0"/>
        <w:jc w:val="left"/>
      </w:pPr>
      <w:r>
        <w:rPr>
          <w:rFonts w:ascii="Calibri" w:eastAsia="Calibri" w:hAnsi="Calibri" w:cs="Calibri"/>
          <w:i w:val="0"/>
          <w:noProof/>
        </w:rPr>
        <mc:AlternateContent>
          <mc:Choice Requires="wpg">
            <w:drawing>
              <wp:anchor distT="0" distB="0" distL="114300" distR="114300" simplePos="0" relativeHeight="251929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6798" name="Group 3767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553" name="Rectangle 3055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0554" name="Rectangle 3055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555" name="Rectangle 3055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798" style="width:18.7031pt;height:264.21pt;position:absolute;mso-position-horizontal-relative:page;mso-position-horizontal:absolute;margin-left:662.928pt;mso-position-vertical-relative:page;margin-top:508.71pt;" coordsize="2375,33554">
                <v:rect id="Rectangle 3055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05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5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247 de 309 </w:t>
                        </w:r>
                      </w:p>
                    </w:txbxContent>
                  </v:textbox>
                </v:rect>
                <w10:wrap type="square"/>
              </v:group>
            </w:pict>
          </mc:Fallback>
        </mc:AlternateContent>
      </w:r>
      <w:r>
        <w:rPr>
          <w:i w:val="0"/>
        </w:rPr>
        <w:t xml:space="preserve"> </w:t>
      </w:r>
    </w:p>
    <w:p w:rsidR="00DA1B19" w:rsidRDefault="0095178D">
      <w:pPr>
        <w:spacing w:after="112" w:line="250" w:lineRule="auto"/>
        <w:ind w:left="175"/>
      </w:pPr>
      <w:r>
        <w:rPr>
          <w:i w:val="0"/>
        </w:rPr>
        <w:t xml:space="preserve">Visto que consta en el expediente informe técnico </w:t>
      </w:r>
      <w:r>
        <w:rPr>
          <w:i w:val="0"/>
        </w:rPr>
        <w:t xml:space="preserve">de fecha 8 de mayo de 2024 que transcrito literalmente dice: </w:t>
      </w:r>
    </w:p>
    <w:p w:rsidR="00DA1B19" w:rsidRDefault="0095178D">
      <w:pPr>
        <w:spacing w:after="112" w:line="259" w:lineRule="auto"/>
        <w:ind w:left="180" w:right="0" w:firstLine="0"/>
        <w:jc w:val="left"/>
      </w:pPr>
      <w:r>
        <w:rPr>
          <w:i w:val="0"/>
        </w:rPr>
        <w:t xml:space="preserve"> </w:t>
      </w:r>
    </w:p>
    <w:p w:rsidR="00DA1B19" w:rsidRDefault="0095178D">
      <w:pPr>
        <w:ind w:left="618" w:right="628"/>
      </w:pPr>
      <w:r>
        <w:t xml:space="preserve">“Visto el expediente antedicho, en relación a la inscripción registral de la edificación municipal en rambla Los Menceyes, 9 (antigua estación de guaguas) en el Inventario Municipal de Bienes </w:t>
      </w:r>
      <w:r>
        <w:t xml:space="preserve">y Derechos, en cumplimiento con el artículo 20 del RD 1372/1986, de </w:t>
      </w:r>
    </w:p>
    <w:p w:rsidR="00DA1B19" w:rsidRDefault="0095178D">
      <w:pPr>
        <w:spacing w:after="110"/>
        <w:ind w:left="618" w:right="193"/>
      </w:pPr>
      <w:r>
        <w:t xml:space="preserve">13 de junio, Alicia Torres Díaz, Técnica de Bienes Municipales, emite el siguiente informe: </w:t>
      </w:r>
    </w:p>
    <w:p w:rsidR="00DA1B19" w:rsidRDefault="0095178D">
      <w:pPr>
        <w:spacing w:after="0" w:line="259" w:lineRule="auto"/>
        <w:ind w:left="608" w:right="0" w:firstLine="0"/>
        <w:jc w:val="left"/>
      </w:pPr>
      <w:r>
        <w:t xml:space="preserve"> </w:t>
      </w:r>
    </w:p>
    <w:p w:rsidR="00DA1B19" w:rsidRDefault="0095178D">
      <w:pPr>
        <w:ind w:left="618" w:right="477"/>
      </w:pPr>
      <w:r>
        <w:t xml:space="preserve">Vista la calificación realizada el 30 de junio del 2023 por el Registro de la Propiedad nº4 de Santa Cruz de Tenerife, mediante el cual se advierte de los siguientes defectos: </w:t>
      </w:r>
    </w:p>
    <w:p w:rsidR="00DA1B19" w:rsidRDefault="0095178D">
      <w:pPr>
        <w:spacing w:after="0" w:line="259" w:lineRule="auto"/>
        <w:ind w:left="608" w:right="0" w:firstLine="0"/>
        <w:jc w:val="left"/>
      </w:pPr>
      <w:r>
        <w:t xml:space="preserve"> </w:t>
      </w:r>
    </w:p>
    <w:p w:rsidR="00DA1B19" w:rsidRDefault="0095178D">
      <w:pPr>
        <w:ind w:left="618" w:right="630"/>
      </w:pPr>
      <w:r>
        <w:t>(1) Parece que se solicita la inmatriculación de la antigua estación de guagu</w:t>
      </w:r>
      <w:r>
        <w:t>as. Sin embargo, se indica como título el de cesión gratuita otorgada por ALSACA SA, mediante escritura pública con número de protocolo 2105 ante la Notario Eva Mateo y González, de fecha 19 de noviembre de 1997. En este Registro consta la finca 7339, edif</w:t>
      </w:r>
      <w:r>
        <w:t xml:space="preserve">icio ALSACA </w:t>
      </w:r>
    </w:p>
    <w:p w:rsidR="00DA1B19" w:rsidRDefault="0095178D">
      <w:pPr>
        <w:spacing w:after="30"/>
        <w:ind w:left="618" w:right="193"/>
      </w:pPr>
      <w:r>
        <w:t xml:space="preserve">V, en cuya descripción se indica que “sobre el resto que ahora se determina de dicho solar, después de la segregación (…) y de otras porciones que se han cedido al Ayuntamiento, </w:t>
      </w:r>
    </w:p>
    <w:p w:rsidR="00DA1B19" w:rsidRDefault="0095178D">
      <w:pPr>
        <w:spacing w:after="0" w:line="240" w:lineRule="auto"/>
        <w:ind w:left="618" w:right="631"/>
        <w:jc w:val="left"/>
      </w:pPr>
      <w:r>
        <w:t>-que no han tenido acceso al Registro”. Es posible que la cesión</w:t>
      </w:r>
      <w:r>
        <w:t xml:space="preserve"> por la que adquirió el Ayuntamiento la finca objeto de la presente calificación proceda de dicha finca registral. </w:t>
      </w:r>
    </w:p>
    <w:p w:rsidR="00DA1B19" w:rsidRDefault="0095178D">
      <w:pPr>
        <w:ind w:left="618" w:right="399"/>
      </w:pPr>
      <w:r>
        <w:t xml:space="preserve">Se solicita por tanto la presentación en este Registro del título original de adquisición de la finca cuya inscripción se solicita. </w:t>
      </w:r>
    </w:p>
    <w:p w:rsidR="00DA1B19" w:rsidRDefault="0095178D">
      <w:pPr>
        <w:ind w:left="618" w:right="631"/>
      </w:pPr>
      <w:r>
        <w:t>Si adem</w:t>
      </w:r>
      <w:r>
        <w:t>ás en dicho título fueran varias las fincas registrales mencionadas, es preciso aclarar, mediante el oportuno oficio, de cuál de todas esas fincas contenidas en el título de cesión proviene la finca que ahora se pretende inscribir. A tal efecto será precis</w:t>
      </w:r>
      <w:r>
        <w:t xml:space="preserve">o describir la finca cedida tal y como consta en la escritura de cesión. </w:t>
      </w:r>
    </w:p>
    <w:p w:rsidR="00DA1B19" w:rsidRDefault="0095178D">
      <w:pPr>
        <w:ind w:left="618" w:right="628"/>
      </w:pPr>
      <w:r>
        <w:t>Finalmente, si a su vez la antigua estación de guaguas proviniera no ya de una segregada sino de una porción de una finca segregada y cedida, es preciso señalar expresamente que la a</w:t>
      </w:r>
      <w:r>
        <w:t xml:space="preserve">ntigua estación de guaguas se segrega de una de las fincas ya segregadas y cedidas en la escritura de 1997. </w:t>
      </w:r>
    </w:p>
    <w:p w:rsidR="00DA1B19" w:rsidRDefault="0095178D">
      <w:pPr>
        <w:spacing w:after="0" w:line="259" w:lineRule="auto"/>
        <w:ind w:left="608" w:right="0" w:firstLine="0"/>
        <w:jc w:val="left"/>
      </w:pPr>
      <w:r>
        <w:t xml:space="preserve"> </w:t>
      </w:r>
    </w:p>
    <w:p w:rsidR="00DA1B19" w:rsidRDefault="0095178D">
      <w:pPr>
        <w:numPr>
          <w:ilvl w:val="0"/>
          <w:numId w:val="89"/>
        </w:numPr>
        <w:ind w:right="628"/>
      </w:pPr>
      <w:r>
        <w:t>Si nos encontráramos ante el supuesto de una segregación, puede inscribirse la base gráfica alternativa presentada. Por el contrario, si el defec</w:t>
      </w:r>
      <w:r>
        <w:t xml:space="preserve">to anterior no fuera procedente, y nos encontráramos ante un supuesto de inmatriculación, es preciso modificar primero Catastro y, una vez modificada la base gráfica catastral, presentar en este Registro certificación catastral descriptiva y gráfica. </w:t>
      </w:r>
    </w:p>
    <w:p w:rsidR="00DA1B19" w:rsidRDefault="0095178D">
      <w:pPr>
        <w:spacing w:after="0" w:line="259" w:lineRule="auto"/>
        <w:ind w:left="608" w:right="0" w:firstLine="0"/>
        <w:jc w:val="left"/>
      </w:pPr>
      <w:r>
        <w:t xml:space="preserve"> </w:t>
      </w:r>
    </w:p>
    <w:p w:rsidR="00DA1B19" w:rsidRDefault="0095178D">
      <w:pPr>
        <w:numPr>
          <w:ilvl w:val="0"/>
          <w:numId w:val="89"/>
        </w:numPr>
        <w:ind w:right="628"/>
      </w:pPr>
      <w:r>
        <w:rPr>
          <w:rFonts w:ascii="Calibri" w:eastAsia="Calibri" w:hAnsi="Calibri" w:cs="Calibri"/>
          <w:i w:val="0"/>
          <w:noProof/>
        </w:rPr>
        <mc:AlternateContent>
          <mc:Choice Requires="wpg">
            <w:drawing>
              <wp:anchor distT="0" distB="0" distL="114300" distR="114300" simplePos="0" relativeHeight="251930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2669" name="Group 3826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788" name="Rectangle 307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0789" name="Rectangle 307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790" name="Rectangle 307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2669" style="width:18.7031pt;height:264.21pt;position:absolute;mso-position-horizontal-relative:page;mso-position-horizontal:absolute;margin-left:662.928pt;mso-position-vertical-relative:page;margin-top:508.71pt;" coordsize="2375,33554">
                <v:rect id="Rectangle 307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07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7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248 de 309 </w:t>
                        </w:r>
                      </w:p>
                    </w:txbxContent>
                  </v:textbox>
                </v:rect>
                <w10:wrap type="square"/>
              </v:group>
            </w:pict>
          </mc:Fallback>
        </mc:AlternateContent>
      </w:r>
      <w:r>
        <w:t>En cuanto a la descripción literaria de los linderos, parece que no hay identidad entre esta y la base gráfica presentada. Según la descripción literaria el lindero sur es “calle Océano”. Sin embargo, del análisis tanto de la ortofotografía como de la cert</w:t>
      </w:r>
      <w:r>
        <w:t>ificación catastral, parece que dicha finca no es calle, sino propiedad privada. Si, efectivamente, fuera calle, no es precisa la subsanación de este defecto. Si, por el contrario, no fuera calle y fuera propiedad privada, se solicita la susbsanación de es</w:t>
      </w:r>
      <w:r>
        <w:t xml:space="preserve">te defecto. </w:t>
      </w:r>
    </w:p>
    <w:p w:rsidR="00DA1B19" w:rsidRDefault="0095178D">
      <w:pPr>
        <w:spacing w:after="0" w:line="259" w:lineRule="auto"/>
        <w:ind w:left="608" w:right="0" w:firstLine="0"/>
        <w:jc w:val="left"/>
      </w:pPr>
      <w:r>
        <w:t xml:space="preserve"> </w:t>
      </w:r>
    </w:p>
    <w:p w:rsidR="00DA1B19" w:rsidRDefault="0095178D">
      <w:pPr>
        <w:numPr>
          <w:ilvl w:val="0"/>
          <w:numId w:val="89"/>
        </w:numPr>
        <w:ind w:right="628"/>
      </w:pPr>
      <w:r>
        <w:t>En cuanto a la obra nueva, no consta el número de plantas y superficie ocupada por la edificación, junto con sus coordenadas. Puede solicitarse la no inscripción de la obra nueva, en cuyo caso únicamente se inscribirán las coordenadas geográ</w:t>
      </w:r>
      <w:r>
        <w:t xml:space="preserve">ficas de la finca. </w:t>
      </w:r>
    </w:p>
    <w:p w:rsidR="00DA1B19" w:rsidRDefault="0095178D">
      <w:pPr>
        <w:spacing w:after="0" w:line="259" w:lineRule="auto"/>
        <w:ind w:left="608" w:right="0" w:firstLine="0"/>
        <w:jc w:val="left"/>
      </w:pPr>
      <w:r>
        <w:t xml:space="preserve"> </w:t>
      </w:r>
    </w:p>
    <w:p w:rsidR="00DA1B19" w:rsidRDefault="0095178D">
      <w:pPr>
        <w:spacing w:after="0" w:line="259" w:lineRule="auto"/>
        <w:ind w:left="608" w:right="0" w:firstLine="0"/>
        <w:jc w:val="left"/>
      </w:pPr>
      <w:r>
        <w:t xml:space="preserve"> </w:t>
      </w:r>
    </w:p>
    <w:p w:rsidR="00DA1B19" w:rsidRDefault="0095178D">
      <w:pPr>
        <w:ind w:left="618" w:right="627"/>
      </w:pPr>
      <w:r>
        <w:t xml:space="preserve">En base al primer y segundo defecto, se informa que según la Escritura Pública con nº de protocolo 2015 ante la Notaria Eva Mateo González de fecha 19 de noviembre de 1997 se desprende la siguiente información: </w:t>
      </w:r>
    </w:p>
    <w:p w:rsidR="00DA1B19" w:rsidRDefault="0095178D">
      <w:pPr>
        <w:spacing w:after="0" w:line="259" w:lineRule="auto"/>
        <w:ind w:left="608" w:right="0" w:firstLine="0"/>
        <w:jc w:val="left"/>
      </w:pPr>
      <w:r>
        <w:t xml:space="preserve"> </w:t>
      </w:r>
    </w:p>
    <w:p w:rsidR="00DA1B19" w:rsidRDefault="0095178D">
      <w:pPr>
        <w:numPr>
          <w:ilvl w:val="0"/>
          <w:numId w:val="90"/>
        </w:numPr>
        <w:ind w:right="98" w:hanging="144"/>
      </w:pPr>
      <w:r>
        <w:t>Alsaca, S.A es pro</w:t>
      </w:r>
      <w:r>
        <w:t xml:space="preserve">pietaria de las siguientes fincas registrales </w:t>
      </w:r>
    </w:p>
    <w:p w:rsidR="00DA1B19" w:rsidRDefault="0095178D">
      <w:pPr>
        <w:spacing w:after="0" w:line="259" w:lineRule="auto"/>
        <w:ind w:left="180" w:right="0" w:firstLine="0"/>
        <w:jc w:val="left"/>
      </w:pPr>
      <w:r>
        <w:rPr>
          <w:i w:val="0"/>
        </w:rPr>
        <w:t xml:space="preserve"> </w:t>
      </w:r>
    </w:p>
    <w:tbl>
      <w:tblPr>
        <w:tblStyle w:val="TableGrid"/>
        <w:tblW w:w="9605" w:type="dxa"/>
        <w:tblInd w:w="186" w:type="dxa"/>
        <w:tblCellMar>
          <w:top w:w="8" w:type="dxa"/>
          <w:left w:w="0" w:type="dxa"/>
          <w:bottom w:w="0" w:type="dxa"/>
          <w:right w:w="0" w:type="dxa"/>
        </w:tblCellMar>
        <w:tblLook w:val="04A0" w:firstRow="1" w:lastRow="0" w:firstColumn="1" w:lastColumn="0" w:noHBand="0" w:noVBand="1"/>
      </w:tblPr>
      <w:tblGrid>
        <w:gridCol w:w="1"/>
        <w:gridCol w:w="960"/>
        <w:gridCol w:w="1"/>
        <w:gridCol w:w="1242"/>
        <w:gridCol w:w="1"/>
        <w:gridCol w:w="2445"/>
        <w:gridCol w:w="1"/>
        <w:gridCol w:w="311"/>
        <w:gridCol w:w="2523"/>
        <w:gridCol w:w="1"/>
        <w:gridCol w:w="2119"/>
        <w:gridCol w:w="1"/>
      </w:tblGrid>
      <w:tr w:rsidR="00DA1B19">
        <w:trPr>
          <w:gridBefore w:val="1"/>
          <w:trHeight w:val="259"/>
        </w:trPr>
        <w:tc>
          <w:tcPr>
            <w:tcW w:w="961" w:type="dxa"/>
            <w:gridSpan w:val="2"/>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4" w:firstLine="0"/>
              <w:jc w:val="right"/>
            </w:pPr>
            <w:r>
              <w:rPr>
                <w:i w:val="0"/>
              </w:rPr>
              <w:t>Parcela</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4" w:firstLine="0"/>
              <w:jc w:val="right"/>
            </w:pPr>
            <w:r>
              <w:rPr>
                <w:i w:val="0"/>
              </w:rPr>
              <w:t>Superificie</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281" w:right="0" w:firstLine="0"/>
              <w:jc w:val="center"/>
            </w:pPr>
            <w:r>
              <w:rPr>
                <w:i w:val="0"/>
              </w:rPr>
              <w:t xml:space="preserve">Linderos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581" w:right="0" w:firstLine="0"/>
              <w:jc w:val="left"/>
            </w:pPr>
            <w:r>
              <w:rPr>
                <w:i w:val="0"/>
              </w:rPr>
              <w:t xml:space="preserve">Referencia catastral </w:t>
            </w:r>
          </w:p>
        </w:tc>
        <w:tc>
          <w:tcPr>
            <w:tcW w:w="2120" w:type="dxa"/>
            <w:gridSpan w:val="2"/>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31" w:firstLine="0"/>
              <w:jc w:val="right"/>
            </w:pPr>
            <w:r>
              <w:rPr>
                <w:i w:val="0"/>
              </w:rPr>
              <w:t>Inscripción registral</w:t>
            </w:r>
          </w:p>
        </w:tc>
      </w:tr>
      <w:tr w:rsidR="00DA1B19">
        <w:trPr>
          <w:gridBefore w:val="1"/>
          <w:trHeight w:val="1530"/>
        </w:trPr>
        <w:tc>
          <w:tcPr>
            <w:tcW w:w="96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3" w:right="0" w:firstLine="0"/>
              <w:jc w:val="center"/>
            </w:pPr>
            <w:r>
              <w:rPr>
                <w:i w:val="0"/>
              </w:rPr>
              <w:t xml:space="preserve">A </w:t>
            </w:r>
          </w:p>
        </w:tc>
        <w:tc>
          <w:tcPr>
            <w:tcW w:w="124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71" w:firstLine="0"/>
              <w:jc w:val="right"/>
            </w:pPr>
            <w:r>
              <w:rPr>
                <w:i w:val="0"/>
              </w:rPr>
              <w:t>8.000m</w:t>
            </w:r>
            <w:r>
              <w:rPr>
                <w:i w:val="0"/>
                <w:vertAlign w:val="superscript"/>
              </w:rPr>
              <w:t>2</w:t>
            </w:r>
            <w:r>
              <w:rPr>
                <w:i w:val="0"/>
              </w:rPr>
              <w:t xml:space="preserve"> </w:t>
            </w:r>
          </w:p>
        </w:tc>
        <w:tc>
          <w:tcPr>
            <w:tcW w:w="2446"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39" w:lineRule="auto"/>
              <w:ind w:left="108" w:right="106" w:firstLine="0"/>
            </w:pPr>
            <w:r>
              <w:rPr>
                <w:i w:val="0"/>
              </w:rPr>
              <w:t xml:space="preserve">N: Antonio Álvarez García.               Ramón Izquierdo Rodríguez. </w:t>
            </w:r>
          </w:p>
          <w:p w:rsidR="00DA1B19" w:rsidRDefault="0095178D">
            <w:pPr>
              <w:spacing w:after="0" w:line="259" w:lineRule="auto"/>
              <w:ind w:left="108" w:right="0" w:firstLine="0"/>
              <w:jc w:val="left"/>
            </w:pPr>
            <w:r>
              <w:rPr>
                <w:i w:val="0"/>
              </w:rPr>
              <w:t xml:space="preserve">S y W: Guanche, S.A </w:t>
            </w:r>
          </w:p>
          <w:p w:rsidR="00DA1B19" w:rsidRDefault="0095178D">
            <w:pPr>
              <w:spacing w:after="0" w:line="259" w:lineRule="auto"/>
              <w:ind w:left="108" w:right="0" w:firstLine="0"/>
              <w:jc w:val="left"/>
            </w:pPr>
            <w:r>
              <w:rPr>
                <w:i w:val="0"/>
              </w:rPr>
              <w:t xml:space="preserve">E: Vía costera </w:t>
            </w:r>
          </w:p>
        </w:tc>
        <w:tc>
          <w:tcPr>
            <w:tcW w:w="2835" w:type="dxa"/>
            <w:gridSpan w:val="3"/>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1083" w:right="0" w:hanging="893"/>
              <w:jc w:val="left"/>
            </w:pPr>
            <w:r>
              <w:rPr>
                <w:i w:val="0"/>
              </w:rPr>
              <w:t xml:space="preserve">6082413CS63680001GI (y no existe) </w:t>
            </w:r>
          </w:p>
        </w:tc>
        <w:tc>
          <w:tcPr>
            <w:tcW w:w="2120"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30" w:right="-69" w:firstLine="0"/>
            </w:pPr>
            <w:r>
              <w:rPr>
                <w:i w:val="0"/>
              </w:rPr>
              <w:t>aFinca Registral: 7182</w:t>
            </w:r>
          </w:p>
          <w:p w:rsidR="00DA1B19" w:rsidRDefault="0095178D">
            <w:pPr>
              <w:spacing w:after="0" w:line="259" w:lineRule="auto"/>
              <w:ind w:left="108" w:right="0" w:firstLine="0"/>
              <w:jc w:val="left"/>
            </w:pPr>
            <w:r>
              <w:rPr>
                <w:i w:val="0"/>
              </w:rPr>
              <w:t xml:space="preserve">Libro 89 </w:t>
            </w:r>
          </w:p>
          <w:p w:rsidR="00DA1B19" w:rsidRDefault="0095178D">
            <w:pPr>
              <w:spacing w:after="0" w:line="259" w:lineRule="auto"/>
              <w:ind w:left="108" w:right="0" w:firstLine="0"/>
              <w:jc w:val="left"/>
            </w:pPr>
            <w:r>
              <w:rPr>
                <w:i w:val="0"/>
              </w:rPr>
              <w:t xml:space="preserve">Folio 178 </w:t>
            </w:r>
          </w:p>
          <w:p w:rsidR="00DA1B19" w:rsidRDefault="0095178D">
            <w:pPr>
              <w:spacing w:after="0" w:line="259" w:lineRule="auto"/>
              <w:ind w:left="108" w:right="0" w:firstLine="0"/>
              <w:jc w:val="left"/>
            </w:pPr>
            <w:r>
              <w:rPr>
                <w:i w:val="0"/>
              </w:rPr>
              <w:t xml:space="preserve"> </w:t>
            </w:r>
          </w:p>
        </w:tc>
      </w:tr>
      <w:tr w:rsidR="00DA1B19">
        <w:trPr>
          <w:gridBefore w:val="1"/>
          <w:trHeight w:val="2033"/>
        </w:trPr>
        <w:tc>
          <w:tcPr>
            <w:tcW w:w="96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346" w:right="0" w:firstLine="0"/>
              <w:jc w:val="center"/>
            </w:pPr>
            <w:r>
              <w:rPr>
                <w:i w:val="0"/>
              </w:rPr>
              <w:t xml:space="preserve"> </w:t>
            </w:r>
          </w:p>
          <w:p w:rsidR="00DA1B19" w:rsidRDefault="0095178D">
            <w:pPr>
              <w:spacing w:after="0" w:line="259" w:lineRule="auto"/>
              <w:ind w:left="283" w:right="0" w:firstLine="0"/>
              <w:jc w:val="center"/>
            </w:pPr>
            <w:r>
              <w:rPr>
                <w:i w:val="0"/>
              </w:rPr>
              <w:t xml:space="preserve">B </w:t>
            </w:r>
          </w:p>
        </w:tc>
        <w:tc>
          <w:tcPr>
            <w:tcW w:w="124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9" w:firstLine="0"/>
              <w:jc w:val="right"/>
            </w:pPr>
            <w:r>
              <w:rPr>
                <w:i w:val="0"/>
              </w:rPr>
              <w:t>3376,2m</w:t>
            </w:r>
            <w:r>
              <w:rPr>
                <w:i w:val="0"/>
                <w:vertAlign w:val="superscript"/>
              </w:rPr>
              <w:t>2</w:t>
            </w:r>
          </w:p>
        </w:tc>
        <w:tc>
          <w:tcPr>
            <w:tcW w:w="2446"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40" w:lineRule="auto"/>
              <w:ind w:left="-12" w:right="106" w:firstLine="120"/>
            </w:pPr>
            <w:r>
              <w:rPr>
                <w:i w:val="0"/>
              </w:rPr>
              <w:t xml:space="preserve">N y W: vía en proyecto. S: Lindero N de la finca matriz del edificio  Batayola. </w:t>
            </w:r>
          </w:p>
          <w:p w:rsidR="00DA1B19" w:rsidRDefault="0095178D">
            <w:pPr>
              <w:spacing w:after="0" w:line="259" w:lineRule="auto"/>
              <w:ind w:left="108" w:right="105" w:firstLine="0"/>
            </w:pPr>
            <w:r>
              <w:rPr>
                <w:i w:val="0"/>
              </w:rPr>
              <w:t xml:space="preserve">E: vía en el futuro peatonal que separa Rodaola y Serviola y </w:t>
            </w:r>
          </w:p>
        </w:tc>
        <w:tc>
          <w:tcPr>
            <w:tcW w:w="2835" w:type="dxa"/>
            <w:gridSpan w:val="3"/>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252" w:right="-36" w:firstLine="0"/>
              <w:jc w:val="left"/>
            </w:pPr>
            <w:r>
              <w:rPr>
                <w:i w:val="0"/>
              </w:rPr>
              <w:t>6082414CS6367N0001QY</w:t>
            </w:r>
          </w:p>
        </w:tc>
        <w:tc>
          <w:tcPr>
            <w:tcW w:w="2120"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69" w:firstLine="0"/>
              <w:jc w:val="left"/>
            </w:pPr>
            <w:r>
              <w:rPr>
                <w:i w:val="0"/>
              </w:rPr>
              <w:t>Finca Registral: 5805</w:t>
            </w:r>
          </w:p>
          <w:p w:rsidR="00DA1B19" w:rsidRDefault="0095178D">
            <w:pPr>
              <w:spacing w:after="0" w:line="259" w:lineRule="auto"/>
              <w:ind w:left="108" w:right="0" w:firstLine="0"/>
              <w:jc w:val="left"/>
            </w:pPr>
            <w:r>
              <w:rPr>
                <w:i w:val="0"/>
              </w:rPr>
              <w:t xml:space="preserve">Libro 70 </w:t>
            </w:r>
          </w:p>
          <w:p w:rsidR="00DA1B19" w:rsidRDefault="0095178D">
            <w:pPr>
              <w:spacing w:after="0" w:line="259" w:lineRule="auto"/>
              <w:ind w:left="108" w:right="0" w:firstLine="0"/>
              <w:jc w:val="left"/>
            </w:pPr>
            <w:r>
              <w:rPr>
                <w:i w:val="0"/>
              </w:rPr>
              <w:t xml:space="preserve">Folio 238 </w:t>
            </w:r>
          </w:p>
        </w:tc>
      </w:tr>
      <w:tr w:rsidR="00DA1B19">
        <w:trPr>
          <w:gridAfter w:val="1"/>
          <w:trHeight w:val="1022"/>
        </w:trPr>
        <w:tc>
          <w:tcPr>
            <w:tcW w:w="961" w:type="dxa"/>
            <w:gridSpan w:val="2"/>
            <w:tcBorders>
              <w:top w:val="single" w:sz="4" w:space="0" w:color="000000"/>
              <w:left w:val="single" w:sz="4" w:space="0" w:color="000000"/>
              <w:bottom w:val="single" w:sz="4" w:space="0" w:color="000000"/>
              <w:right w:val="single" w:sz="4" w:space="0" w:color="000000"/>
            </w:tcBorders>
          </w:tcPr>
          <w:p w:rsidR="00DA1B19" w:rsidRDefault="00DA1B19">
            <w:pPr>
              <w:spacing w:after="160" w:line="259" w:lineRule="auto"/>
              <w:ind w:left="0" w:right="0" w:firstLine="0"/>
              <w:jc w:val="left"/>
            </w:pPr>
          </w:p>
        </w:tc>
        <w:tc>
          <w:tcPr>
            <w:tcW w:w="1243" w:type="dxa"/>
            <w:gridSpan w:val="2"/>
            <w:tcBorders>
              <w:top w:val="single" w:sz="4" w:space="0" w:color="000000"/>
              <w:left w:val="single" w:sz="4" w:space="0" w:color="000000"/>
              <w:bottom w:val="single" w:sz="4" w:space="0" w:color="000000"/>
              <w:right w:val="single" w:sz="4" w:space="0" w:color="000000"/>
            </w:tcBorders>
          </w:tcPr>
          <w:p w:rsidR="00DA1B19" w:rsidRDefault="00DA1B19">
            <w:pPr>
              <w:spacing w:after="160" w:line="259" w:lineRule="auto"/>
              <w:ind w:left="0" w:right="0" w:firstLine="0"/>
              <w:jc w:val="left"/>
            </w:pPr>
          </w:p>
        </w:tc>
        <w:tc>
          <w:tcPr>
            <w:tcW w:w="2446" w:type="dxa"/>
            <w:gridSpan w:val="2"/>
            <w:tcBorders>
              <w:top w:val="single" w:sz="4" w:space="0" w:color="000000"/>
              <w:left w:val="single" w:sz="4" w:space="0" w:color="000000"/>
              <w:bottom w:val="single" w:sz="4" w:space="0" w:color="000000"/>
              <w:right w:val="single" w:sz="4" w:space="0" w:color="000000"/>
            </w:tcBorders>
          </w:tcPr>
          <w:p w:rsidR="00DA1B19" w:rsidRDefault="0095178D">
            <w:pPr>
              <w:tabs>
                <w:tab w:val="center" w:pos="1326"/>
                <w:tab w:val="right" w:pos="2446"/>
              </w:tabs>
              <w:spacing w:after="0" w:line="259" w:lineRule="auto"/>
              <w:ind w:left="0" w:right="0" w:firstLine="0"/>
              <w:jc w:val="left"/>
            </w:pPr>
            <w:r>
              <w:rPr>
                <w:i w:val="0"/>
              </w:rPr>
              <w:t xml:space="preserve">Club </w:t>
            </w:r>
            <w:r>
              <w:rPr>
                <w:i w:val="0"/>
              </w:rPr>
              <w:tab/>
              <w:t xml:space="preserve">Naútico </w:t>
            </w:r>
            <w:r>
              <w:rPr>
                <w:i w:val="0"/>
              </w:rPr>
              <w:tab/>
              <w:t xml:space="preserve">La </w:t>
            </w:r>
          </w:p>
          <w:p w:rsidR="00DA1B19" w:rsidRDefault="0095178D">
            <w:pPr>
              <w:spacing w:after="0" w:line="245" w:lineRule="auto"/>
              <w:ind w:left="108" w:right="0" w:firstLine="0"/>
              <w:jc w:val="left"/>
            </w:pPr>
            <w:r>
              <w:rPr>
                <w:i w:val="0"/>
              </w:rPr>
              <w:t xml:space="preserve">Galera, </w:t>
            </w:r>
            <w:r>
              <w:rPr>
                <w:i w:val="0"/>
              </w:rPr>
              <w:tab/>
              <w:t xml:space="preserve">hoy </w:t>
            </w:r>
            <w:r>
              <w:rPr>
                <w:i w:val="0"/>
              </w:rPr>
              <w:tab/>
              <w:t xml:space="preserve">vía costera. </w:t>
            </w:r>
          </w:p>
          <w:p w:rsidR="00DA1B19" w:rsidRDefault="0095178D">
            <w:pPr>
              <w:spacing w:after="0" w:line="259" w:lineRule="auto"/>
              <w:ind w:left="108" w:right="0" w:firstLine="0"/>
              <w:jc w:val="left"/>
            </w:pPr>
            <w:r>
              <w:rPr>
                <w:i w:val="0"/>
              </w:rPr>
              <w:t xml:space="preserve"> </w:t>
            </w:r>
          </w:p>
        </w:tc>
        <w:tc>
          <w:tcPr>
            <w:tcW w:w="312" w:type="dxa"/>
            <w:gridSpan w:val="2"/>
            <w:tcBorders>
              <w:top w:val="single" w:sz="4" w:space="0" w:color="000000"/>
              <w:left w:val="single" w:sz="4" w:space="0" w:color="000000"/>
              <w:bottom w:val="single" w:sz="4" w:space="0" w:color="000000"/>
              <w:right w:val="nil"/>
            </w:tcBorders>
          </w:tcPr>
          <w:p w:rsidR="00DA1B19" w:rsidRDefault="00DA1B19">
            <w:pPr>
              <w:spacing w:after="160" w:line="259" w:lineRule="auto"/>
              <w:ind w:left="0" w:right="0" w:firstLine="0"/>
              <w:jc w:val="left"/>
            </w:pPr>
          </w:p>
        </w:tc>
        <w:tc>
          <w:tcPr>
            <w:tcW w:w="2523" w:type="dxa"/>
            <w:tcBorders>
              <w:top w:val="single" w:sz="4" w:space="0" w:color="000000"/>
              <w:left w:val="nil"/>
              <w:bottom w:val="single" w:sz="4" w:space="0" w:color="000000"/>
              <w:right w:val="single" w:sz="4" w:space="0" w:color="000000"/>
            </w:tcBorders>
          </w:tcPr>
          <w:p w:rsidR="00DA1B19" w:rsidRDefault="00DA1B19">
            <w:pPr>
              <w:spacing w:after="160" w:line="259" w:lineRule="auto"/>
              <w:ind w:left="0" w:right="0" w:firstLine="0"/>
              <w:jc w:val="left"/>
            </w:pPr>
          </w:p>
        </w:tc>
        <w:tc>
          <w:tcPr>
            <w:tcW w:w="2120" w:type="dxa"/>
            <w:gridSpan w:val="2"/>
            <w:tcBorders>
              <w:top w:val="single" w:sz="4" w:space="0" w:color="000000"/>
              <w:left w:val="single" w:sz="4" w:space="0" w:color="000000"/>
              <w:bottom w:val="single" w:sz="4" w:space="0" w:color="000000"/>
              <w:right w:val="single" w:sz="4" w:space="0" w:color="000000"/>
            </w:tcBorders>
          </w:tcPr>
          <w:p w:rsidR="00DA1B19" w:rsidRDefault="00DA1B19">
            <w:pPr>
              <w:spacing w:after="160" w:line="259" w:lineRule="auto"/>
              <w:ind w:left="0" w:right="0" w:firstLine="0"/>
              <w:jc w:val="left"/>
            </w:pPr>
          </w:p>
        </w:tc>
      </w:tr>
      <w:tr w:rsidR="00DA1B19">
        <w:trPr>
          <w:gridAfter w:val="1"/>
          <w:trHeight w:val="1529"/>
        </w:trPr>
        <w:tc>
          <w:tcPr>
            <w:tcW w:w="961"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287" w:right="0" w:firstLine="0"/>
              <w:jc w:val="center"/>
            </w:pPr>
            <w:r>
              <w:rPr>
                <w:i w:val="0"/>
              </w:rPr>
              <w:t xml:space="preserve">C </w:t>
            </w:r>
          </w:p>
        </w:tc>
        <w:tc>
          <w:tcPr>
            <w:tcW w:w="124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345" w:right="0" w:firstLine="0"/>
              <w:jc w:val="center"/>
            </w:pPr>
            <w:r>
              <w:rPr>
                <w:i w:val="0"/>
              </w:rPr>
              <w:t xml:space="preserve"> </w:t>
            </w:r>
          </w:p>
          <w:p w:rsidR="00DA1B19" w:rsidRDefault="0095178D">
            <w:pPr>
              <w:spacing w:after="0" w:line="259" w:lineRule="auto"/>
              <w:ind w:left="0" w:right="9" w:firstLine="0"/>
              <w:jc w:val="right"/>
            </w:pPr>
            <w:r>
              <w:rPr>
                <w:i w:val="0"/>
              </w:rPr>
              <w:t>7967,5m</w:t>
            </w:r>
            <w:r>
              <w:rPr>
                <w:i w:val="0"/>
                <w:vertAlign w:val="superscript"/>
              </w:rPr>
              <w:t>2</w:t>
            </w:r>
          </w:p>
        </w:tc>
        <w:tc>
          <w:tcPr>
            <w:tcW w:w="2446"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38" w:lineRule="auto"/>
              <w:ind w:left="-12" w:right="0" w:firstLine="120"/>
            </w:pPr>
            <w:r>
              <w:rPr>
                <w:i w:val="0"/>
              </w:rPr>
              <w:t xml:space="preserve">N y S: Antonio Álvarez  García. Ramón </w:t>
            </w:r>
          </w:p>
          <w:p w:rsidR="00DA1B19" w:rsidRDefault="0095178D">
            <w:pPr>
              <w:spacing w:after="0" w:line="259" w:lineRule="auto"/>
              <w:ind w:left="108" w:right="0" w:firstLine="0"/>
              <w:jc w:val="left"/>
            </w:pPr>
            <w:r>
              <w:rPr>
                <w:i w:val="0"/>
              </w:rPr>
              <w:t xml:space="preserve">Izquierdo Rodríguez. </w:t>
            </w:r>
          </w:p>
          <w:p w:rsidR="00DA1B19" w:rsidRDefault="0095178D">
            <w:pPr>
              <w:spacing w:after="0" w:line="259" w:lineRule="auto"/>
              <w:ind w:left="108" w:right="0" w:firstLine="0"/>
              <w:jc w:val="left"/>
            </w:pPr>
            <w:r>
              <w:rPr>
                <w:i w:val="0"/>
              </w:rPr>
              <w:t xml:space="preserve">E: Manuel Chico Cruz. </w:t>
            </w:r>
          </w:p>
          <w:p w:rsidR="00DA1B19" w:rsidRDefault="0095178D">
            <w:pPr>
              <w:spacing w:after="0" w:line="259" w:lineRule="auto"/>
              <w:ind w:left="108" w:right="0" w:firstLine="0"/>
              <w:jc w:val="left"/>
            </w:pPr>
            <w:r>
              <w:rPr>
                <w:i w:val="0"/>
              </w:rPr>
              <w:t>W: Federico Chico Cruz</w:t>
            </w:r>
          </w:p>
        </w:tc>
        <w:tc>
          <w:tcPr>
            <w:tcW w:w="312" w:type="dxa"/>
            <w:gridSpan w:val="2"/>
            <w:tcBorders>
              <w:top w:val="single" w:sz="4" w:space="0" w:color="000000"/>
              <w:left w:val="single" w:sz="4" w:space="0" w:color="000000"/>
              <w:bottom w:val="single" w:sz="4" w:space="0" w:color="000000"/>
              <w:right w:val="nil"/>
            </w:tcBorders>
            <w:vAlign w:val="bottom"/>
          </w:tcPr>
          <w:p w:rsidR="00DA1B19" w:rsidRDefault="0095178D">
            <w:pPr>
              <w:spacing w:after="0" w:line="259" w:lineRule="auto"/>
              <w:ind w:left="-6" w:right="0" w:firstLine="0"/>
              <w:jc w:val="left"/>
            </w:pPr>
            <w:r>
              <w:rPr>
                <w:i w:val="0"/>
              </w:rPr>
              <w:t>.</w:t>
            </w:r>
          </w:p>
        </w:tc>
        <w:tc>
          <w:tcPr>
            <w:tcW w:w="2523" w:type="dxa"/>
            <w:tcBorders>
              <w:top w:val="single" w:sz="4" w:space="0" w:color="000000"/>
              <w:left w:val="nil"/>
              <w:bottom w:val="single" w:sz="4" w:space="0" w:color="000000"/>
              <w:right w:val="single" w:sz="4" w:space="0" w:color="000000"/>
            </w:tcBorders>
          </w:tcPr>
          <w:p w:rsidR="00DA1B19" w:rsidRDefault="0095178D">
            <w:pPr>
              <w:spacing w:after="0" w:line="259" w:lineRule="auto"/>
              <w:ind w:left="35" w:right="0" w:firstLine="0"/>
              <w:jc w:val="center"/>
            </w:pPr>
            <w:r>
              <w:rPr>
                <w:i w:val="0"/>
              </w:rPr>
              <w:t xml:space="preserve"> </w:t>
            </w:r>
          </w:p>
          <w:p w:rsidR="00DA1B19" w:rsidRDefault="0095178D">
            <w:pPr>
              <w:spacing w:after="0" w:line="259" w:lineRule="auto"/>
              <w:ind w:left="35" w:right="0" w:firstLine="0"/>
              <w:jc w:val="center"/>
            </w:pPr>
            <w:r>
              <w:rPr>
                <w:i w:val="0"/>
              </w:rPr>
              <w:t xml:space="preserve"> </w:t>
            </w:r>
          </w:p>
          <w:p w:rsidR="00DA1B19" w:rsidRDefault="0095178D">
            <w:pPr>
              <w:spacing w:after="0" w:line="259" w:lineRule="auto"/>
              <w:ind w:left="0" w:right="0" w:firstLine="0"/>
            </w:pPr>
            <w:r>
              <w:rPr>
                <w:i w:val="0"/>
              </w:rPr>
              <w:t>6082430CS6368S0001XI</w:t>
            </w:r>
          </w:p>
        </w:tc>
        <w:tc>
          <w:tcPr>
            <w:tcW w:w="2120"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7" w:firstLine="0"/>
              <w:jc w:val="left"/>
            </w:pPr>
            <w:r>
              <w:rPr>
                <w:i w:val="0"/>
              </w:rPr>
              <w:t>Finca Registral 7339</w:t>
            </w:r>
          </w:p>
          <w:p w:rsidR="00DA1B19" w:rsidRDefault="0095178D">
            <w:pPr>
              <w:spacing w:after="0" w:line="259" w:lineRule="auto"/>
              <w:ind w:left="-29" w:right="0" w:firstLine="0"/>
              <w:jc w:val="left"/>
            </w:pPr>
            <w:r>
              <w:rPr>
                <w:i w:val="0"/>
              </w:rPr>
              <w:t xml:space="preserve"> Libro 92 </w:t>
            </w:r>
          </w:p>
          <w:p w:rsidR="00DA1B19" w:rsidRDefault="0095178D">
            <w:pPr>
              <w:spacing w:after="0" w:line="259" w:lineRule="auto"/>
              <w:ind w:left="108" w:right="0" w:firstLine="0"/>
              <w:jc w:val="left"/>
            </w:pPr>
            <w:r>
              <w:rPr>
                <w:i w:val="0"/>
              </w:rPr>
              <w:t xml:space="preserve">Folio 65 </w:t>
            </w:r>
          </w:p>
          <w:p w:rsidR="00DA1B19" w:rsidRDefault="0095178D">
            <w:pPr>
              <w:spacing w:after="0" w:line="259" w:lineRule="auto"/>
              <w:ind w:left="108" w:right="0" w:firstLine="0"/>
              <w:jc w:val="left"/>
            </w:pPr>
            <w:r>
              <w:rPr>
                <w:i w:val="0"/>
              </w:rPr>
              <w:t xml:space="preserve"> </w:t>
            </w:r>
          </w:p>
        </w:tc>
      </w:tr>
    </w:tbl>
    <w:p w:rsidR="00DA1B19" w:rsidRDefault="0095178D">
      <w:pPr>
        <w:spacing w:after="0" w:line="259" w:lineRule="auto"/>
        <w:ind w:left="180" w:right="0" w:firstLine="0"/>
        <w:jc w:val="left"/>
      </w:pPr>
      <w:r>
        <w:rPr>
          <w:i w:val="0"/>
        </w:rPr>
        <w:t xml:space="preserve"> </w:t>
      </w:r>
    </w:p>
    <w:p w:rsidR="00DA1B19" w:rsidRDefault="0095178D">
      <w:pPr>
        <w:numPr>
          <w:ilvl w:val="0"/>
          <w:numId w:val="90"/>
        </w:numPr>
        <w:ind w:right="98" w:hanging="144"/>
      </w:pPr>
      <w:r>
        <w:t xml:space="preserve">De estas tres fincas (A, B y C) se segregan las 3 fincas siguientes para dar lugar a 3 fincas nuevas diferentes e independientes </w:t>
      </w:r>
    </w:p>
    <w:p w:rsidR="00DA1B19" w:rsidRDefault="0095178D">
      <w:pPr>
        <w:spacing w:after="1264" w:line="259" w:lineRule="auto"/>
        <w:ind w:left="180" w:right="0" w:firstLine="0"/>
        <w:jc w:val="left"/>
      </w:pPr>
      <w:r>
        <w:rPr>
          <w:i w:val="0"/>
        </w:rPr>
        <w:t xml:space="preserve"> </w:t>
      </w:r>
    </w:p>
    <w:tbl>
      <w:tblPr>
        <w:tblStyle w:val="TableGrid"/>
        <w:tblpPr w:vertAnchor="text" w:tblpX="153" w:tblpY="-1283"/>
        <w:tblOverlap w:val="never"/>
        <w:tblW w:w="9639" w:type="dxa"/>
        <w:tblInd w:w="0" w:type="dxa"/>
        <w:tblCellMar>
          <w:top w:w="8" w:type="dxa"/>
          <w:left w:w="0" w:type="dxa"/>
          <w:bottom w:w="0" w:type="dxa"/>
          <w:right w:w="0" w:type="dxa"/>
        </w:tblCellMar>
        <w:tblLook w:val="04A0" w:firstRow="1" w:lastRow="0" w:firstColumn="1" w:lastColumn="0" w:noHBand="0" w:noVBand="1"/>
      </w:tblPr>
      <w:tblGrid>
        <w:gridCol w:w="990"/>
        <w:gridCol w:w="1519"/>
        <w:gridCol w:w="1153"/>
        <w:gridCol w:w="1260"/>
        <w:gridCol w:w="2619"/>
        <w:gridCol w:w="2098"/>
      </w:tblGrid>
      <w:tr w:rsidR="00DA1B19">
        <w:trPr>
          <w:trHeight w:val="512"/>
        </w:trPr>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0" w:right="-20" w:firstLine="0"/>
              <w:jc w:val="right"/>
            </w:pPr>
            <w:r>
              <w:rPr>
                <w:i w:val="0"/>
              </w:rPr>
              <w:t>Parcela</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168" w:right="0" w:firstLine="0"/>
              <w:jc w:val="left"/>
            </w:pPr>
            <w:r>
              <w:rPr>
                <w:i w:val="0"/>
              </w:rPr>
              <w:t>Finca Registr</w:t>
            </w:r>
          </w:p>
        </w:tc>
        <w:tc>
          <w:tcPr>
            <w:tcW w:w="1153"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tabs>
                <w:tab w:val="center" w:pos="717"/>
              </w:tabs>
              <w:spacing w:after="0" w:line="259" w:lineRule="auto"/>
              <w:ind w:left="-54" w:right="0" w:firstLine="0"/>
              <w:jc w:val="left"/>
            </w:pPr>
            <w:r>
              <w:rPr>
                <w:i w:val="0"/>
              </w:rPr>
              <w:t>a</w:t>
            </w:r>
            <w:r>
              <w:rPr>
                <w:i w:val="0"/>
              </w:rPr>
              <w:tab/>
              <w:t xml:space="preserve">Sup.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377" w:right="0" w:hanging="192"/>
              <w:jc w:val="left"/>
            </w:pPr>
            <w:r>
              <w:rPr>
                <w:i w:val="0"/>
              </w:rPr>
              <w:t xml:space="preserve">Sup. que s segrega </w:t>
            </w:r>
          </w:p>
        </w:tc>
        <w:tc>
          <w:tcPr>
            <w:tcW w:w="2619"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932" w:right="0" w:hanging="954"/>
              <w:jc w:val="left"/>
            </w:pPr>
            <w:r>
              <w:rPr>
                <w:i w:val="0"/>
              </w:rPr>
              <w:t>e</w:t>
            </w:r>
            <w:r>
              <w:rPr>
                <w:i w:val="0"/>
              </w:rPr>
              <w:tab/>
              <w:t xml:space="preserve">Linderos de la  parcela segregada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DA1B19" w:rsidRDefault="0095178D">
            <w:pPr>
              <w:spacing w:after="0" w:line="259" w:lineRule="auto"/>
              <w:ind w:left="289" w:right="0" w:firstLine="0"/>
              <w:jc w:val="center"/>
            </w:pPr>
            <w:r>
              <w:rPr>
                <w:i w:val="0"/>
              </w:rPr>
              <w:t xml:space="preserve">Acuerdo </w:t>
            </w:r>
          </w:p>
        </w:tc>
      </w:tr>
      <w:tr w:rsidR="00DA1B19">
        <w:trPr>
          <w:trHeight w:val="1530"/>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A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Finca Registr</w:t>
            </w:r>
          </w:p>
          <w:p w:rsidR="00DA1B19" w:rsidRDefault="0095178D">
            <w:pPr>
              <w:spacing w:after="0" w:line="259" w:lineRule="auto"/>
              <w:ind w:left="108" w:right="0" w:firstLine="0"/>
              <w:jc w:val="left"/>
            </w:pPr>
            <w:r>
              <w:rPr>
                <w:i w:val="0"/>
              </w:rPr>
              <w:t xml:space="preserve">7182 </w:t>
            </w:r>
          </w:p>
          <w:p w:rsidR="00DA1B19" w:rsidRDefault="0095178D">
            <w:pPr>
              <w:spacing w:after="0" w:line="259" w:lineRule="auto"/>
              <w:ind w:left="108" w:right="0" w:firstLine="0"/>
              <w:jc w:val="left"/>
            </w:pPr>
            <w:r>
              <w:rPr>
                <w:i w:val="0"/>
              </w:rPr>
              <w:t xml:space="preserve">Libro 89 </w:t>
            </w:r>
          </w:p>
          <w:p w:rsidR="00DA1B19" w:rsidRDefault="0095178D">
            <w:pPr>
              <w:spacing w:after="0" w:line="259" w:lineRule="auto"/>
              <w:ind w:left="108" w:right="0" w:firstLine="0"/>
              <w:jc w:val="left"/>
            </w:pPr>
            <w:r>
              <w:rPr>
                <w:i w:val="0"/>
              </w:rPr>
              <w:t xml:space="preserve">Folio 178 </w:t>
            </w:r>
          </w:p>
          <w:p w:rsidR="00DA1B19" w:rsidRDefault="0095178D">
            <w:pPr>
              <w:spacing w:after="0" w:line="259" w:lineRule="auto"/>
              <w:ind w:left="347" w:right="0" w:firstLine="0"/>
              <w:jc w:val="center"/>
            </w:pPr>
            <w:r>
              <w:rPr>
                <w:i w:val="0"/>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54" w:right="0" w:firstLine="0"/>
              <w:jc w:val="left"/>
            </w:pPr>
            <w:r>
              <w:rPr>
                <w:i w:val="0"/>
              </w:rPr>
              <w:t>a8.000m</w:t>
            </w:r>
            <w:r>
              <w:rPr>
                <w:i w:val="0"/>
                <w:vertAlign w:val="superscript"/>
              </w:rPr>
              <w:t>2</w:t>
            </w:r>
            <w:r>
              <w:rPr>
                <w:i w:val="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110" w:firstLine="0"/>
              <w:jc w:val="right"/>
            </w:pPr>
            <w:r>
              <w:rPr>
                <w:i w:val="0"/>
              </w:rPr>
              <w:t>3000m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38" w:lineRule="auto"/>
              <w:ind w:left="108" w:right="-3" w:firstLine="0"/>
            </w:pPr>
            <w:r>
              <w:rPr>
                <w:i w:val="0"/>
              </w:rPr>
              <w:t xml:space="preserve">N: resto finca matriz (cal en proyecto. </w:t>
            </w:r>
          </w:p>
          <w:p w:rsidR="00DA1B19" w:rsidRDefault="0095178D">
            <w:pPr>
              <w:spacing w:after="0" w:line="259" w:lineRule="auto"/>
              <w:ind w:left="108" w:right="0" w:firstLine="0"/>
              <w:jc w:val="left"/>
            </w:pPr>
            <w:r>
              <w:rPr>
                <w:i w:val="0"/>
              </w:rPr>
              <w:t xml:space="preserve">S y W: resto finca matriz. </w:t>
            </w:r>
          </w:p>
          <w:p w:rsidR="00DA1B19" w:rsidRDefault="0095178D">
            <w:pPr>
              <w:spacing w:after="0" w:line="259" w:lineRule="auto"/>
              <w:ind w:left="108" w:right="0" w:firstLine="0"/>
              <w:jc w:val="left"/>
            </w:pPr>
            <w:r>
              <w:rPr>
                <w:i w:val="0"/>
              </w:rPr>
              <w:t xml:space="preserve">E: avenida costera. </w:t>
            </w:r>
          </w:p>
        </w:tc>
        <w:tc>
          <w:tcPr>
            <w:tcW w:w="2098" w:type="dxa"/>
            <w:vMerge w:val="restart"/>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44" w:lineRule="auto"/>
              <w:ind w:left="108" w:right="-56" w:firstLine="0"/>
            </w:pPr>
            <w:r>
              <w:rPr>
                <w:i w:val="0"/>
              </w:rPr>
              <w:t>Ambas parcelas qu se segregan de 300 m</w:t>
            </w:r>
            <w:r>
              <w:rPr>
                <w:i w:val="0"/>
                <w:vertAlign w:val="superscript"/>
              </w:rPr>
              <w:t>2</w:t>
            </w:r>
            <w:r>
              <w:rPr>
                <w:i w:val="0"/>
              </w:rPr>
              <w:t xml:space="preserve"> y 200 m</w:t>
            </w:r>
            <w:r>
              <w:rPr>
                <w:i w:val="0"/>
                <w:vertAlign w:val="superscript"/>
              </w:rPr>
              <w:t>2</w:t>
            </w:r>
            <w:r>
              <w:rPr>
                <w:i w:val="0"/>
              </w:rPr>
              <w:t xml:space="preserve"> aprobadas por </w:t>
            </w:r>
          </w:p>
          <w:p w:rsidR="00DA1B19" w:rsidRDefault="0095178D">
            <w:pPr>
              <w:spacing w:after="0" w:line="259" w:lineRule="auto"/>
              <w:ind w:left="108" w:right="-57" w:firstLine="0"/>
            </w:pPr>
            <w:r>
              <w:rPr>
                <w:i w:val="0"/>
              </w:rPr>
              <w:t xml:space="preserve">Comisión de Gobiern de fecha 4/11/199 que se certifica 5/11/1997. </w:t>
            </w:r>
          </w:p>
        </w:tc>
      </w:tr>
      <w:tr w:rsidR="00DA1B19">
        <w:trPr>
          <w:trHeight w:val="1530"/>
        </w:trPr>
        <w:tc>
          <w:tcPr>
            <w:tcW w:w="99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B </w:t>
            </w:r>
          </w:p>
        </w:tc>
        <w:tc>
          <w:tcPr>
            <w:tcW w:w="15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0" w:firstLine="0"/>
              <w:jc w:val="left"/>
            </w:pPr>
            <w:r>
              <w:rPr>
                <w:i w:val="0"/>
              </w:rPr>
              <w:t>Finca Registr</w:t>
            </w:r>
          </w:p>
          <w:p w:rsidR="00DA1B19" w:rsidRDefault="0095178D">
            <w:pPr>
              <w:spacing w:after="0" w:line="259" w:lineRule="auto"/>
              <w:ind w:left="108" w:right="0" w:firstLine="0"/>
              <w:jc w:val="left"/>
            </w:pPr>
            <w:r>
              <w:rPr>
                <w:i w:val="0"/>
              </w:rPr>
              <w:t xml:space="preserve">5805 </w:t>
            </w:r>
          </w:p>
          <w:p w:rsidR="00DA1B19" w:rsidRDefault="0095178D">
            <w:pPr>
              <w:spacing w:after="0" w:line="259" w:lineRule="auto"/>
              <w:ind w:left="108" w:right="0" w:firstLine="0"/>
              <w:jc w:val="left"/>
            </w:pPr>
            <w:r>
              <w:rPr>
                <w:i w:val="0"/>
              </w:rPr>
              <w:t xml:space="preserve">Libro 70 </w:t>
            </w:r>
          </w:p>
          <w:p w:rsidR="00DA1B19" w:rsidRDefault="0095178D">
            <w:pPr>
              <w:spacing w:after="0" w:line="259" w:lineRule="auto"/>
              <w:ind w:left="108" w:right="0" w:firstLine="0"/>
              <w:jc w:val="left"/>
            </w:pPr>
            <w:r>
              <w:rPr>
                <w:i w:val="0"/>
              </w:rPr>
              <w:t xml:space="preserve">Folio 238 </w:t>
            </w:r>
          </w:p>
        </w:tc>
        <w:tc>
          <w:tcPr>
            <w:tcW w:w="11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54" w:right="0" w:firstLine="0"/>
            </w:pPr>
            <w:r>
              <w:rPr>
                <w:i w:val="0"/>
              </w:rPr>
              <w:t>a3376,2m</w:t>
            </w:r>
            <w:r>
              <w:rPr>
                <w:i w:val="0"/>
                <w:vertAlign w:val="superscript"/>
              </w:rPr>
              <w:t>2</w:t>
            </w:r>
            <w:r>
              <w:rPr>
                <w:i w:val="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139" w:firstLine="0"/>
              <w:jc w:val="right"/>
            </w:pPr>
            <w:r>
              <w:rPr>
                <w:i w:val="0"/>
              </w:rPr>
              <w:t>200 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40" w:lineRule="auto"/>
              <w:ind w:left="108" w:right="-52" w:firstLine="0"/>
            </w:pPr>
            <w:r>
              <w:rPr>
                <w:i w:val="0"/>
              </w:rPr>
              <w:t xml:space="preserve">N: Parcela de 3000m2 qu se segrega. </w:t>
            </w:r>
          </w:p>
          <w:p w:rsidR="00DA1B19" w:rsidRDefault="0095178D">
            <w:pPr>
              <w:spacing w:after="0" w:line="240" w:lineRule="auto"/>
              <w:ind w:left="108" w:right="-3" w:firstLine="0"/>
            </w:pPr>
            <w:r>
              <w:rPr>
                <w:i w:val="0"/>
              </w:rPr>
              <w:t xml:space="preserve">S: resto finca matriz (cal en proyecto). E: avenida costera. </w:t>
            </w:r>
          </w:p>
          <w:p w:rsidR="00DA1B19" w:rsidRDefault="0095178D">
            <w:pPr>
              <w:spacing w:after="0" w:line="259" w:lineRule="auto"/>
              <w:ind w:left="108" w:right="0" w:firstLine="0"/>
              <w:jc w:val="left"/>
            </w:pPr>
            <w:r>
              <w:rPr>
                <w:i w:val="0"/>
              </w:rPr>
              <w:t xml:space="preserve">W: Alsaca, S.A </w:t>
            </w:r>
          </w:p>
        </w:tc>
        <w:tc>
          <w:tcPr>
            <w:tcW w:w="0" w:type="auto"/>
            <w:vMerge/>
            <w:tcBorders>
              <w:top w:val="nil"/>
              <w:left w:val="single" w:sz="4" w:space="0" w:color="000000"/>
              <w:bottom w:val="single" w:sz="4" w:space="0" w:color="000000"/>
              <w:right w:val="single" w:sz="4" w:space="0" w:color="000000"/>
            </w:tcBorders>
          </w:tcPr>
          <w:p w:rsidR="00DA1B19" w:rsidRDefault="00DA1B19">
            <w:pPr>
              <w:spacing w:after="160" w:line="259" w:lineRule="auto"/>
              <w:ind w:left="0" w:right="0" w:firstLine="0"/>
              <w:jc w:val="left"/>
            </w:pPr>
          </w:p>
        </w:tc>
      </w:tr>
      <w:tr w:rsidR="00DA1B19">
        <w:trPr>
          <w:trHeight w:val="1778"/>
        </w:trPr>
        <w:tc>
          <w:tcPr>
            <w:tcW w:w="990"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7" w:right="0" w:firstLine="0"/>
              <w:jc w:val="left"/>
            </w:pPr>
            <w:r>
              <w:rPr>
                <w:i w:val="0"/>
              </w:rPr>
              <w:t xml:space="preserve"> </w:t>
            </w:r>
          </w:p>
          <w:p w:rsidR="00DA1B19" w:rsidRDefault="0095178D">
            <w:pPr>
              <w:spacing w:after="0" w:line="259" w:lineRule="auto"/>
              <w:ind w:left="107" w:right="0" w:firstLine="0"/>
              <w:jc w:val="left"/>
            </w:pPr>
            <w:r>
              <w:rPr>
                <w:i w:val="0"/>
              </w:rPr>
              <w:t xml:space="preserve">De la C </w:t>
            </w:r>
          </w:p>
        </w:tc>
        <w:tc>
          <w:tcPr>
            <w:tcW w:w="1519"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 </w:t>
            </w:r>
          </w:p>
          <w:p w:rsidR="00DA1B19" w:rsidRDefault="0095178D">
            <w:pPr>
              <w:spacing w:after="0" w:line="259" w:lineRule="auto"/>
              <w:ind w:left="108" w:right="-6" w:firstLine="0"/>
              <w:jc w:val="left"/>
            </w:pPr>
            <w:r>
              <w:rPr>
                <w:i w:val="0"/>
              </w:rPr>
              <w:t>Finca Registr</w:t>
            </w:r>
          </w:p>
          <w:p w:rsidR="00DA1B19" w:rsidRDefault="0095178D">
            <w:pPr>
              <w:spacing w:after="0" w:line="259" w:lineRule="auto"/>
              <w:ind w:left="108" w:right="0" w:firstLine="0"/>
              <w:jc w:val="left"/>
            </w:pPr>
            <w:r>
              <w:rPr>
                <w:i w:val="0"/>
              </w:rPr>
              <w:t xml:space="preserve">7339 </w:t>
            </w:r>
          </w:p>
          <w:p w:rsidR="00DA1B19" w:rsidRDefault="0095178D">
            <w:pPr>
              <w:spacing w:after="0" w:line="259" w:lineRule="auto"/>
              <w:ind w:left="108" w:right="0" w:firstLine="0"/>
              <w:jc w:val="left"/>
            </w:pPr>
            <w:r>
              <w:rPr>
                <w:i w:val="0"/>
              </w:rPr>
              <w:t xml:space="preserve">Libro 92 </w:t>
            </w:r>
          </w:p>
          <w:p w:rsidR="00DA1B19" w:rsidRDefault="0095178D">
            <w:pPr>
              <w:spacing w:after="0" w:line="259" w:lineRule="auto"/>
              <w:ind w:left="108" w:right="0" w:firstLine="0"/>
              <w:jc w:val="left"/>
            </w:pPr>
            <w:r>
              <w:rPr>
                <w:i w:val="0"/>
              </w:rPr>
              <w:t xml:space="preserve">Folio 65 </w:t>
            </w:r>
          </w:p>
          <w:p w:rsidR="00DA1B19" w:rsidRDefault="0095178D">
            <w:pPr>
              <w:spacing w:after="0" w:line="259" w:lineRule="auto"/>
              <w:ind w:left="347" w:right="0" w:firstLine="0"/>
              <w:jc w:val="center"/>
            </w:pPr>
            <w:r>
              <w:rPr>
                <w:i w:val="0"/>
              </w:rPr>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9" w:right="0" w:firstLine="0"/>
              <w:jc w:val="left"/>
            </w:pPr>
            <w:r>
              <w:rPr>
                <w:i w:val="0"/>
              </w:rPr>
              <w:t xml:space="preserve"> </w:t>
            </w:r>
          </w:p>
          <w:p w:rsidR="00DA1B19" w:rsidRDefault="0095178D">
            <w:pPr>
              <w:spacing w:after="0" w:line="259" w:lineRule="auto"/>
              <w:ind w:left="109" w:right="0" w:firstLine="0"/>
            </w:pPr>
            <w:r>
              <w:rPr>
                <w:i w:val="0"/>
              </w:rPr>
              <w:t>7967,5 m2</w:t>
            </w:r>
          </w:p>
        </w:tc>
        <w:tc>
          <w:tcPr>
            <w:tcW w:w="1260"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347" w:right="0" w:firstLine="0"/>
              <w:jc w:val="center"/>
            </w:pPr>
            <w:r>
              <w:rPr>
                <w:i w:val="0"/>
              </w:rPr>
              <w:t xml:space="preserve"> </w:t>
            </w:r>
          </w:p>
          <w:p w:rsidR="00DA1B19" w:rsidRDefault="0095178D">
            <w:pPr>
              <w:spacing w:after="0" w:line="259" w:lineRule="auto"/>
              <w:ind w:left="0" w:right="79" w:firstLine="0"/>
              <w:jc w:val="right"/>
            </w:pPr>
            <w:r>
              <w:rPr>
                <w:i w:val="0"/>
              </w:rPr>
              <w:t>2450 m</w:t>
            </w:r>
            <w:r>
              <w:rPr>
                <w:i w:val="0"/>
                <w:vertAlign w:val="superscript"/>
              </w:rPr>
              <w:t>2</w:t>
            </w:r>
            <w:r>
              <w:rPr>
                <w:i w:val="0"/>
              </w:rPr>
              <w:t xml:space="preserve"> </w:t>
            </w:r>
          </w:p>
        </w:tc>
        <w:tc>
          <w:tcPr>
            <w:tcW w:w="2619"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0" w:line="259" w:lineRule="auto"/>
              <w:ind w:left="108" w:right="0" w:firstLine="0"/>
              <w:jc w:val="left"/>
            </w:pPr>
            <w:r>
              <w:rPr>
                <w:i w:val="0"/>
              </w:rPr>
              <w:t xml:space="preserve">N: calle en proyecto. </w:t>
            </w:r>
          </w:p>
          <w:p w:rsidR="00DA1B19" w:rsidRDefault="0095178D">
            <w:pPr>
              <w:spacing w:after="0" w:line="240" w:lineRule="auto"/>
              <w:ind w:left="108" w:right="-52" w:firstLine="0"/>
              <w:jc w:val="left"/>
            </w:pPr>
            <w:r>
              <w:rPr>
                <w:i w:val="0"/>
              </w:rPr>
              <w:t xml:space="preserve">S: calle y peatonal e proyecto. </w:t>
            </w:r>
          </w:p>
          <w:p w:rsidR="00DA1B19" w:rsidRDefault="0095178D">
            <w:pPr>
              <w:spacing w:after="0" w:line="259" w:lineRule="auto"/>
              <w:ind w:left="108" w:right="0" w:firstLine="0"/>
              <w:jc w:val="left"/>
            </w:pPr>
            <w:r>
              <w:rPr>
                <w:i w:val="0"/>
              </w:rPr>
              <w:t xml:space="preserve">E: avenida costera. </w:t>
            </w:r>
          </w:p>
          <w:p w:rsidR="00DA1B19" w:rsidRDefault="0095178D">
            <w:pPr>
              <w:spacing w:after="0" w:line="259" w:lineRule="auto"/>
              <w:ind w:left="108" w:right="0" w:firstLine="0"/>
              <w:jc w:val="left"/>
            </w:pPr>
            <w:r>
              <w:rPr>
                <w:i w:val="0"/>
              </w:rPr>
              <w:t xml:space="preserve">W: resto finca matriz. </w:t>
            </w:r>
          </w:p>
        </w:tc>
        <w:tc>
          <w:tcPr>
            <w:tcW w:w="2098" w:type="dxa"/>
            <w:tcBorders>
              <w:top w:val="single" w:sz="4" w:space="0" w:color="000000"/>
              <w:left w:val="single" w:sz="4" w:space="0" w:color="000000"/>
              <w:bottom w:val="single" w:sz="4" w:space="0" w:color="000000"/>
              <w:right w:val="single" w:sz="4" w:space="0" w:color="000000"/>
            </w:tcBorders>
            <w:shd w:val="clear" w:color="auto" w:fill="FFF2CC"/>
          </w:tcPr>
          <w:p w:rsidR="00DA1B19" w:rsidRDefault="0095178D">
            <w:pPr>
              <w:spacing w:after="2" w:line="238" w:lineRule="auto"/>
              <w:ind w:left="108" w:right="0" w:firstLine="0"/>
              <w:jc w:val="left"/>
            </w:pPr>
            <w:r>
              <w:rPr>
                <w:i w:val="0"/>
              </w:rPr>
              <w:t xml:space="preserve">Acuerdo de Pleno, sesión </w:t>
            </w:r>
          </w:p>
          <w:p w:rsidR="00DA1B19" w:rsidRDefault="0095178D">
            <w:pPr>
              <w:spacing w:after="0" w:line="238" w:lineRule="auto"/>
              <w:ind w:left="108" w:right="0" w:firstLine="0"/>
            </w:pPr>
            <w:r>
              <w:rPr>
                <w:i w:val="0"/>
              </w:rPr>
              <w:t xml:space="preserve">extraordinaria del 24 de abril de </w:t>
            </w:r>
          </w:p>
          <w:p w:rsidR="00DA1B19" w:rsidRDefault="0095178D">
            <w:pPr>
              <w:spacing w:after="0" w:line="259" w:lineRule="auto"/>
              <w:ind w:left="108" w:right="142" w:firstLine="0"/>
            </w:pPr>
            <w:r>
              <w:rPr>
                <w:i w:val="0"/>
              </w:rPr>
              <w:t xml:space="preserve">1997, certificado el 18 de noviembre de 1997. </w:t>
            </w:r>
          </w:p>
        </w:tc>
      </w:tr>
    </w:tbl>
    <w:p w:rsidR="00DA1B19" w:rsidRDefault="0095178D">
      <w:pPr>
        <w:spacing w:after="3798" w:line="265" w:lineRule="auto"/>
        <w:ind w:left="10" w:right="87"/>
        <w:jc w:val="right"/>
      </w:pPr>
      <w:r>
        <w:rPr>
          <w:rFonts w:ascii="Calibri" w:eastAsia="Calibri" w:hAnsi="Calibri" w:cs="Calibri"/>
          <w:i w:val="0"/>
          <w:noProof/>
        </w:rPr>
        <mc:AlternateContent>
          <mc:Choice Requires="wpg">
            <w:drawing>
              <wp:anchor distT="0" distB="0" distL="114300" distR="114300" simplePos="0" relativeHeight="251931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1989" name="Group 3919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222" name="Rectangle 3122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223" name="Rectangle 3122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224" name="Rectangle 3122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249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1989" style="width:18.7031pt;height:264.21pt;position:absolute;mso-position-horizontal-relative:page;mso-position-horizontal:absolute;margin-left:662.928pt;mso-position-vertical-relative:page;margin-top:508.71pt;" coordsize="2375,33554">
                <v:rect id="Rectangle 3122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22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22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249 de 309 </w:t>
                        </w:r>
                      </w:p>
                    </w:txbxContent>
                  </v:textbox>
                </v:rect>
                <w10:wrap type="square"/>
              </v:group>
            </w:pict>
          </mc:Fallback>
        </mc:AlternateContent>
      </w:r>
      <w:r>
        <w:rPr>
          <w:i w:val="0"/>
        </w:rPr>
        <w:t>so</w:t>
      </w:r>
    </w:p>
    <w:p w:rsidR="00DA1B19" w:rsidRDefault="0095178D">
      <w:pPr>
        <w:spacing w:after="0" w:line="259" w:lineRule="auto"/>
        <w:ind w:left="180" w:right="0" w:firstLine="0"/>
        <w:jc w:val="left"/>
      </w:pPr>
      <w:r>
        <w:rPr>
          <w:i w:val="0"/>
        </w:rPr>
        <w:t xml:space="preserve"> </w:t>
      </w:r>
    </w:p>
    <w:p w:rsidR="00DA1B19" w:rsidRDefault="0095178D">
      <w:pPr>
        <w:ind w:left="618" w:right="59"/>
      </w:pPr>
      <w:r>
        <w:t>La parcela segregada de 2450m</w:t>
      </w:r>
      <w:r>
        <w:rPr>
          <w:vertAlign w:val="superscript"/>
        </w:rPr>
        <w:t>2</w:t>
      </w:r>
      <w:r>
        <w:t>, que proviene de la Finca Registral 7339, se segrega el 9 de febrero de 1999 en dos parcelas de 1225m</w:t>
      </w:r>
      <w:r>
        <w:rPr>
          <w:vertAlign w:val="superscript"/>
        </w:rPr>
        <w:t>2</w:t>
      </w:r>
      <w:r>
        <w:t>. La parcela número 2 d</w:t>
      </w:r>
      <w:r>
        <w:t xml:space="preserve">e esta segregación que consta en la escritura, según los linderos, se corresponde con la parcela de la antigua estación de guaguas, tal y como se recoge en la escritura de cesión gratuita del 19 de noviembre de 1997. </w:t>
      </w:r>
    </w:p>
    <w:p w:rsidR="00DA1B19" w:rsidRDefault="0095178D">
      <w:pPr>
        <w:spacing w:after="0" w:line="259" w:lineRule="auto"/>
        <w:ind w:left="180" w:right="0" w:firstLine="0"/>
        <w:jc w:val="left"/>
      </w:pPr>
      <w:r>
        <w:t xml:space="preserve"> </w:t>
      </w:r>
    </w:p>
    <w:p w:rsidR="00DA1B19" w:rsidRDefault="0095178D">
      <w:pPr>
        <w:numPr>
          <w:ilvl w:val="0"/>
          <w:numId w:val="90"/>
        </w:numPr>
        <w:ind w:right="98" w:hanging="144"/>
      </w:pPr>
      <w:r>
        <w:t>En cuanto al tercer defecto, con res</w:t>
      </w:r>
      <w:r>
        <w:t xml:space="preserve">pecto a los linderos, se ha producido un error material en el lindero Sur, por lo que los linderos correctos son: </w:t>
      </w:r>
    </w:p>
    <w:p w:rsidR="00DA1B19" w:rsidRDefault="0095178D">
      <w:pPr>
        <w:ind w:left="618" w:right="193"/>
      </w:pPr>
      <w:r>
        <w:t xml:space="preserve">N: parcela catastral 5982955CS6358S0001DR. </w:t>
      </w:r>
    </w:p>
    <w:p w:rsidR="00DA1B19" w:rsidRDefault="0095178D">
      <w:pPr>
        <w:ind w:left="618" w:right="193"/>
      </w:pPr>
      <w:r>
        <w:t xml:space="preserve">S: parcela catastral 5982916CS6358S0001MR. </w:t>
      </w:r>
    </w:p>
    <w:p w:rsidR="00DA1B19" w:rsidRDefault="0095178D">
      <w:pPr>
        <w:ind w:left="618" w:right="193"/>
      </w:pPr>
      <w:r>
        <w:t xml:space="preserve">E: calle Crugiola. </w:t>
      </w:r>
    </w:p>
    <w:p w:rsidR="00DA1B19" w:rsidRDefault="0095178D">
      <w:pPr>
        <w:ind w:left="618" w:right="193"/>
      </w:pPr>
      <w:r>
        <w:t xml:space="preserve">W: Rambla Los Menceyes. </w:t>
      </w:r>
    </w:p>
    <w:p w:rsidR="00DA1B19" w:rsidRDefault="0095178D">
      <w:pPr>
        <w:spacing w:after="0" w:line="259" w:lineRule="auto"/>
        <w:ind w:left="180" w:right="0" w:firstLine="0"/>
        <w:jc w:val="left"/>
      </w:pPr>
      <w:r>
        <w:t xml:space="preserve"> </w:t>
      </w:r>
    </w:p>
    <w:p w:rsidR="00DA1B19" w:rsidRDefault="0095178D">
      <w:pPr>
        <w:numPr>
          <w:ilvl w:val="0"/>
          <w:numId w:val="90"/>
        </w:numPr>
        <w:ind w:right="98" w:hanging="144"/>
      </w:pPr>
      <w:r>
        <w:t>Con re</w:t>
      </w:r>
      <w:r>
        <w:t>specto al cuarto defecto, relativo a la declaración de obra nueva de la edificación que se encuentra en el interior de la parcela objeto de inscripción, se informa que por error material no se describió la construcción más detalladamente, por lo que se com</w:t>
      </w:r>
      <w:r>
        <w:t>plementa la descripción del inmueble que está en el inventario y se indica además que se trata de una edificación de una planta, la cual ocupa una superficie 162,75m</w:t>
      </w:r>
      <w:r>
        <w:rPr>
          <w:vertAlign w:val="superscript"/>
        </w:rPr>
        <w:t>2</w:t>
      </w:r>
      <w:r>
        <w:t xml:space="preserve"> dentro de la parcela, lo que coincide con el total de los metros cuadrados edificados y s</w:t>
      </w:r>
      <w:r>
        <w:t xml:space="preserve">u perímetro lo conforman las siguientes coordenadas:  </w:t>
      </w:r>
    </w:p>
    <w:p w:rsidR="00DA1B19" w:rsidRDefault="0095178D">
      <w:pPr>
        <w:spacing w:after="0" w:line="259" w:lineRule="auto"/>
        <w:ind w:left="180" w:right="0" w:firstLine="0"/>
        <w:jc w:val="left"/>
      </w:pPr>
      <w:r>
        <w:t xml:space="preserve"> </w:t>
      </w:r>
    </w:p>
    <w:tbl>
      <w:tblPr>
        <w:tblStyle w:val="TableGrid"/>
        <w:tblW w:w="3996" w:type="dxa"/>
        <w:tblInd w:w="749" w:type="dxa"/>
        <w:tblCellMar>
          <w:top w:w="11" w:type="dxa"/>
          <w:left w:w="0" w:type="dxa"/>
          <w:bottom w:w="0" w:type="dxa"/>
          <w:right w:w="0" w:type="dxa"/>
        </w:tblCellMar>
        <w:tblLook w:val="04A0" w:firstRow="1" w:lastRow="0" w:firstColumn="1" w:lastColumn="0" w:noHBand="0" w:noVBand="1"/>
      </w:tblPr>
      <w:tblGrid>
        <w:gridCol w:w="845"/>
        <w:gridCol w:w="1501"/>
        <w:gridCol w:w="1651"/>
      </w:tblGrid>
      <w:tr w:rsidR="00DA1B19">
        <w:trPr>
          <w:trHeight w:val="517"/>
        </w:trPr>
        <w:tc>
          <w:tcPr>
            <w:tcW w:w="3996"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93" w:firstLine="0"/>
              <w:jc w:val="center"/>
            </w:pPr>
            <w:r>
              <w:rPr>
                <w:i w:val="0"/>
              </w:rPr>
              <w:t xml:space="preserve">Superficie ocupada por edificación de la Estación de guaguas </w:t>
            </w:r>
          </w:p>
        </w:tc>
      </w:tr>
      <w:tr w:rsidR="00DA1B19">
        <w:trPr>
          <w:trHeight w:val="316"/>
        </w:trPr>
        <w:tc>
          <w:tcPr>
            <w:tcW w:w="845"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5" w:firstLine="0"/>
              <w:jc w:val="right"/>
            </w:pPr>
            <w:r>
              <w:rPr>
                <w:i w:val="0"/>
              </w:rPr>
              <w:t>Punto</w:t>
            </w:r>
          </w:p>
        </w:tc>
        <w:tc>
          <w:tcPr>
            <w:tcW w:w="3152"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790" w:right="0" w:firstLine="0"/>
              <w:jc w:val="left"/>
            </w:pPr>
            <w:r>
              <w:rPr>
                <w:i w:val="0"/>
              </w:rPr>
              <w:t xml:space="preserve">Coordenadas UTM </w:t>
            </w:r>
          </w:p>
        </w:tc>
      </w:tr>
      <w:tr w:rsidR="00DA1B19">
        <w:trPr>
          <w:trHeight w:val="317"/>
        </w:trPr>
        <w:tc>
          <w:tcPr>
            <w:tcW w:w="84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442" w:right="0" w:firstLine="0"/>
              <w:jc w:val="left"/>
            </w:pPr>
            <w:r>
              <w:rPr>
                <w:i w:val="0"/>
              </w:rPr>
              <w:t xml:space="preserve">Nº </w:t>
            </w:r>
          </w:p>
        </w:tc>
        <w:tc>
          <w:tcPr>
            <w:tcW w:w="1501"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283" w:right="0" w:firstLine="0"/>
              <w:jc w:val="center"/>
            </w:pPr>
            <w:r>
              <w:rPr>
                <w:i w:val="0"/>
              </w:rPr>
              <w:t xml:space="preserve">X </w:t>
            </w:r>
          </w:p>
        </w:tc>
        <w:tc>
          <w:tcPr>
            <w:tcW w:w="1651"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287" w:right="0" w:firstLine="0"/>
              <w:jc w:val="center"/>
            </w:pPr>
            <w:r>
              <w:rPr>
                <w:i w:val="0"/>
              </w:rPr>
              <w:t xml:space="preserve">Y </w:t>
            </w:r>
          </w:p>
        </w:tc>
      </w:tr>
      <w:tr w:rsidR="00DA1B19">
        <w:trPr>
          <w:trHeight w:val="310"/>
        </w:trPr>
        <w:tc>
          <w:tcPr>
            <w:tcW w:w="84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10 </w:t>
            </w:r>
          </w:p>
        </w:tc>
        <w:tc>
          <w:tcPr>
            <w:tcW w:w="150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366009.291</w:t>
            </w:r>
          </w:p>
        </w:tc>
        <w:tc>
          <w:tcPr>
            <w:tcW w:w="1651" w:type="dxa"/>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3138157.455</w:t>
            </w:r>
          </w:p>
        </w:tc>
      </w:tr>
      <w:tr w:rsidR="00DA1B19">
        <w:trPr>
          <w:trHeight w:val="310"/>
        </w:trPr>
        <w:tc>
          <w:tcPr>
            <w:tcW w:w="84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11 </w:t>
            </w:r>
          </w:p>
        </w:tc>
        <w:tc>
          <w:tcPr>
            <w:tcW w:w="150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366003.288</w:t>
            </w:r>
          </w:p>
        </w:tc>
        <w:tc>
          <w:tcPr>
            <w:tcW w:w="1651" w:type="dxa"/>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3138159.526</w:t>
            </w:r>
          </w:p>
        </w:tc>
      </w:tr>
      <w:tr w:rsidR="00DA1B19">
        <w:trPr>
          <w:trHeight w:val="310"/>
        </w:trPr>
        <w:tc>
          <w:tcPr>
            <w:tcW w:w="84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12 </w:t>
            </w:r>
          </w:p>
        </w:tc>
        <w:tc>
          <w:tcPr>
            <w:tcW w:w="150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365994.798</w:t>
            </w:r>
          </w:p>
        </w:tc>
        <w:tc>
          <w:tcPr>
            <w:tcW w:w="1651" w:type="dxa"/>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3138135.005</w:t>
            </w:r>
          </w:p>
        </w:tc>
      </w:tr>
      <w:tr w:rsidR="00DA1B19">
        <w:trPr>
          <w:trHeight w:val="310"/>
        </w:trPr>
        <w:tc>
          <w:tcPr>
            <w:tcW w:w="84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13 </w:t>
            </w:r>
          </w:p>
        </w:tc>
        <w:tc>
          <w:tcPr>
            <w:tcW w:w="150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366000.731</w:t>
            </w:r>
          </w:p>
        </w:tc>
        <w:tc>
          <w:tcPr>
            <w:tcW w:w="1651" w:type="dxa"/>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3138133.105</w:t>
            </w:r>
          </w:p>
        </w:tc>
      </w:tr>
      <w:tr w:rsidR="00DA1B19">
        <w:trPr>
          <w:trHeight w:val="312"/>
        </w:trPr>
        <w:tc>
          <w:tcPr>
            <w:tcW w:w="84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160" w:firstLine="0"/>
              <w:jc w:val="right"/>
            </w:pPr>
            <w:r>
              <w:rPr>
                <w:i w:val="0"/>
              </w:rPr>
              <w:t xml:space="preserve">10 </w:t>
            </w:r>
          </w:p>
        </w:tc>
        <w:tc>
          <w:tcPr>
            <w:tcW w:w="1501"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26" w:firstLine="0"/>
              <w:jc w:val="right"/>
            </w:pPr>
            <w:r>
              <w:rPr>
                <w:i w:val="0"/>
              </w:rPr>
              <w:t>366009.291</w:t>
            </w:r>
          </w:p>
        </w:tc>
        <w:tc>
          <w:tcPr>
            <w:tcW w:w="1651" w:type="dxa"/>
            <w:tcBorders>
              <w:top w:val="single" w:sz="4" w:space="0" w:color="000000"/>
              <w:left w:val="single" w:sz="4" w:space="0" w:color="000000"/>
              <w:bottom w:val="single" w:sz="4" w:space="0" w:color="000000"/>
              <w:right w:val="single" w:sz="4" w:space="0" w:color="000000"/>
            </w:tcBorders>
          </w:tcPr>
          <w:p w:rsidR="00DA1B19" w:rsidRDefault="0095178D">
            <w:pPr>
              <w:tabs>
                <w:tab w:val="right" w:pos="1651"/>
              </w:tabs>
              <w:spacing w:after="0" w:line="259" w:lineRule="auto"/>
              <w:ind w:left="-29" w:right="0" w:firstLine="0"/>
              <w:jc w:val="left"/>
            </w:pPr>
            <w:r>
              <w:rPr>
                <w:i w:val="0"/>
              </w:rPr>
              <w:t xml:space="preserve"> </w:t>
            </w:r>
            <w:r>
              <w:rPr>
                <w:i w:val="0"/>
              </w:rPr>
              <w:tab/>
              <w:t>3138157.455</w:t>
            </w:r>
          </w:p>
        </w:tc>
      </w:tr>
    </w:tbl>
    <w:p w:rsidR="00DA1B19" w:rsidRDefault="0095178D">
      <w:pPr>
        <w:ind w:left="618" w:right="193"/>
      </w:pPr>
      <w:r>
        <w:t xml:space="preserve">Asimismo, se procede a modificar el plano de la estación de guaguas para incorporar en la parcela la edificación interior. </w:t>
      </w:r>
    </w:p>
    <w:p w:rsidR="00DA1B19" w:rsidRDefault="0095178D">
      <w:pPr>
        <w:spacing w:after="0" w:line="259" w:lineRule="auto"/>
        <w:ind w:left="180" w:right="0" w:firstLine="0"/>
        <w:jc w:val="left"/>
      </w:pPr>
      <w:r>
        <w:rPr>
          <w:i w:val="0"/>
        </w:rPr>
        <w:t xml:space="preserve"> </w:t>
      </w:r>
    </w:p>
    <w:p w:rsidR="00DA1B19" w:rsidRDefault="0095178D">
      <w:pPr>
        <w:spacing w:after="238" w:line="259" w:lineRule="auto"/>
        <w:ind w:left="180" w:right="0" w:firstLine="0"/>
        <w:jc w:val="left"/>
      </w:pPr>
      <w:r>
        <w:rPr>
          <w:i w:val="0"/>
        </w:rPr>
        <w:t xml:space="preserve"> </w:t>
      </w:r>
    </w:p>
    <w:p w:rsidR="00DA1B19" w:rsidRDefault="0095178D">
      <w:pPr>
        <w:spacing w:after="5040" w:line="259" w:lineRule="auto"/>
        <w:ind w:left="-2372" w:right="1146" w:firstLine="0"/>
        <w:jc w:val="left"/>
      </w:pPr>
      <w:r>
        <w:rPr>
          <w:rFonts w:ascii="Calibri" w:eastAsia="Calibri" w:hAnsi="Calibri" w:cs="Calibri"/>
          <w:i w:val="0"/>
          <w:noProof/>
        </w:rPr>
        <mc:AlternateContent>
          <mc:Choice Requires="wpg">
            <w:drawing>
              <wp:anchor distT="0" distB="0" distL="114300" distR="114300" simplePos="0" relativeHeight="251932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4741" name="Group 3847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459" name="Rectangle 3145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460" name="Rectangle 3146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461" name="Rectangle 3146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4741" style="width:18.7031pt;height:264.21pt;position:absolute;mso-position-horizontal-relative:page;mso-position-horizontal:absolute;margin-left:662.928pt;mso-position-vertical-relative:page;margin-top:508.71pt;" coordsize="2375,33554">
                <v:rect id="Rectangle 3145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4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4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250 de 309 </w:t>
                        </w:r>
                      </w:p>
                    </w:txbxContent>
                  </v:textbox>
                </v:rect>
                <w10:wrap type="square"/>
              </v:group>
            </w:pict>
          </mc:Fallback>
        </mc:AlternateContent>
      </w:r>
      <w:r>
        <w:rPr>
          <w:noProof/>
        </w:rPr>
        <w:drawing>
          <wp:anchor distT="0" distB="0" distL="114300" distR="114300" simplePos="0" relativeHeight="251933696" behindDoc="0" locked="0" layoutInCell="1" allowOverlap="0">
            <wp:simplePos x="0" y="0"/>
            <wp:positionH relativeFrom="column">
              <wp:posOffset>16764</wp:posOffset>
            </wp:positionH>
            <wp:positionV relativeFrom="paragraph">
              <wp:posOffset>-375142</wp:posOffset>
            </wp:positionV>
            <wp:extent cx="5574793" cy="3979164"/>
            <wp:effectExtent l="0" t="0" r="0" b="0"/>
            <wp:wrapSquare wrapText="bothSides"/>
            <wp:docPr id="31456" name="Picture 31456"/>
            <wp:cNvGraphicFramePr/>
            <a:graphic xmlns:a="http://schemas.openxmlformats.org/drawingml/2006/main">
              <a:graphicData uri="http://schemas.openxmlformats.org/drawingml/2006/picture">
                <pic:pic xmlns:pic="http://schemas.openxmlformats.org/drawingml/2006/picture">
                  <pic:nvPicPr>
                    <pic:cNvPr id="31456" name="Picture 31456"/>
                    <pic:cNvPicPr/>
                  </pic:nvPicPr>
                  <pic:blipFill>
                    <a:blip r:embed="rId35"/>
                    <a:stretch>
                      <a:fillRect/>
                    </a:stretch>
                  </pic:blipFill>
                  <pic:spPr>
                    <a:xfrm>
                      <a:off x="0" y="0"/>
                      <a:ext cx="5574793" cy="3979164"/>
                    </a:xfrm>
                    <a:prstGeom prst="rect">
                      <a:avLst/>
                    </a:prstGeom>
                  </pic:spPr>
                </pic:pic>
              </a:graphicData>
            </a:graphic>
          </wp:anchor>
        </w:drawing>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ind w:left="757" w:right="193"/>
      </w:pPr>
      <w:r>
        <w:t xml:space="preserve">Y para que conste a los efectos oportunos, salvo error u omisión, se firma el </w:t>
      </w:r>
    </w:p>
    <w:p w:rsidR="00DA1B19" w:rsidRDefault="0095178D">
      <w:pPr>
        <w:ind w:left="757" w:right="193"/>
      </w:pPr>
      <w:r>
        <w:t xml:space="preserve">presente informe”.  </w:t>
      </w:r>
    </w:p>
    <w:p w:rsidR="00DA1B19" w:rsidRDefault="0095178D">
      <w:pPr>
        <w:spacing w:after="98" w:line="259" w:lineRule="auto"/>
        <w:ind w:left="180" w:right="0" w:firstLine="0"/>
        <w:jc w:val="left"/>
      </w:pPr>
      <w:r>
        <w:rPr>
          <w:i w:val="0"/>
        </w:rPr>
        <w:t xml:space="preserve"> </w:t>
      </w:r>
    </w:p>
    <w:p w:rsidR="00DA1B19" w:rsidRDefault="0095178D">
      <w:pPr>
        <w:spacing w:after="110"/>
        <w:ind w:left="165" w:right="136" w:firstLine="708"/>
        <w:jc w:val="left"/>
      </w:pPr>
      <w:r>
        <w:rPr>
          <w:i w:val="0"/>
        </w:rPr>
        <w:t>Por lo que procede rectificar la inscripción realizada en el Inventario municipal con fecha 5 de octubre de 2020 en atención a la calificación realizada por la Registradora de la Propiedad y en este sentido se debe modificar el apartado de la ficha del i</w:t>
      </w:r>
      <w:r>
        <w:rPr>
          <w:i w:val="0"/>
        </w:rPr>
        <w:t xml:space="preserve">nventario, concretamente en el apartado de los linderos, con respecto a los linderos, ya que se ha producido un error material en el lindero Sur, por lo que los linderos correctos son: </w:t>
      </w:r>
    </w:p>
    <w:p w:rsidR="00DA1B19" w:rsidRDefault="0095178D">
      <w:pPr>
        <w:spacing w:after="100" w:line="259" w:lineRule="auto"/>
        <w:ind w:left="888" w:right="0" w:firstLine="0"/>
        <w:jc w:val="left"/>
      </w:pPr>
      <w:r>
        <w:rPr>
          <w:i w:val="0"/>
        </w:rPr>
        <w:t xml:space="preserve"> </w:t>
      </w:r>
    </w:p>
    <w:p w:rsidR="00DA1B19" w:rsidRDefault="0095178D">
      <w:pPr>
        <w:spacing w:after="4" w:line="250" w:lineRule="auto"/>
        <w:ind w:left="175"/>
      </w:pPr>
      <w:r>
        <w:rPr>
          <w:i w:val="0"/>
        </w:rPr>
        <w:t xml:space="preserve">N: parcela catastral 5982955CS6358S0001DR. </w:t>
      </w:r>
    </w:p>
    <w:p w:rsidR="00DA1B19" w:rsidRDefault="0095178D">
      <w:pPr>
        <w:spacing w:after="4" w:line="250" w:lineRule="auto"/>
        <w:ind w:left="175"/>
      </w:pPr>
      <w:r>
        <w:rPr>
          <w:i w:val="0"/>
        </w:rPr>
        <w:t>S: parcela catastral 598</w:t>
      </w:r>
      <w:r>
        <w:rPr>
          <w:i w:val="0"/>
        </w:rPr>
        <w:t xml:space="preserve">2916CS6358S0001MR. </w:t>
      </w:r>
    </w:p>
    <w:p w:rsidR="00DA1B19" w:rsidRDefault="0095178D">
      <w:pPr>
        <w:spacing w:after="4" w:line="250" w:lineRule="auto"/>
        <w:ind w:left="175"/>
      </w:pPr>
      <w:r>
        <w:rPr>
          <w:i w:val="0"/>
        </w:rPr>
        <w:t xml:space="preserve">E: calle Crugiola. </w:t>
      </w:r>
    </w:p>
    <w:p w:rsidR="00DA1B19" w:rsidRDefault="0095178D">
      <w:pPr>
        <w:spacing w:after="4" w:line="250" w:lineRule="auto"/>
        <w:ind w:left="175"/>
      </w:pPr>
      <w:r>
        <w:rPr>
          <w:i w:val="0"/>
        </w:rPr>
        <w:t xml:space="preserve">W: Rambla Los Menceyes.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 </w:t>
      </w:r>
      <w:r>
        <w:rPr>
          <w:i w:val="0"/>
        </w:rPr>
        <w:t>Así mismo, se debe modificar el apartado de la ficha relacionado con la descripción general y completar la redacción del mismo indicando que la edificación que se encuentra en el interior de la parcela es de una planta, la cual ocupa una superficie 162,75m</w:t>
      </w:r>
      <w:r>
        <w:rPr>
          <w:i w:val="0"/>
          <w:vertAlign w:val="superscript"/>
        </w:rPr>
        <w:t>2</w:t>
      </w:r>
      <w:r>
        <w:rPr>
          <w:i w:val="0"/>
        </w:rPr>
        <w:t xml:space="preserve"> dentro de la parcela, lo que coincide con el total de los metros cuadrados edificados y su perímetro lo conforman las siguientes coordenadas: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34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5799" name="Group 3857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676" name="Rectangle 3167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677" name="Rectangle 3167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678" name="Rectangle 3167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w:t>
                              </w:r>
                              <w:r>
                                <w:rPr>
                                  <w:i w:val="0"/>
                                  <w:sz w:val="12"/>
                                </w:rPr>
                                <w:t xml:space="preserve">nto firmado electrónicamente desde la plataforma esPublico Gestiona | Página 251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799" style="width:18.7031pt;height:264.21pt;position:absolute;mso-position-horizontal-relative:page;mso-position-horizontal:absolute;margin-left:662.928pt;mso-position-vertical-relative:page;margin-top:508.71pt;" coordsize="2375,33554">
                <v:rect id="Rectangle 3167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67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67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251 de 309 </w:t>
                        </w:r>
                      </w:p>
                    </w:txbxContent>
                  </v:textbox>
                </v:rect>
                <w10:wrap type="square"/>
              </v:group>
            </w:pict>
          </mc:Fallback>
        </mc:AlternateContent>
      </w:r>
      <w:r>
        <w:rPr>
          <w:i w:val="0"/>
        </w:rPr>
        <w:t xml:space="preserve"> </w:t>
      </w:r>
    </w:p>
    <w:tbl>
      <w:tblPr>
        <w:tblStyle w:val="TableGrid"/>
        <w:tblW w:w="7384" w:type="dxa"/>
        <w:tblInd w:w="828" w:type="dxa"/>
        <w:tblCellMar>
          <w:top w:w="11" w:type="dxa"/>
          <w:left w:w="634" w:type="dxa"/>
          <w:bottom w:w="0" w:type="dxa"/>
          <w:right w:w="115" w:type="dxa"/>
        </w:tblCellMar>
        <w:tblLook w:val="04A0" w:firstRow="1" w:lastRow="0" w:firstColumn="1" w:lastColumn="0" w:noHBand="0" w:noVBand="1"/>
      </w:tblPr>
      <w:tblGrid>
        <w:gridCol w:w="1988"/>
        <w:gridCol w:w="2576"/>
        <w:gridCol w:w="2820"/>
      </w:tblGrid>
      <w:tr w:rsidR="00DA1B19">
        <w:trPr>
          <w:trHeight w:val="517"/>
        </w:trPr>
        <w:tc>
          <w:tcPr>
            <w:tcW w:w="7384"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2749" w:right="362" w:hanging="2569"/>
              <w:jc w:val="left"/>
            </w:pPr>
            <w:r>
              <w:rPr>
                <w:i w:val="0"/>
              </w:rPr>
              <w:t xml:space="preserve">Superficie ocupada por edificación de la Estación de guaguas </w:t>
            </w:r>
          </w:p>
        </w:tc>
      </w:tr>
      <w:tr w:rsidR="00DA1B19">
        <w:trPr>
          <w:trHeight w:val="316"/>
        </w:trPr>
        <w:tc>
          <w:tcPr>
            <w:tcW w:w="1988"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663" w:firstLine="0"/>
              <w:jc w:val="center"/>
            </w:pPr>
            <w:r>
              <w:rPr>
                <w:i w:val="0"/>
              </w:rPr>
              <w:t xml:space="preserve">Punto </w:t>
            </w:r>
          </w:p>
        </w:tc>
        <w:tc>
          <w:tcPr>
            <w:tcW w:w="5396"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0" w:right="660" w:firstLine="0"/>
              <w:jc w:val="center"/>
            </w:pPr>
            <w:r>
              <w:rPr>
                <w:i w:val="0"/>
              </w:rPr>
              <w:t xml:space="preserve">Coordenadas UTM </w:t>
            </w:r>
          </w:p>
        </w:tc>
      </w:tr>
      <w:tr w:rsidR="00DA1B19">
        <w:trPr>
          <w:trHeight w:val="317"/>
        </w:trPr>
        <w:tc>
          <w:tcPr>
            <w:tcW w:w="1988"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664" w:firstLine="0"/>
              <w:jc w:val="center"/>
            </w:pPr>
            <w:r>
              <w:rPr>
                <w:i w:val="0"/>
              </w:rPr>
              <w:t xml:space="preserve">Nº </w:t>
            </w:r>
          </w:p>
        </w:tc>
        <w:tc>
          <w:tcPr>
            <w:tcW w:w="25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X </w:t>
            </w:r>
          </w:p>
        </w:tc>
        <w:tc>
          <w:tcPr>
            <w:tcW w:w="2820"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657" w:firstLine="0"/>
              <w:jc w:val="center"/>
            </w:pPr>
            <w:r>
              <w:rPr>
                <w:i w:val="0"/>
              </w:rPr>
              <w:t xml:space="preserve">Y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10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366009.291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5" w:firstLine="0"/>
              <w:jc w:val="center"/>
            </w:pPr>
            <w:r>
              <w:rPr>
                <w:i w:val="0"/>
              </w:rPr>
              <w:t xml:space="preserve">3138157.455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11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366003.288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3138159.526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12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365994.798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3138135.005 </w:t>
            </w:r>
          </w:p>
        </w:tc>
      </w:tr>
      <w:tr w:rsidR="00DA1B19">
        <w:trPr>
          <w:trHeight w:val="310"/>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13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366000.731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3138133.105 </w:t>
            </w:r>
          </w:p>
        </w:tc>
      </w:tr>
      <w:tr w:rsidR="00DA1B19">
        <w:trPr>
          <w:trHeight w:val="312"/>
        </w:trPr>
        <w:tc>
          <w:tcPr>
            <w:tcW w:w="198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3" w:firstLine="0"/>
              <w:jc w:val="center"/>
            </w:pPr>
            <w:r>
              <w:rPr>
                <w:i w:val="0"/>
              </w:rPr>
              <w:t xml:space="preserve">10 </w:t>
            </w:r>
          </w:p>
        </w:tc>
        <w:tc>
          <w:tcPr>
            <w:tcW w:w="25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62" w:firstLine="0"/>
              <w:jc w:val="center"/>
            </w:pPr>
            <w:r>
              <w:rPr>
                <w:i w:val="0"/>
              </w:rPr>
              <w:t xml:space="preserve">366009.291 </w:t>
            </w:r>
          </w:p>
        </w:tc>
        <w:tc>
          <w:tcPr>
            <w:tcW w:w="2820"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656"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ind w:left="175" w:right="193"/>
      </w:pPr>
      <w:r>
        <w:t xml:space="preserve">Asimismo, se procede a modificar el plano de la estación de guaguas para incorporar la edificación interior.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0" w:line="259" w:lineRule="auto"/>
        <w:ind w:left="747" w:right="0" w:firstLine="0"/>
        <w:jc w:val="left"/>
      </w:pPr>
      <w:r>
        <w:t xml:space="preserve"> </w:t>
      </w:r>
    </w:p>
    <w:p w:rsidR="00DA1B19" w:rsidRDefault="0095178D">
      <w:pPr>
        <w:spacing w:after="12" w:line="259" w:lineRule="auto"/>
        <w:ind w:left="886" w:right="0" w:firstLine="0"/>
        <w:jc w:val="left"/>
      </w:pPr>
      <w:r>
        <w:rPr>
          <w:noProof/>
        </w:rPr>
        <w:drawing>
          <wp:inline distT="0" distB="0" distL="0" distR="0">
            <wp:extent cx="4686300" cy="3345180"/>
            <wp:effectExtent l="0" t="0" r="0" b="0"/>
            <wp:docPr id="31750" name="Picture 31750"/>
            <wp:cNvGraphicFramePr/>
            <a:graphic xmlns:a="http://schemas.openxmlformats.org/drawingml/2006/main">
              <a:graphicData uri="http://schemas.openxmlformats.org/drawingml/2006/picture">
                <pic:pic xmlns:pic="http://schemas.openxmlformats.org/drawingml/2006/picture">
                  <pic:nvPicPr>
                    <pic:cNvPr id="31750" name="Picture 31750"/>
                    <pic:cNvPicPr/>
                  </pic:nvPicPr>
                  <pic:blipFill>
                    <a:blip r:embed="rId34"/>
                    <a:stretch>
                      <a:fillRect/>
                    </a:stretch>
                  </pic:blipFill>
                  <pic:spPr>
                    <a:xfrm>
                      <a:off x="0" y="0"/>
                      <a:ext cx="4686300" cy="3345180"/>
                    </a:xfrm>
                    <a:prstGeom prst="rect">
                      <a:avLst/>
                    </a:prstGeom>
                  </pic:spPr>
                </pic:pic>
              </a:graphicData>
            </a:graphic>
          </wp:inline>
        </w:drawing>
      </w:r>
    </w:p>
    <w:p w:rsidR="00DA1B19" w:rsidRDefault="0095178D">
      <w:pPr>
        <w:spacing w:after="0" w:line="259" w:lineRule="auto"/>
        <w:ind w:left="180" w:right="0" w:firstLine="0"/>
        <w:jc w:val="left"/>
      </w:pPr>
      <w:r>
        <w:rPr>
          <w:i w:val="0"/>
        </w:rPr>
        <w:t xml:space="preserve"> </w:t>
      </w:r>
    </w:p>
    <w:p w:rsidR="00DA1B19" w:rsidRDefault="0095178D">
      <w:pPr>
        <w:spacing w:after="0" w:line="265" w:lineRule="auto"/>
        <w:ind w:left="682" w:right="696"/>
        <w:jc w:val="center"/>
      </w:pPr>
      <w:r>
        <w:rPr>
          <w:i w:val="0"/>
        </w:rPr>
        <w:t xml:space="preserve">FUNDAMENTOS JURIDICOS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114" w:line="250" w:lineRule="auto"/>
        <w:ind w:left="175"/>
      </w:pPr>
      <w:r>
        <w:rPr>
          <w:rFonts w:ascii="Calibri" w:eastAsia="Calibri" w:hAnsi="Calibri" w:cs="Calibri"/>
          <w:i w:val="0"/>
          <w:noProof/>
        </w:rPr>
        <mc:AlternateContent>
          <mc:Choice Requires="wpg">
            <w:drawing>
              <wp:anchor distT="0" distB="0" distL="114300" distR="114300" simplePos="0" relativeHeight="251935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7413" name="Group 3774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753" name="Rectangle 3175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754" name="Rectangle 3175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755" name="Rectangle 3175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7413" style="width:18.7031pt;height:264.21pt;position:absolute;mso-position-horizontal-relative:page;mso-position-horizontal:absolute;margin-left:662.928pt;mso-position-vertical-relative:page;margin-top:508.71pt;" coordsize="2375,33554">
                <v:rect id="Rectangle 3175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7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7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252 de 309 </w:t>
                        </w:r>
                      </w:p>
                    </w:txbxContent>
                  </v:textbox>
                </v:rect>
                <w10:wrap type="square"/>
              </v:group>
            </w:pict>
          </mc:Fallback>
        </mc:AlternateContent>
      </w:r>
      <w:r>
        <w:rPr>
          <w:i w:val="0"/>
        </w:rPr>
        <w:t xml:space="preserve">La Legislación aplicable viene determinada por: </w:t>
      </w:r>
    </w:p>
    <w:p w:rsidR="00DA1B19" w:rsidRDefault="0095178D">
      <w:pPr>
        <w:spacing w:after="105" w:line="259" w:lineRule="auto"/>
        <w:ind w:left="180" w:right="0" w:firstLine="0"/>
        <w:jc w:val="left"/>
      </w:pPr>
      <w:r>
        <w:rPr>
          <w:i w:val="0"/>
        </w:rPr>
        <w:t xml:space="preserve"> </w:t>
      </w:r>
    </w:p>
    <w:p w:rsidR="00DA1B19" w:rsidRDefault="0095178D">
      <w:pPr>
        <w:spacing w:after="4" w:line="358" w:lineRule="auto"/>
        <w:ind w:left="175"/>
      </w:pPr>
      <w:r>
        <w:rPr>
          <w:i w:val="0"/>
        </w:rPr>
        <w:t xml:space="preserve">- </w:t>
      </w:r>
      <w:r>
        <w:rPr>
          <w:i w:val="0"/>
        </w:rPr>
        <w:t>Artículo 109.2 de la Ley 39/2015, de 1 de octubre, del Procedimiento Administrativo Común de las Administraciones Públicas, que establece que las administraciones públicas podrán, asimismo, rectificar en cualquier momento, de oficio o a instancia de los in</w:t>
      </w:r>
      <w:r>
        <w:rPr>
          <w:i w:val="0"/>
        </w:rPr>
        <w:t xml:space="preserve">teresados, los errores materiales, de hecho o aritméticos existentes en sus actos. </w:t>
      </w:r>
    </w:p>
    <w:p w:rsidR="00DA1B19" w:rsidRDefault="0095178D">
      <w:pPr>
        <w:spacing w:after="105" w:line="259" w:lineRule="auto"/>
        <w:ind w:left="180" w:right="0" w:firstLine="0"/>
        <w:jc w:val="left"/>
      </w:pPr>
      <w:r>
        <w:rPr>
          <w:i w:val="0"/>
        </w:rPr>
        <w:t xml:space="preserve"> </w:t>
      </w:r>
    </w:p>
    <w:p w:rsidR="00DA1B19" w:rsidRDefault="0095178D">
      <w:pPr>
        <w:spacing w:after="4" w:line="359" w:lineRule="auto"/>
        <w:ind w:left="175"/>
      </w:pPr>
      <w:r>
        <w:rPr>
          <w:i w:val="0"/>
        </w:rPr>
        <w:t>El Pleno de la corporación Local será el órgano competente para acordar la aprobación del inventario ya formado, su rectificación y comprobación. En este supuesto, se enc</w:t>
      </w:r>
      <w:r>
        <w:rPr>
          <w:i w:val="0"/>
        </w:rPr>
        <w:t xml:space="preserve">uentran delegadas las competencias para aprobación, modificación y rectificación del Inventario de Bienes y Derechos de la Corporación en la Junta de Gobierno Local, por acuerdo del pleno celebrado el día 27 de junio de 2023. </w:t>
      </w:r>
    </w:p>
    <w:p w:rsidR="00DA1B19" w:rsidRDefault="0095178D">
      <w:pPr>
        <w:spacing w:after="105" w:line="259" w:lineRule="auto"/>
        <w:ind w:left="180" w:right="0" w:firstLine="0"/>
        <w:jc w:val="left"/>
      </w:pPr>
      <w:r>
        <w:rPr>
          <w:i w:val="0"/>
        </w:rPr>
        <w:t xml:space="preserve"> </w:t>
      </w:r>
    </w:p>
    <w:p w:rsidR="00DA1B19" w:rsidRDefault="0095178D">
      <w:pPr>
        <w:spacing w:after="114" w:line="250" w:lineRule="auto"/>
        <w:ind w:left="175"/>
      </w:pPr>
      <w:r>
        <w:rPr>
          <w:i w:val="0"/>
        </w:rPr>
        <w:t>Visto cuanto antecede, la q</w:t>
      </w:r>
      <w:r>
        <w:rPr>
          <w:i w:val="0"/>
        </w:rPr>
        <w:t xml:space="preserve">ue suscribe eleva la siguiente propuesta de resolución: </w:t>
      </w:r>
    </w:p>
    <w:p w:rsidR="00DA1B19" w:rsidRDefault="0095178D">
      <w:pPr>
        <w:spacing w:after="105" w:line="259" w:lineRule="auto"/>
        <w:ind w:left="180" w:right="0" w:firstLine="0"/>
        <w:jc w:val="left"/>
      </w:pPr>
      <w:r>
        <w:rPr>
          <w:i w:val="0"/>
        </w:rPr>
        <w:t xml:space="preserve"> </w:t>
      </w:r>
    </w:p>
    <w:p w:rsidR="00DA1B19" w:rsidRDefault="0095178D">
      <w:pPr>
        <w:spacing w:after="99" w:line="265" w:lineRule="auto"/>
        <w:ind w:left="682" w:right="698"/>
        <w:jc w:val="center"/>
      </w:pPr>
      <w:r>
        <w:rPr>
          <w:i w:val="0"/>
        </w:rPr>
        <w:t xml:space="preserve">PROPUESTA DE RESOLUCIÓN </w:t>
      </w:r>
    </w:p>
    <w:p w:rsidR="00DA1B19" w:rsidRDefault="0095178D">
      <w:pPr>
        <w:spacing w:after="0" w:line="259" w:lineRule="auto"/>
        <w:ind w:left="34" w:right="0" w:firstLine="0"/>
        <w:jc w:val="center"/>
      </w:pPr>
      <w:r>
        <w:rPr>
          <w:i w:val="0"/>
        </w:rPr>
        <w:t xml:space="preserve"> </w:t>
      </w:r>
    </w:p>
    <w:p w:rsidR="00DA1B19" w:rsidRDefault="0095178D">
      <w:pPr>
        <w:spacing w:after="4" w:line="358" w:lineRule="auto"/>
        <w:ind w:left="175"/>
      </w:pPr>
      <w:r>
        <w:rPr>
          <w:i w:val="0"/>
        </w:rPr>
        <w:t>PRIMERO: La rectificación del error material producido en el Acuerdo de la Junta de Gobierno Local de fecha 5 de octubre de 2020 relativo al inventario e inscripción regi</w:t>
      </w:r>
      <w:r>
        <w:rPr>
          <w:i w:val="0"/>
        </w:rPr>
        <w:t xml:space="preserve">stral de la edificación municipal en Rambla Los Menceyes, 9 (antigua estación de guaguas), y así: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DONDE DICE: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7"/>
      </w:pPr>
      <w:r>
        <w:rPr>
          <w:rFonts w:ascii="Calibri" w:eastAsia="Calibri" w:hAnsi="Calibri" w:cs="Calibri"/>
          <w:i w:val="0"/>
          <w:noProof/>
        </w:rPr>
        <mc:AlternateContent>
          <mc:Choice Requires="wpg">
            <w:drawing>
              <wp:anchor distT="0" distB="0" distL="114300" distR="114300" simplePos="0" relativeHeight="251936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7639" name="Group 3776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847" name="Rectangle 3184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848" name="Rectangle 3184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849" name="Rectangle 3184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7639" style="width:18.7031pt;height:264.21pt;position:absolute;mso-position-horizontal-relative:page;mso-position-horizontal:absolute;margin-left:662.928pt;mso-position-vertical-relative:page;margin-top:508.71pt;" coordsize="2375,33554">
                <v:rect id="Rectangle 3184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8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8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253 de 309 </w:t>
                        </w:r>
                      </w:p>
                    </w:txbxContent>
                  </v:textbox>
                </v:rect>
                <w10:wrap type="square"/>
              </v:group>
            </w:pict>
          </mc:Fallback>
        </mc:AlternateContent>
      </w:r>
      <w:r>
        <w:rPr>
          <w:i w:val="0"/>
        </w:rPr>
        <w:t>PRIMERO: Actualizar el Inventario de bienes de la Corporación, incorporando las actualizaciones oportunas según la ficha que se adjunta correspondiente a la edif</w:t>
      </w:r>
      <w:r>
        <w:rPr>
          <w:i w:val="0"/>
        </w:rPr>
        <w:t xml:space="preserve">icación municipal en rambla Los Menceyes, 9 (antigua estación de guaguas), siendo la descripción de la misma la siguiente: La edificación se compone de tres elementos principales: una gran explanada donde se sitúan 5 dársenas para la parada de guaguas, un </w:t>
      </w:r>
      <w:r>
        <w:rPr>
          <w:i w:val="0"/>
        </w:rPr>
        <w:t>edificio para albergar los servicios de la estación y una gran marquesina cuadrada. Esta última le da unidad al conjunto. El edificio es de planta rectangular y está situado al fondo de la parcela. El resto lo conforman las dársenas de paradas de guaguas c</w:t>
      </w:r>
      <w:r>
        <w:rPr>
          <w:i w:val="0"/>
        </w:rPr>
        <w:t>on áreas de espera con sombra y asiento. El acceso principal de vehículos y de peatones se realiza por la rambla Los Menceyes, aunque existe una escalera que permite el acceso desde la calle Crugiola.  Además, existe una gran marquesina cuadra que rodea to</w:t>
      </w:r>
      <w:r>
        <w:rPr>
          <w:i w:val="0"/>
        </w:rPr>
        <w:t>do el perímetro de la parcela, a excepción de la zona donde se encuentra la edificación, tramo en el que la marquesina se sitúa por delante de la construcción. En la zona de espera existe una jardinera con disposición longitudinal a lo largo de todo el lat</w:t>
      </w:r>
      <w:r>
        <w:rPr>
          <w:i w:val="0"/>
        </w:rPr>
        <w:t xml:space="preserve">eral de esa parte de la parcela Originariamente, la edificación estaba destinada a:  </w:t>
      </w:r>
    </w:p>
    <w:p w:rsidR="00DA1B19" w:rsidRDefault="0095178D">
      <w:pPr>
        <w:numPr>
          <w:ilvl w:val="0"/>
          <w:numId w:val="91"/>
        </w:numPr>
        <w:spacing w:after="116" w:line="250" w:lineRule="auto"/>
        <w:ind w:left="745" w:hanging="137"/>
      </w:pPr>
      <w:r>
        <w:rPr>
          <w:i w:val="0"/>
        </w:rPr>
        <w:t xml:space="preserve">Local de venta de bonos, cambio de moneda, atención al público y oficina.  </w:t>
      </w:r>
    </w:p>
    <w:p w:rsidR="00DA1B19" w:rsidRDefault="0095178D">
      <w:pPr>
        <w:numPr>
          <w:ilvl w:val="0"/>
          <w:numId w:val="91"/>
        </w:numPr>
        <w:spacing w:after="114" w:line="250" w:lineRule="auto"/>
        <w:ind w:left="745" w:hanging="137"/>
      </w:pPr>
      <w:r>
        <w:rPr>
          <w:i w:val="0"/>
        </w:rPr>
        <w:t xml:space="preserve">Local para cajeros automáticos y máquinas expendedoras.  </w:t>
      </w:r>
    </w:p>
    <w:p w:rsidR="00DA1B19" w:rsidRDefault="0095178D">
      <w:pPr>
        <w:numPr>
          <w:ilvl w:val="0"/>
          <w:numId w:val="91"/>
        </w:numPr>
        <w:spacing w:after="114" w:line="250" w:lineRule="auto"/>
        <w:ind w:left="745" w:hanging="137"/>
      </w:pPr>
      <w:r>
        <w:rPr>
          <w:i w:val="0"/>
        </w:rPr>
        <w:t xml:space="preserve">Kiosco de prensa.  </w:t>
      </w:r>
    </w:p>
    <w:p w:rsidR="00DA1B19" w:rsidRDefault="0095178D">
      <w:pPr>
        <w:numPr>
          <w:ilvl w:val="0"/>
          <w:numId w:val="91"/>
        </w:numPr>
        <w:spacing w:after="114" w:line="250" w:lineRule="auto"/>
        <w:ind w:left="745" w:hanging="137"/>
      </w:pPr>
      <w:r>
        <w:rPr>
          <w:i w:val="0"/>
        </w:rPr>
        <w:t xml:space="preserve">Bar-cafetería.  </w:t>
      </w:r>
    </w:p>
    <w:p w:rsidR="00DA1B19" w:rsidRDefault="0095178D">
      <w:pPr>
        <w:numPr>
          <w:ilvl w:val="0"/>
          <w:numId w:val="91"/>
        </w:numPr>
        <w:spacing w:after="114" w:line="250" w:lineRule="auto"/>
        <w:ind w:left="745" w:hanging="137"/>
      </w:pPr>
      <w:r>
        <w:rPr>
          <w:i w:val="0"/>
        </w:rPr>
        <w:t xml:space="preserve">Aseos.  </w:t>
      </w:r>
    </w:p>
    <w:p w:rsidR="00DA1B19" w:rsidRDefault="0095178D">
      <w:pPr>
        <w:spacing w:after="4" w:line="359" w:lineRule="auto"/>
        <w:ind w:left="618" w:right="629"/>
      </w:pPr>
      <w:r>
        <w:rPr>
          <w:i w:val="0"/>
        </w:rPr>
        <w:t>Posteriormente, entre los años 2012 y 2016 el espacio estuvo acondicionado para albergar la Concejalía de Desarrollo Rural y Pesquero y Medio Ambiente. A fecha del presente informe, las dependencias están en desuso y únicamente se utilizan puntualmente los</w:t>
      </w:r>
      <w:r>
        <w:rPr>
          <w:i w:val="0"/>
        </w:rPr>
        <w:t xml:space="preserve"> aseos y la zona de dársenas para el estacionamiento de vehículos de transporte a la demanda, de Protección Civil y para la guagua municipal del CERI. </w:t>
      </w:r>
    </w:p>
    <w:p w:rsidR="00DA1B19" w:rsidRDefault="0095178D">
      <w:pPr>
        <w:spacing w:after="105" w:line="259" w:lineRule="auto"/>
        <w:ind w:left="608" w:right="0" w:firstLine="0"/>
        <w:jc w:val="left"/>
      </w:pPr>
      <w:r>
        <w:rPr>
          <w:i w:val="0"/>
        </w:rPr>
        <w:t xml:space="preserve"> </w:t>
      </w:r>
    </w:p>
    <w:p w:rsidR="00DA1B19" w:rsidRDefault="0095178D">
      <w:pPr>
        <w:spacing w:after="4" w:line="250" w:lineRule="auto"/>
        <w:ind w:left="175"/>
      </w:pPr>
      <w:r>
        <w:rPr>
          <w:i w:val="0"/>
        </w:rPr>
        <w:t xml:space="preserve">DEBE DECIR: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8"/>
      </w:pPr>
      <w:r>
        <w:rPr>
          <w:rFonts w:ascii="Calibri" w:eastAsia="Calibri" w:hAnsi="Calibri" w:cs="Calibri"/>
          <w:i w:val="0"/>
          <w:noProof/>
        </w:rPr>
        <mc:AlternateContent>
          <mc:Choice Requires="wpg">
            <w:drawing>
              <wp:anchor distT="0" distB="0" distL="114300" distR="114300" simplePos="0" relativeHeight="251937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1583" name="Group 3815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988" name="Rectangle 319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1989" name="Rectangle 319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https://candelaria.sede</w:t>
                              </w:r>
                              <w:r>
                                <w:rPr>
                                  <w:i w:val="0"/>
                                  <w:sz w:val="12"/>
                                </w:rPr>
                                <w:t xml:space="preserve">lectronica.es/ </w:t>
                              </w:r>
                            </w:p>
                          </w:txbxContent>
                        </wps:txbx>
                        <wps:bodyPr horzOverflow="overflow" vert="horz" lIns="0" tIns="0" rIns="0" bIns="0" rtlCol="0">
                          <a:noAutofit/>
                        </wps:bodyPr>
                      </wps:wsp>
                      <wps:wsp>
                        <wps:cNvPr id="31990" name="Rectangle 319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583" style="width:18.7031pt;height:264.21pt;position:absolute;mso-position-horizontal-relative:page;mso-position-horizontal:absolute;margin-left:662.928pt;mso-position-vertical-relative:page;margin-top:508.71pt;" coordsize="2375,33554">
                <v:rect id="Rectangle 319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19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9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254 de 309 </w:t>
                        </w:r>
                      </w:p>
                    </w:txbxContent>
                  </v:textbox>
                </v:rect>
                <w10:wrap type="square"/>
              </v:group>
            </w:pict>
          </mc:Fallback>
        </mc:AlternateContent>
      </w:r>
      <w:r>
        <w:rPr>
          <w:i w:val="0"/>
        </w:rPr>
        <w:t>PRIMERO: Actualizar el Inventario de bienes de la Corporación, incorporando las actualizaciones oportunas según la ficha que se adjunta correspondiente a la edificación municipal en rambla Los Menceyes, 9 (antigua estación de guaguas), siendo la descripció</w:t>
      </w:r>
      <w:r>
        <w:rPr>
          <w:i w:val="0"/>
        </w:rPr>
        <w:t>n de la misma la siguiente: La edificación se compone de tres elementos principales: una gran explanada donde se sitúan 5 dársenas para la parada de guaguas, un edificio para albergar los servicios de la estación y una gran marquesina cuadrada. Esta última</w:t>
      </w:r>
      <w:r>
        <w:rPr>
          <w:i w:val="0"/>
        </w:rPr>
        <w:t xml:space="preserve"> le da unidad al conjunto. El edificio es de planta rectangular y está situado al fondo de la parcela. El resto lo conforman las dársenas de paradas de guaguas con áreas de espera con sombra y asiento. El acceso principal de vehículos y de peatones se real</w:t>
      </w:r>
      <w:r>
        <w:rPr>
          <w:i w:val="0"/>
        </w:rPr>
        <w:t xml:space="preserve">iza por la rambla Los Menceyes, aunque existe una escalera que permite el acceso desde la calle Crugiola.  Además, existe una gran marquesina cuadra que rodea todo el perímetro de la parcela, a excepción de la zona donde se encuentra la edificación, tramo </w:t>
      </w:r>
      <w:r>
        <w:rPr>
          <w:i w:val="0"/>
        </w:rPr>
        <w:t xml:space="preserve">en el que la marquesina se sitúa por delante de la construcción. En la zona de espera existe una jardinera con disposición longitudinal a lo largo de todo el lateral de esa parte de la parcela Originariamente, la edificación estaba destinada a:  </w:t>
      </w:r>
    </w:p>
    <w:p w:rsidR="00DA1B19" w:rsidRDefault="0095178D">
      <w:pPr>
        <w:numPr>
          <w:ilvl w:val="0"/>
          <w:numId w:val="91"/>
        </w:numPr>
        <w:spacing w:after="114" w:line="250" w:lineRule="auto"/>
        <w:ind w:left="745" w:hanging="137"/>
      </w:pPr>
      <w:r>
        <w:rPr>
          <w:i w:val="0"/>
        </w:rPr>
        <w:t xml:space="preserve">Local de </w:t>
      </w:r>
      <w:r>
        <w:rPr>
          <w:i w:val="0"/>
        </w:rPr>
        <w:t xml:space="preserve">venta de bonos, cambio de moneda, atención al público y oficina. </w:t>
      </w:r>
    </w:p>
    <w:p w:rsidR="00DA1B19" w:rsidRDefault="0095178D">
      <w:pPr>
        <w:numPr>
          <w:ilvl w:val="0"/>
          <w:numId w:val="91"/>
        </w:numPr>
        <w:spacing w:after="114" w:line="250" w:lineRule="auto"/>
        <w:ind w:left="745" w:hanging="137"/>
      </w:pPr>
      <w:r>
        <w:rPr>
          <w:i w:val="0"/>
        </w:rPr>
        <w:t xml:space="preserve">Local para cajeros automáticos y máquinas expendedoras.  </w:t>
      </w:r>
    </w:p>
    <w:p w:rsidR="00DA1B19" w:rsidRDefault="0095178D">
      <w:pPr>
        <w:numPr>
          <w:ilvl w:val="0"/>
          <w:numId w:val="91"/>
        </w:numPr>
        <w:spacing w:after="114" w:line="250" w:lineRule="auto"/>
        <w:ind w:left="745" w:hanging="137"/>
      </w:pPr>
      <w:r>
        <w:rPr>
          <w:i w:val="0"/>
        </w:rPr>
        <w:t xml:space="preserve">Kiosco de prensa.  </w:t>
      </w:r>
    </w:p>
    <w:p w:rsidR="00DA1B19" w:rsidRDefault="0095178D">
      <w:pPr>
        <w:numPr>
          <w:ilvl w:val="0"/>
          <w:numId w:val="91"/>
        </w:numPr>
        <w:spacing w:after="114" w:line="250" w:lineRule="auto"/>
        <w:ind w:left="745" w:hanging="137"/>
      </w:pPr>
      <w:r>
        <w:rPr>
          <w:i w:val="0"/>
        </w:rPr>
        <w:t xml:space="preserve">Bar-cafetería.  </w:t>
      </w:r>
    </w:p>
    <w:p w:rsidR="00DA1B19" w:rsidRDefault="0095178D">
      <w:pPr>
        <w:numPr>
          <w:ilvl w:val="0"/>
          <w:numId w:val="91"/>
        </w:numPr>
        <w:spacing w:after="114" w:line="250" w:lineRule="auto"/>
        <w:ind w:left="745" w:hanging="137"/>
      </w:pPr>
      <w:r>
        <w:rPr>
          <w:i w:val="0"/>
        </w:rPr>
        <w:t xml:space="preserve">Aseos.  </w:t>
      </w:r>
    </w:p>
    <w:p w:rsidR="00DA1B19" w:rsidRDefault="0095178D">
      <w:pPr>
        <w:spacing w:after="4" w:line="359" w:lineRule="auto"/>
        <w:ind w:left="618" w:right="628"/>
      </w:pPr>
      <w:r>
        <w:rPr>
          <w:i w:val="0"/>
        </w:rPr>
        <w:t>Posteriormente, entre los años 2012 y 2016 el espacio estuvo acondicionado para alberg</w:t>
      </w:r>
      <w:r>
        <w:rPr>
          <w:i w:val="0"/>
        </w:rPr>
        <w:t>ar la Concejalía de Desarrollo Rural y Pesquero y Medio Ambiente. A fecha del presente informe, las dependencias están en desuso y únicamente se utilizan puntualmente los aseos y la zona de dársenas para el estacionamiento de vehículos de transporte a la d</w:t>
      </w:r>
      <w:r>
        <w:rPr>
          <w:i w:val="0"/>
        </w:rPr>
        <w:t xml:space="preserve">emanda, de Protección Civil y para la guagua municipal del CERI. </w:t>
      </w:r>
    </w:p>
    <w:p w:rsidR="00DA1B19" w:rsidRDefault="0095178D">
      <w:pPr>
        <w:spacing w:after="0" w:line="259" w:lineRule="auto"/>
        <w:ind w:left="747" w:right="0" w:firstLine="0"/>
        <w:jc w:val="left"/>
      </w:pPr>
      <w:r>
        <w:rPr>
          <w:i w:val="0"/>
        </w:rPr>
        <w:t xml:space="preserve"> </w:t>
      </w:r>
    </w:p>
    <w:p w:rsidR="00DA1B19" w:rsidRDefault="0095178D">
      <w:pPr>
        <w:spacing w:after="4" w:line="370" w:lineRule="auto"/>
        <w:ind w:left="618" w:right="627"/>
      </w:pPr>
      <w:r>
        <w:rPr>
          <w:i w:val="0"/>
        </w:rPr>
        <w:t>Se trata de una edificación de una planta, la cual ocupa una superficie 162,75m</w:t>
      </w:r>
      <w:r>
        <w:rPr>
          <w:i w:val="0"/>
          <w:vertAlign w:val="superscript"/>
        </w:rPr>
        <w:t>2</w:t>
      </w:r>
      <w:r>
        <w:rPr>
          <w:i w:val="0"/>
        </w:rPr>
        <w:t xml:space="preserve"> </w:t>
      </w:r>
      <w:r>
        <w:rPr>
          <w:i w:val="0"/>
        </w:rPr>
        <w:t xml:space="preserve">dentro de la parcela, lo que coincide con el total de los metros cuadrados edificados y su perímetro lo conforman las siguientes coordenadas:  </w:t>
      </w:r>
    </w:p>
    <w:p w:rsidR="00DA1B19" w:rsidRDefault="0095178D">
      <w:pPr>
        <w:spacing w:after="0" w:line="259" w:lineRule="auto"/>
        <w:ind w:left="747" w:right="0" w:firstLine="0"/>
        <w:jc w:val="left"/>
      </w:pPr>
      <w:r>
        <w:rPr>
          <w:i w:val="0"/>
        </w:rPr>
        <w:t xml:space="preserve"> </w:t>
      </w:r>
    </w:p>
    <w:tbl>
      <w:tblPr>
        <w:tblStyle w:val="TableGrid"/>
        <w:tblW w:w="6411" w:type="dxa"/>
        <w:tblInd w:w="972" w:type="dxa"/>
        <w:tblCellMar>
          <w:top w:w="13" w:type="dxa"/>
          <w:left w:w="115" w:type="dxa"/>
          <w:bottom w:w="0" w:type="dxa"/>
          <w:right w:w="115" w:type="dxa"/>
        </w:tblCellMar>
        <w:tblLook w:val="04A0" w:firstRow="1" w:lastRow="0" w:firstColumn="1" w:lastColumn="0" w:noHBand="0" w:noVBand="1"/>
      </w:tblPr>
      <w:tblGrid>
        <w:gridCol w:w="7"/>
        <w:gridCol w:w="1697"/>
        <w:gridCol w:w="7"/>
        <w:gridCol w:w="2286"/>
        <w:gridCol w:w="7"/>
        <w:gridCol w:w="2408"/>
        <w:gridCol w:w="7"/>
      </w:tblGrid>
      <w:tr w:rsidR="00DA1B19">
        <w:trPr>
          <w:gridBefore w:val="1"/>
          <w:wBefore w:w="7" w:type="dxa"/>
          <w:trHeight w:val="516"/>
        </w:trPr>
        <w:tc>
          <w:tcPr>
            <w:tcW w:w="6411" w:type="dxa"/>
            <w:gridSpan w:val="6"/>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181" w:right="0" w:firstLine="0"/>
              <w:jc w:val="center"/>
            </w:pPr>
            <w:r>
              <w:rPr>
                <w:i w:val="0"/>
              </w:rPr>
              <w:t xml:space="preserve">Superficie ocupada por edificación de la Estación de guaguas </w:t>
            </w:r>
          </w:p>
        </w:tc>
      </w:tr>
      <w:tr w:rsidR="00DA1B19">
        <w:trPr>
          <w:gridBefore w:val="1"/>
          <w:wBefore w:w="7" w:type="dxa"/>
          <w:trHeight w:val="318"/>
        </w:trPr>
        <w:tc>
          <w:tcPr>
            <w:tcW w:w="1704" w:type="dxa"/>
            <w:gridSpan w:val="2"/>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140" w:right="0" w:firstLine="0"/>
              <w:jc w:val="center"/>
            </w:pPr>
            <w:r>
              <w:rPr>
                <w:i w:val="0"/>
              </w:rPr>
              <w:t xml:space="preserve">Punto </w:t>
            </w:r>
          </w:p>
        </w:tc>
        <w:tc>
          <w:tcPr>
            <w:tcW w:w="4707" w:type="dxa"/>
            <w:gridSpan w:val="4"/>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150" w:right="0" w:firstLine="0"/>
              <w:jc w:val="center"/>
            </w:pPr>
            <w:r>
              <w:rPr>
                <w:i w:val="0"/>
              </w:rPr>
              <w:t xml:space="preserve">Coordenadas UTM </w:t>
            </w:r>
          </w:p>
        </w:tc>
      </w:tr>
      <w:tr w:rsidR="00DA1B19">
        <w:trPr>
          <w:gridBefore w:val="1"/>
          <w:wBefore w:w="7" w:type="dxa"/>
          <w:trHeight w:val="314"/>
        </w:trPr>
        <w:tc>
          <w:tcPr>
            <w:tcW w:w="1704"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38" w:right="0" w:firstLine="0"/>
              <w:jc w:val="center"/>
            </w:pPr>
            <w:r>
              <w:rPr>
                <w:i w:val="0"/>
              </w:rPr>
              <w:t xml:space="preserve">Nº </w:t>
            </w:r>
          </w:p>
        </w:tc>
        <w:tc>
          <w:tcPr>
            <w:tcW w:w="2293"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X </w:t>
            </w:r>
          </w:p>
        </w:tc>
        <w:tc>
          <w:tcPr>
            <w:tcW w:w="2415" w:type="dxa"/>
            <w:gridSpan w:val="2"/>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3" w:right="0" w:firstLine="0"/>
              <w:jc w:val="center"/>
            </w:pPr>
            <w:r>
              <w:rPr>
                <w:i w:val="0"/>
              </w:rPr>
              <w:t xml:space="preserve">Y </w:t>
            </w:r>
          </w:p>
        </w:tc>
      </w:tr>
      <w:tr w:rsidR="00DA1B19">
        <w:trPr>
          <w:gridAfter w:val="1"/>
          <w:wAfter w:w="7" w:type="dxa"/>
          <w:trHeight w:val="305"/>
        </w:trPr>
        <w:tc>
          <w:tcPr>
            <w:tcW w:w="1704"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10 </w:t>
            </w:r>
          </w:p>
        </w:tc>
        <w:tc>
          <w:tcPr>
            <w:tcW w:w="2293"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gridSpan w:val="2"/>
            <w:tcBorders>
              <w:top w:val="nil"/>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3138157.455 </w:t>
            </w:r>
          </w:p>
        </w:tc>
      </w:tr>
      <w:tr w:rsidR="00DA1B19">
        <w:trPr>
          <w:gridAfter w:val="1"/>
          <w:wAfter w:w="7" w:type="dxa"/>
          <w:trHeight w:val="310"/>
        </w:trPr>
        <w:tc>
          <w:tcPr>
            <w:tcW w:w="1704"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11 </w:t>
            </w:r>
          </w:p>
        </w:tc>
        <w:tc>
          <w:tcPr>
            <w:tcW w:w="229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366003.288 </w:t>
            </w:r>
          </w:p>
        </w:tc>
        <w:tc>
          <w:tcPr>
            <w:tcW w:w="241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3138159.526 </w:t>
            </w:r>
          </w:p>
        </w:tc>
      </w:tr>
      <w:tr w:rsidR="00DA1B19">
        <w:trPr>
          <w:gridAfter w:val="1"/>
          <w:wAfter w:w="7" w:type="dxa"/>
          <w:trHeight w:val="312"/>
        </w:trPr>
        <w:tc>
          <w:tcPr>
            <w:tcW w:w="1704"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12 </w:t>
            </w:r>
          </w:p>
        </w:tc>
        <w:tc>
          <w:tcPr>
            <w:tcW w:w="229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365994.798 </w:t>
            </w:r>
          </w:p>
        </w:tc>
        <w:tc>
          <w:tcPr>
            <w:tcW w:w="241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3138135.005 </w:t>
            </w:r>
          </w:p>
        </w:tc>
      </w:tr>
      <w:tr w:rsidR="00DA1B19">
        <w:trPr>
          <w:gridAfter w:val="1"/>
          <w:wAfter w:w="7" w:type="dxa"/>
          <w:trHeight w:val="310"/>
        </w:trPr>
        <w:tc>
          <w:tcPr>
            <w:tcW w:w="1704"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13 </w:t>
            </w:r>
          </w:p>
        </w:tc>
        <w:tc>
          <w:tcPr>
            <w:tcW w:w="229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366000.731 </w:t>
            </w:r>
          </w:p>
        </w:tc>
        <w:tc>
          <w:tcPr>
            <w:tcW w:w="241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3138133.105 </w:t>
            </w:r>
          </w:p>
        </w:tc>
      </w:tr>
      <w:tr w:rsidR="00DA1B19">
        <w:trPr>
          <w:gridAfter w:val="1"/>
          <w:wAfter w:w="7" w:type="dxa"/>
          <w:trHeight w:val="310"/>
        </w:trPr>
        <w:tc>
          <w:tcPr>
            <w:tcW w:w="1704"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10 </w:t>
            </w:r>
          </w:p>
        </w:tc>
        <w:tc>
          <w:tcPr>
            <w:tcW w:w="2293"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gridSpan w:val="2"/>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2" w:right="0" w:firstLine="0"/>
              <w:jc w:val="center"/>
            </w:pPr>
            <w:r>
              <w:rPr>
                <w:i w:val="0"/>
              </w:rPr>
              <w:t xml:space="preserve">3138157.455 </w:t>
            </w:r>
          </w:p>
        </w:tc>
      </w:tr>
    </w:tbl>
    <w:p w:rsidR="00DA1B19" w:rsidRDefault="0095178D">
      <w:pPr>
        <w:spacing w:after="105" w:line="259" w:lineRule="auto"/>
        <w:ind w:left="180" w:right="0" w:firstLine="0"/>
        <w:jc w:val="left"/>
      </w:pPr>
      <w:r>
        <w:rPr>
          <w:i w:val="0"/>
        </w:rPr>
        <w:t xml:space="preserve"> </w:t>
      </w:r>
    </w:p>
    <w:p w:rsidR="00DA1B19" w:rsidRDefault="0095178D">
      <w:pPr>
        <w:spacing w:after="4" w:line="359" w:lineRule="auto"/>
        <w:ind w:left="175"/>
      </w:pPr>
      <w:r>
        <w:rPr>
          <w:i w:val="0"/>
        </w:rPr>
        <w:t xml:space="preserve">SEGUNDO: </w:t>
      </w:r>
      <w:r>
        <w:rPr>
          <w:i w:val="0"/>
        </w:rPr>
        <w:t>La rectificación del error material producido en el Acuerdo de la Junta de Gobierno Local de fecha 5 de octubre de 2020 relativo al inventario e inscripción registral de la edificación municipal en Rambla Los Menceyes, 9 (antigua estación de guaguas), y as</w:t>
      </w:r>
      <w:r>
        <w:rPr>
          <w:i w:val="0"/>
        </w:rPr>
        <w:t xml:space="preserve">í: </w:t>
      </w:r>
    </w:p>
    <w:p w:rsidR="00DA1B19" w:rsidRDefault="0095178D">
      <w:pPr>
        <w:spacing w:after="105" w:line="259" w:lineRule="auto"/>
        <w:ind w:left="180" w:right="0" w:firstLine="0"/>
        <w:jc w:val="left"/>
      </w:pPr>
      <w:r>
        <w:rPr>
          <w:i w:val="0"/>
        </w:rPr>
        <w:t xml:space="preserve"> </w:t>
      </w:r>
    </w:p>
    <w:p w:rsidR="00DA1B19" w:rsidRDefault="0095178D">
      <w:pPr>
        <w:spacing w:after="145" w:line="250" w:lineRule="auto"/>
        <w:ind w:left="175"/>
      </w:pPr>
      <w:r>
        <w:rPr>
          <w:i w:val="0"/>
        </w:rPr>
        <w:t xml:space="preserve">DONDE DICE: </w:t>
      </w:r>
    </w:p>
    <w:p w:rsidR="00DA1B19" w:rsidRDefault="0095178D">
      <w:pPr>
        <w:spacing w:after="1891" w:line="250" w:lineRule="auto"/>
        <w:ind w:left="175"/>
      </w:pPr>
      <w:r>
        <w:rPr>
          <w:b/>
          <w:i w:val="0"/>
        </w:rPr>
        <w:t xml:space="preserve">“…. </w:t>
      </w:r>
    </w:p>
    <w:p w:rsidR="00DA1B19" w:rsidRDefault="0095178D">
      <w:pPr>
        <w:spacing w:after="0" w:line="259" w:lineRule="auto"/>
        <w:ind w:left="-2372" w:right="1311" w:firstLine="0"/>
        <w:jc w:val="left"/>
      </w:pPr>
      <w:r>
        <w:rPr>
          <w:rFonts w:ascii="Calibri" w:eastAsia="Calibri" w:hAnsi="Calibri" w:cs="Calibri"/>
          <w:i w:val="0"/>
          <w:noProof/>
        </w:rPr>
        <mc:AlternateContent>
          <mc:Choice Requires="wpg">
            <w:drawing>
              <wp:anchor distT="0" distB="0" distL="114300" distR="114300" simplePos="0" relativeHeight="251938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4307" name="Group 3843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144" name="Rectangle 3214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2145" name="Rectangle 3214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146" name="Rectangle 3214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4307" style="width:18.7031pt;height:264.21pt;position:absolute;mso-position-horizontal-relative:page;mso-position-horizontal:absolute;margin-left:662.928pt;mso-position-vertical-relative:page;margin-top:508.71pt;" coordsize="2375,33554">
                <v:rect id="Rectangle 3214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21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1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255 de 309 </w:t>
                        </w:r>
                      </w:p>
                    </w:txbxContent>
                  </v:textbox>
                </v:rect>
                <w10:wrap type="square"/>
              </v:group>
            </w:pict>
          </mc:Fallback>
        </mc:AlternateContent>
      </w:r>
      <w:r>
        <w:rPr>
          <w:noProof/>
        </w:rPr>
        <w:drawing>
          <wp:anchor distT="0" distB="0" distL="114300" distR="114300" simplePos="0" relativeHeight="251939840" behindDoc="0" locked="0" layoutInCell="1" allowOverlap="0">
            <wp:simplePos x="0" y="0"/>
            <wp:positionH relativeFrom="column">
              <wp:posOffset>89916</wp:posOffset>
            </wp:positionH>
            <wp:positionV relativeFrom="paragraph">
              <wp:posOffset>-1280398</wp:posOffset>
            </wp:positionV>
            <wp:extent cx="5396484" cy="1412748"/>
            <wp:effectExtent l="0" t="0" r="0" b="0"/>
            <wp:wrapSquare wrapText="bothSides"/>
            <wp:docPr id="32141" name="Picture 32141"/>
            <wp:cNvGraphicFramePr/>
            <a:graphic xmlns:a="http://schemas.openxmlformats.org/drawingml/2006/main">
              <a:graphicData uri="http://schemas.openxmlformats.org/drawingml/2006/picture">
                <pic:pic xmlns:pic="http://schemas.openxmlformats.org/drawingml/2006/picture">
                  <pic:nvPicPr>
                    <pic:cNvPr id="32141" name="Picture 32141"/>
                    <pic:cNvPicPr/>
                  </pic:nvPicPr>
                  <pic:blipFill>
                    <a:blip r:embed="rId36"/>
                    <a:stretch>
                      <a:fillRect/>
                    </a:stretch>
                  </pic:blipFill>
                  <pic:spPr>
                    <a:xfrm>
                      <a:off x="0" y="0"/>
                      <a:ext cx="5396484" cy="1412748"/>
                    </a:xfrm>
                    <a:prstGeom prst="rect">
                      <a:avLst/>
                    </a:prstGeom>
                  </pic:spPr>
                </pic:pic>
              </a:graphicData>
            </a:graphic>
          </wp:anchor>
        </w:drawing>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DEBE DECIR:  </w:t>
      </w:r>
    </w:p>
    <w:p w:rsidR="00DA1B19" w:rsidRDefault="0095178D">
      <w:pPr>
        <w:spacing w:after="0" w:line="259" w:lineRule="auto"/>
        <w:ind w:left="0" w:right="144" w:firstLine="0"/>
        <w:jc w:val="right"/>
      </w:pPr>
      <w:r>
        <w:rPr>
          <w:b/>
          <w:i w:val="0"/>
        </w:rPr>
        <w:t xml:space="preserve"> </w:t>
      </w:r>
    </w:p>
    <w:tbl>
      <w:tblPr>
        <w:tblStyle w:val="TableGrid"/>
        <w:tblpPr w:vertAnchor="text" w:tblpX="186" w:tblpY="-62"/>
        <w:tblOverlap w:val="never"/>
        <w:tblW w:w="8048" w:type="dxa"/>
        <w:tblInd w:w="0" w:type="dxa"/>
        <w:tblCellMar>
          <w:top w:w="5" w:type="dxa"/>
          <w:left w:w="0" w:type="dxa"/>
          <w:bottom w:w="0" w:type="dxa"/>
          <w:right w:w="43" w:type="dxa"/>
        </w:tblCellMar>
        <w:tblLook w:val="04A0" w:firstRow="1" w:lastRow="0" w:firstColumn="1" w:lastColumn="0" w:noHBand="0" w:noVBand="1"/>
      </w:tblPr>
      <w:tblGrid>
        <w:gridCol w:w="2051"/>
        <w:gridCol w:w="2276"/>
        <w:gridCol w:w="3721"/>
      </w:tblGrid>
      <w:tr w:rsidR="00DA1B19">
        <w:trPr>
          <w:trHeight w:val="386"/>
        </w:trPr>
        <w:tc>
          <w:tcPr>
            <w:tcW w:w="2051" w:type="dxa"/>
            <w:tcBorders>
              <w:top w:val="single" w:sz="4" w:space="0" w:color="000000"/>
              <w:left w:val="single" w:sz="4" w:space="0" w:color="000000"/>
              <w:bottom w:val="single" w:sz="4" w:space="0" w:color="000000"/>
              <w:right w:val="single" w:sz="4" w:space="0" w:color="000000"/>
            </w:tcBorders>
            <w:shd w:val="clear" w:color="auto" w:fill="FFFF00"/>
          </w:tcPr>
          <w:p w:rsidR="00DA1B19" w:rsidRDefault="0095178D">
            <w:pPr>
              <w:spacing w:after="0" w:line="259" w:lineRule="auto"/>
              <w:ind w:left="40" w:right="0" w:firstLine="0"/>
              <w:jc w:val="center"/>
            </w:pPr>
            <w:r>
              <w:rPr>
                <w:b/>
                <w:i w:val="0"/>
              </w:rPr>
              <w:t xml:space="preserve">CATASTRO </w:t>
            </w:r>
          </w:p>
        </w:tc>
        <w:tc>
          <w:tcPr>
            <w:tcW w:w="5997" w:type="dxa"/>
            <w:gridSpan w:val="2"/>
            <w:tcBorders>
              <w:top w:val="nil"/>
              <w:left w:val="single" w:sz="4" w:space="0" w:color="000000"/>
              <w:bottom w:val="single" w:sz="4" w:space="0" w:color="000000"/>
              <w:right w:val="nil"/>
            </w:tcBorders>
          </w:tcPr>
          <w:p w:rsidR="00DA1B19" w:rsidRDefault="00DA1B19">
            <w:pPr>
              <w:spacing w:after="160" w:line="259" w:lineRule="auto"/>
              <w:ind w:left="0" w:right="0" w:firstLine="0"/>
              <w:jc w:val="left"/>
            </w:pPr>
          </w:p>
        </w:tc>
      </w:tr>
      <w:tr w:rsidR="00DA1B19">
        <w:trPr>
          <w:trHeight w:val="700"/>
        </w:trPr>
        <w:tc>
          <w:tcPr>
            <w:tcW w:w="2051" w:type="dxa"/>
            <w:tcBorders>
              <w:top w:val="single" w:sz="4" w:space="0" w:color="000000"/>
              <w:left w:val="single" w:sz="4" w:space="0" w:color="000000"/>
              <w:bottom w:val="nil"/>
              <w:right w:val="nil"/>
            </w:tcBorders>
          </w:tcPr>
          <w:p w:rsidR="00DA1B19" w:rsidRDefault="0095178D">
            <w:pPr>
              <w:spacing w:after="168" w:line="259" w:lineRule="auto"/>
              <w:ind w:left="41" w:right="0" w:firstLine="0"/>
              <w:jc w:val="center"/>
            </w:pPr>
            <w:r>
              <w:rPr>
                <w:b/>
                <w:i w:val="0"/>
                <w:color w:val="00B050"/>
              </w:rPr>
              <w:t>Referencia Ca-</w:t>
            </w:r>
          </w:p>
          <w:p w:rsidR="00DA1B19" w:rsidRDefault="0095178D">
            <w:pPr>
              <w:tabs>
                <w:tab w:val="center" w:pos="1025"/>
                <w:tab w:val="center" w:pos="1948"/>
              </w:tabs>
              <w:spacing w:after="0" w:line="259" w:lineRule="auto"/>
              <w:ind w:left="0" w:right="0" w:firstLine="0"/>
              <w:jc w:val="left"/>
            </w:pPr>
            <w:r>
              <w:rPr>
                <w:rFonts w:ascii="Calibri" w:eastAsia="Calibri" w:hAnsi="Calibri" w:cs="Calibri"/>
                <w:i w:val="0"/>
              </w:rPr>
              <w:tab/>
            </w:r>
            <w:r>
              <w:rPr>
                <w:b/>
                <w:i w:val="0"/>
                <w:color w:val="00B050"/>
              </w:rPr>
              <w:t xml:space="preserve">tastral </w:t>
            </w:r>
            <w:r>
              <w:rPr>
                <w:b/>
                <w:i w:val="0"/>
                <w:color w:val="00B050"/>
              </w:rPr>
              <w:tab/>
            </w:r>
            <w:r>
              <w:rPr>
                <w:rFonts w:ascii="Times New Roman" w:eastAsia="Times New Roman" w:hAnsi="Times New Roman" w:cs="Times New Roman"/>
                <w:i w:val="0"/>
                <w:sz w:val="24"/>
              </w:rPr>
              <w:t xml:space="preserve"> </w:t>
            </w:r>
          </w:p>
        </w:tc>
        <w:tc>
          <w:tcPr>
            <w:tcW w:w="5997" w:type="dxa"/>
            <w:gridSpan w:val="2"/>
            <w:tcBorders>
              <w:top w:val="single" w:sz="4" w:space="0" w:color="000000"/>
              <w:left w:val="nil"/>
              <w:bottom w:val="nil"/>
              <w:right w:val="single" w:sz="4" w:space="0" w:color="000000"/>
            </w:tcBorders>
          </w:tcPr>
          <w:p w:rsidR="00DA1B19" w:rsidRDefault="0095178D">
            <w:pPr>
              <w:spacing w:after="0" w:line="259" w:lineRule="auto"/>
              <w:ind w:left="108" w:right="0" w:firstLine="0"/>
              <w:jc w:val="left"/>
            </w:pPr>
            <w:r>
              <w:rPr>
                <w:i w:val="0"/>
              </w:rPr>
              <w:t>6082430CS6368S</w:t>
            </w:r>
            <w:r>
              <w:rPr>
                <w:b/>
                <w:i w:val="0"/>
              </w:rPr>
              <w:t xml:space="preserve"> </w:t>
            </w:r>
          </w:p>
        </w:tc>
      </w:tr>
      <w:tr w:rsidR="00DA1B19">
        <w:trPr>
          <w:trHeight w:val="760"/>
        </w:trPr>
        <w:tc>
          <w:tcPr>
            <w:tcW w:w="2051" w:type="dxa"/>
            <w:tcBorders>
              <w:top w:val="nil"/>
              <w:left w:val="single" w:sz="4" w:space="0" w:color="000000"/>
              <w:bottom w:val="nil"/>
              <w:right w:val="nil"/>
            </w:tcBorders>
          </w:tcPr>
          <w:p w:rsidR="00DA1B19" w:rsidRDefault="0095178D">
            <w:pPr>
              <w:spacing w:after="0" w:line="259" w:lineRule="auto"/>
              <w:ind w:left="0" w:right="0" w:firstLine="0"/>
              <w:jc w:val="center"/>
            </w:pPr>
            <w:r>
              <w:rPr>
                <w:b/>
                <w:i w:val="0"/>
                <w:color w:val="00B050"/>
              </w:rPr>
              <w:t xml:space="preserve">Calificación Urban: </w:t>
            </w:r>
          </w:p>
        </w:tc>
        <w:tc>
          <w:tcPr>
            <w:tcW w:w="5997"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Suelo urbano de equipamiento administrativo y serv </w:t>
            </w:r>
          </w:p>
        </w:tc>
      </w:tr>
      <w:tr w:rsidR="00DA1B19">
        <w:trPr>
          <w:trHeight w:val="382"/>
        </w:trPr>
        <w:tc>
          <w:tcPr>
            <w:tcW w:w="2051" w:type="dxa"/>
            <w:tcBorders>
              <w:top w:val="nil"/>
              <w:left w:val="single" w:sz="4" w:space="0" w:color="000000"/>
              <w:bottom w:val="nil"/>
              <w:right w:val="nil"/>
            </w:tcBorders>
          </w:tcPr>
          <w:p w:rsidR="00DA1B19" w:rsidRDefault="0095178D">
            <w:pPr>
              <w:spacing w:after="0" w:line="259" w:lineRule="auto"/>
              <w:ind w:left="43" w:right="0" w:firstLine="0"/>
              <w:jc w:val="center"/>
            </w:pPr>
            <w:r>
              <w:rPr>
                <w:b/>
                <w:i w:val="0"/>
                <w:color w:val="00B050"/>
              </w:rPr>
              <w:t xml:space="preserve">Destino: </w:t>
            </w:r>
          </w:p>
        </w:tc>
        <w:tc>
          <w:tcPr>
            <w:tcW w:w="5997"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Parada preferente de guagua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41" w:right="0" w:firstLine="0"/>
              <w:jc w:val="center"/>
            </w:pPr>
            <w:r>
              <w:rPr>
                <w:b/>
                <w:i w:val="0"/>
                <w:color w:val="00B050"/>
              </w:rPr>
              <w:t xml:space="preserve">Lindero Norte: </w:t>
            </w:r>
          </w:p>
        </w:tc>
        <w:tc>
          <w:tcPr>
            <w:tcW w:w="5997"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5982955CS6358S0001DR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43" w:right="0" w:firstLine="0"/>
              <w:jc w:val="center"/>
            </w:pPr>
            <w:r>
              <w:rPr>
                <w:b/>
                <w:i w:val="0"/>
                <w:color w:val="00B050"/>
              </w:rPr>
              <w:t xml:space="preserve">Lindero Sur: </w:t>
            </w:r>
          </w:p>
        </w:tc>
        <w:tc>
          <w:tcPr>
            <w:tcW w:w="5997"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5982916CS6358S0001MR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41" w:right="0" w:firstLine="0"/>
              <w:jc w:val="center"/>
            </w:pPr>
            <w:r>
              <w:rPr>
                <w:b/>
                <w:i w:val="0"/>
                <w:color w:val="00B050"/>
              </w:rPr>
              <w:t xml:space="preserve">Lindero Este: </w:t>
            </w:r>
          </w:p>
        </w:tc>
        <w:tc>
          <w:tcPr>
            <w:tcW w:w="5997"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calle Crugiola</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44" w:right="0" w:firstLine="0"/>
              <w:jc w:val="center"/>
            </w:pPr>
            <w:r>
              <w:rPr>
                <w:b/>
                <w:i w:val="0"/>
                <w:color w:val="00B050"/>
              </w:rPr>
              <w:t xml:space="preserve">Lindero Oeste: </w:t>
            </w:r>
          </w:p>
        </w:tc>
        <w:tc>
          <w:tcPr>
            <w:tcW w:w="5997"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Rambla Los Menceyes.</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98" w:right="0" w:firstLine="0"/>
              <w:jc w:val="left"/>
            </w:pPr>
            <w:r>
              <w:rPr>
                <w:b/>
                <w:i w:val="0"/>
                <w:color w:val="00B050"/>
              </w:rPr>
              <w:t xml:space="preserve">Superficie Total </w:t>
            </w:r>
          </w:p>
        </w:tc>
        <w:tc>
          <w:tcPr>
            <w:tcW w:w="2276" w:type="dxa"/>
            <w:tcBorders>
              <w:top w:val="nil"/>
              <w:left w:val="nil"/>
              <w:bottom w:val="nil"/>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nil"/>
              <w:right w:val="single" w:sz="4" w:space="0" w:color="000000"/>
            </w:tcBorders>
          </w:tcPr>
          <w:p w:rsidR="00DA1B19" w:rsidRDefault="0095178D">
            <w:pPr>
              <w:spacing w:after="0" w:line="259" w:lineRule="auto"/>
              <w:ind w:left="0" w:right="0" w:firstLine="0"/>
              <w:jc w:val="left"/>
            </w:pPr>
            <w:r>
              <w:rPr>
                <w:i w:val="0"/>
                <w:color w:val="00B050"/>
              </w:rPr>
              <w:t xml:space="preserve">Superficie Ocupada </w:t>
            </w:r>
            <w:r>
              <w:rPr>
                <w:i w:val="0"/>
              </w:rPr>
              <w:t xml:space="preserve">0,00 </w:t>
            </w:r>
          </w:p>
        </w:tc>
      </w:tr>
      <w:tr w:rsidR="00DA1B19">
        <w:trPr>
          <w:trHeight w:val="450"/>
        </w:trPr>
        <w:tc>
          <w:tcPr>
            <w:tcW w:w="2051" w:type="dxa"/>
            <w:tcBorders>
              <w:top w:val="nil"/>
              <w:left w:val="single" w:sz="4" w:space="0" w:color="000000"/>
              <w:bottom w:val="single" w:sz="4" w:space="0" w:color="000000"/>
              <w:right w:val="nil"/>
            </w:tcBorders>
          </w:tcPr>
          <w:p w:rsidR="00DA1B19" w:rsidRDefault="0095178D">
            <w:pPr>
              <w:spacing w:after="0" w:line="259" w:lineRule="auto"/>
              <w:ind w:left="193" w:right="0" w:firstLine="0"/>
              <w:jc w:val="left"/>
            </w:pPr>
            <w:r>
              <w:rPr>
                <w:b/>
                <w:i w:val="0"/>
                <w:color w:val="00B050"/>
              </w:rPr>
              <w:t xml:space="preserve">Superficie Libre </w:t>
            </w:r>
          </w:p>
        </w:tc>
        <w:tc>
          <w:tcPr>
            <w:tcW w:w="2276" w:type="dxa"/>
            <w:tcBorders>
              <w:top w:val="nil"/>
              <w:left w:val="nil"/>
              <w:bottom w:val="single" w:sz="4" w:space="0" w:color="000000"/>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single" w:sz="4" w:space="0" w:color="000000"/>
              <w:right w:val="single" w:sz="4" w:space="0" w:color="000000"/>
            </w:tcBorders>
          </w:tcPr>
          <w:p w:rsidR="00DA1B19" w:rsidRDefault="0095178D">
            <w:pPr>
              <w:tabs>
                <w:tab w:val="center" w:pos="2370"/>
              </w:tabs>
              <w:spacing w:after="0" w:line="259" w:lineRule="auto"/>
              <w:ind w:left="0" w:right="0" w:firstLine="0"/>
              <w:jc w:val="left"/>
            </w:pPr>
            <w:r>
              <w:rPr>
                <w:i w:val="0"/>
                <w:color w:val="00B050"/>
              </w:rPr>
              <w:t xml:space="preserve">Superficie catastral </w:t>
            </w:r>
            <w:r>
              <w:rPr>
                <w:i w:val="0"/>
                <w:color w:val="00B050"/>
              </w:rPr>
              <w:tab/>
            </w:r>
            <w:r>
              <w:rPr>
                <w:i w:val="0"/>
              </w:rPr>
              <w:t xml:space="preserve">0,00 </w:t>
            </w:r>
          </w:p>
        </w:tc>
      </w:tr>
    </w:tbl>
    <w:p w:rsidR="00DA1B19" w:rsidRDefault="0095178D">
      <w:pPr>
        <w:spacing w:after="109" w:line="259" w:lineRule="auto"/>
        <w:ind w:left="196" w:right="190"/>
        <w:jc w:val="right"/>
      </w:pPr>
      <w:r>
        <w:rPr>
          <w:b/>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7"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6"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5" w:line="259" w:lineRule="auto"/>
        <w:ind w:left="186" w:right="1512" w:firstLine="0"/>
        <w:jc w:val="right"/>
      </w:pPr>
      <w:r>
        <w:rPr>
          <w:i w:val="0"/>
        </w:rPr>
        <w:t xml:space="preserve"> </w:t>
      </w:r>
    </w:p>
    <w:p w:rsidR="00DA1B19" w:rsidRDefault="0095178D">
      <w:pPr>
        <w:spacing w:after="107" w:line="259" w:lineRule="auto"/>
        <w:ind w:left="186" w:right="1512" w:firstLine="0"/>
        <w:jc w:val="right"/>
      </w:pPr>
      <w:r>
        <w:rPr>
          <w:i w:val="0"/>
        </w:rPr>
        <w:t xml:space="preserve"> </w:t>
      </w:r>
    </w:p>
    <w:p w:rsidR="00DA1B19" w:rsidRDefault="0095178D">
      <w:pPr>
        <w:spacing w:after="105" w:line="259" w:lineRule="auto"/>
        <w:ind w:left="180" w:right="0" w:firstLine="0"/>
        <w:jc w:val="left"/>
      </w:pPr>
      <w:r>
        <w:rPr>
          <w:i w:val="0"/>
        </w:rPr>
        <w:t xml:space="preserve"> </w:t>
      </w:r>
    </w:p>
    <w:p w:rsidR="00DA1B19" w:rsidRDefault="0095178D">
      <w:pPr>
        <w:spacing w:line="360" w:lineRule="auto"/>
        <w:ind w:left="175" w:right="136"/>
        <w:jc w:val="left"/>
      </w:pPr>
      <w:r>
        <w:rPr>
          <w:rFonts w:ascii="Calibri" w:eastAsia="Calibri" w:hAnsi="Calibri" w:cs="Calibri"/>
          <w:i w:val="0"/>
          <w:noProof/>
        </w:rPr>
        <mc:AlternateContent>
          <mc:Choice Requires="wpg">
            <w:drawing>
              <wp:anchor distT="0" distB="0" distL="114300" distR="114300" simplePos="0" relativeHeight="251940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0795" name="Group 3907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444" name="Rectangle 3244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2445" name="Rectangle 3244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446" name="Rectangle 3244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0795" style="width:18.7031pt;height:264.21pt;position:absolute;mso-position-horizontal-relative:page;mso-position-horizontal:absolute;margin-left:662.928pt;mso-position-vertical-relative:page;margin-top:508.71pt;" coordsize="2375,33554">
                <v:rect id="Rectangle 3244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24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4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256 de 309 </w:t>
                        </w:r>
                      </w:p>
                    </w:txbxContent>
                  </v:textbox>
                </v:rect>
                <w10:wrap type="square"/>
              </v:group>
            </w:pict>
          </mc:Fallback>
        </mc:AlternateContent>
      </w:r>
      <w:r>
        <w:rPr>
          <w:i w:val="0"/>
        </w:rPr>
        <w:t>TERCERO: Aprobar la siguiente superficie y las coordenadas que se describen en el informe técnico transcrito en los antecedentes de este informe, relativas a la superficie de 162,75m</w:t>
      </w:r>
      <w:r>
        <w:rPr>
          <w:i w:val="0"/>
          <w:vertAlign w:val="superscript"/>
        </w:rPr>
        <w:t>2</w:t>
      </w:r>
      <w:r>
        <w:rPr>
          <w:i w:val="0"/>
        </w:rPr>
        <w:t xml:space="preserve"> ocupada por la edificación que existe dentro de la estación de guaguas y</w:t>
      </w:r>
      <w:r>
        <w:rPr>
          <w:i w:val="0"/>
        </w:rPr>
        <w:t xml:space="preserve"> de conformidad con la calificación realizada por el Registro de la Propiedad nº4 de Santa Cruz de Tenerife. </w:t>
      </w:r>
    </w:p>
    <w:p w:rsidR="00DA1B19" w:rsidRDefault="0095178D">
      <w:pPr>
        <w:spacing w:after="0" w:line="259" w:lineRule="auto"/>
        <w:ind w:left="180" w:right="0" w:firstLine="0"/>
        <w:jc w:val="left"/>
      </w:pPr>
      <w:r>
        <w:rPr>
          <w:i w:val="0"/>
        </w:rPr>
        <w:t xml:space="preserve"> </w:t>
      </w:r>
    </w:p>
    <w:p w:rsidR="00DA1B19" w:rsidRDefault="0095178D">
      <w:pPr>
        <w:spacing w:after="103" w:line="259" w:lineRule="auto"/>
        <w:ind w:left="175" w:right="0"/>
        <w:jc w:val="left"/>
      </w:pPr>
      <w:r>
        <w:rPr>
          <w:i w:val="0"/>
          <w:shd w:val="clear" w:color="auto" w:fill="E6E6E6"/>
        </w:rPr>
        <w:t>COORDENADAS UTM</w:t>
      </w:r>
      <w:r>
        <w:rPr>
          <w:i w:val="0"/>
        </w:rPr>
        <w:t xml:space="preserve">                                                                                                       </w:t>
      </w:r>
    </w:p>
    <w:p w:rsidR="00DA1B19" w:rsidRDefault="0095178D">
      <w:pPr>
        <w:spacing w:after="0" w:line="259" w:lineRule="auto"/>
        <w:ind w:left="180" w:right="0" w:firstLine="0"/>
        <w:jc w:val="left"/>
      </w:pPr>
      <w:r>
        <w:rPr>
          <w:b/>
          <w:i w:val="0"/>
        </w:rPr>
        <w:t xml:space="preserve"> </w:t>
      </w:r>
    </w:p>
    <w:tbl>
      <w:tblPr>
        <w:tblStyle w:val="TableGrid"/>
        <w:tblW w:w="8785" w:type="dxa"/>
        <w:tblInd w:w="262" w:type="dxa"/>
        <w:tblCellMar>
          <w:top w:w="34" w:type="dxa"/>
          <w:left w:w="115" w:type="dxa"/>
          <w:bottom w:w="0" w:type="dxa"/>
          <w:right w:w="115" w:type="dxa"/>
        </w:tblCellMar>
        <w:tblLook w:val="04A0" w:firstRow="1" w:lastRow="0" w:firstColumn="1" w:lastColumn="0" w:noHBand="0" w:noVBand="1"/>
      </w:tblPr>
      <w:tblGrid>
        <w:gridCol w:w="2835"/>
        <w:gridCol w:w="2976"/>
        <w:gridCol w:w="2974"/>
      </w:tblGrid>
      <w:tr w:rsidR="00DA1B19">
        <w:trPr>
          <w:trHeight w:val="311"/>
        </w:trPr>
        <w:tc>
          <w:tcPr>
            <w:tcW w:w="8785"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3" w:firstLine="0"/>
              <w:jc w:val="center"/>
            </w:pPr>
            <w:r>
              <w:rPr>
                <w:i w:val="0"/>
              </w:rPr>
              <w:t xml:space="preserve">Superficie ocupada por edificación de la Estación de guaguas </w:t>
            </w:r>
          </w:p>
        </w:tc>
      </w:tr>
      <w:tr w:rsidR="00DA1B19">
        <w:trPr>
          <w:trHeight w:val="316"/>
        </w:trPr>
        <w:tc>
          <w:tcPr>
            <w:tcW w:w="2835"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8" w:firstLine="0"/>
              <w:jc w:val="center"/>
            </w:pPr>
            <w:r>
              <w:rPr>
                <w:i w:val="0"/>
              </w:rPr>
              <w:t xml:space="preserve">Punto </w:t>
            </w:r>
          </w:p>
        </w:tc>
        <w:tc>
          <w:tcPr>
            <w:tcW w:w="5951"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5" w:right="0" w:firstLine="0"/>
              <w:jc w:val="center"/>
            </w:pPr>
            <w:r>
              <w:rPr>
                <w:i w:val="0"/>
              </w:rPr>
              <w:t xml:space="preserve">Coordenadas UTM </w:t>
            </w:r>
          </w:p>
        </w:tc>
      </w:tr>
      <w:tr w:rsidR="00DA1B19">
        <w:trPr>
          <w:trHeight w:val="317"/>
        </w:trPr>
        <w:tc>
          <w:tcPr>
            <w:tcW w:w="283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9" w:firstLine="0"/>
              <w:jc w:val="center"/>
            </w:pPr>
            <w:r>
              <w:rPr>
                <w:i w:val="0"/>
              </w:rPr>
              <w:t xml:space="preserve">Nº </w:t>
            </w:r>
          </w:p>
        </w:tc>
        <w:tc>
          <w:tcPr>
            <w:tcW w:w="29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2" w:firstLine="0"/>
              <w:jc w:val="center"/>
            </w:pPr>
            <w:r>
              <w:rPr>
                <w:i w:val="0"/>
              </w:rPr>
              <w:t xml:space="preserve">X </w:t>
            </w:r>
          </w:p>
        </w:tc>
        <w:tc>
          <w:tcPr>
            <w:tcW w:w="297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rPr>
                <w:i w:val="0"/>
              </w:rPr>
              <w:t xml:space="preserve">Y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366003.288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3138159.526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365994.798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3138135.005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366000.731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3138133.105 </w:t>
            </w:r>
          </w:p>
        </w:tc>
      </w:tr>
      <w:tr w:rsidR="00DA1B19">
        <w:trPr>
          <w:trHeight w:val="312"/>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spacing w:after="4" w:line="358" w:lineRule="auto"/>
        <w:ind w:left="175"/>
      </w:pPr>
      <w:r>
        <w:rPr>
          <w:i w:val="0"/>
        </w:rPr>
        <w:t xml:space="preserve">CUARTO: Aprobar la siguiente planimetría relativa a este bien que aparece en el informe técnico que se transcribe en los antecedentes del presente informe jurídico y de conformidad con la calificación realizada por el Registro de la Propiedad nº4 de Santa </w:t>
      </w:r>
      <w:r>
        <w:rPr>
          <w:i w:val="0"/>
        </w:rPr>
        <w:t xml:space="preserve">Cruz de Tenerife. </w:t>
      </w:r>
    </w:p>
    <w:p w:rsidR="00DA1B19" w:rsidRDefault="0095178D">
      <w:pPr>
        <w:spacing w:after="105"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5069" w:line="259" w:lineRule="auto"/>
        <w:ind w:left="-2372" w:right="1273" w:firstLine="0"/>
        <w:jc w:val="right"/>
      </w:pPr>
      <w:r>
        <w:rPr>
          <w:rFonts w:ascii="Calibri" w:eastAsia="Calibri" w:hAnsi="Calibri" w:cs="Calibri"/>
          <w:i w:val="0"/>
          <w:noProof/>
        </w:rPr>
        <mc:AlternateContent>
          <mc:Choice Requires="wpg">
            <w:drawing>
              <wp:anchor distT="0" distB="0" distL="114300" distR="114300" simplePos="0" relativeHeight="2519418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78242" name="Group 3782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516" name="Rectangle 325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2517" name="Rectangle 325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518" name="Rectangle 325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8242" style="width:18.7031pt;height:264.21pt;position:absolute;mso-position-horizontal-relative:page;mso-position-horizontal:absolute;margin-left:662.928pt;mso-position-vertical-relative:page;margin-top:508.71pt;" coordsize="2375,33554">
                <v:rect id="Rectangle 325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25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5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257 de 309 </w:t>
                        </w:r>
                      </w:p>
                    </w:txbxContent>
                  </v:textbox>
                </v:rect>
                <w10:wrap type="topAndBottom"/>
              </v:group>
            </w:pict>
          </mc:Fallback>
        </mc:AlternateContent>
      </w:r>
      <w:r>
        <w:rPr>
          <w:noProof/>
        </w:rPr>
        <w:drawing>
          <wp:anchor distT="0" distB="0" distL="114300" distR="114300" simplePos="0" relativeHeight="251942912" behindDoc="0" locked="0" layoutInCell="1" allowOverlap="0">
            <wp:simplePos x="0" y="0"/>
            <wp:positionH relativeFrom="column">
              <wp:posOffset>268224</wp:posOffset>
            </wp:positionH>
            <wp:positionV relativeFrom="paragraph">
              <wp:posOffset>-3801094</wp:posOffset>
            </wp:positionV>
            <wp:extent cx="5242560" cy="7342632"/>
            <wp:effectExtent l="0" t="0" r="0" b="0"/>
            <wp:wrapSquare wrapText="bothSides"/>
            <wp:docPr id="32513" name="Picture 32513"/>
            <wp:cNvGraphicFramePr/>
            <a:graphic xmlns:a="http://schemas.openxmlformats.org/drawingml/2006/main">
              <a:graphicData uri="http://schemas.openxmlformats.org/drawingml/2006/picture">
                <pic:pic xmlns:pic="http://schemas.openxmlformats.org/drawingml/2006/picture">
                  <pic:nvPicPr>
                    <pic:cNvPr id="32513" name="Picture 32513"/>
                    <pic:cNvPicPr/>
                  </pic:nvPicPr>
                  <pic:blipFill>
                    <a:blip r:embed="rId37"/>
                    <a:stretch>
                      <a:fillRect/>
                    </a:stretch>
                  </pic:blipFill>
                  <pic:spPr>
                    <a:xfrm>
                      <a:off x="0" y="0"/>
                      <a:ext cx="5242560" cy="7342632"/>
                    </a:xfrm>
                    <a:prstGeom prst="rect">
                      <a:avLst/>
                    </a:prstGeom>
                  </pic:spPr>
                </pic:pic>
              </a:graphicData>
            </a:graphic>
          </wp:anchor>
        </w:drawing>
      </w:r>
    </w:p>
    <w:p w:rsidR="00DA1B19" w:rsidRDefault="0095178D">
      <w:pPr>
        <w:spacing w:after="98" w:line="259" w:lineRule="auto"/>
        <w:ind w:left="0" w:right="4928" w:firstLine="0"/>
        <w:jc w:val="right"/>
      </w:pPr>
      <w:r>
        <w:rPr>
          <w:i w:val="0"/>
        </w:rPr>
        <w:t xml:space="preserve"> </w:t>
      </w:r>
    </w:p>
    <w:p w:rsidR="00DA1B19" w:rsidRDefault="0095178D">
      <w:pPr>
        <w:spacing w:after="0" w:line="259" w:lineRule="auto"/>
        <w:ind w:left="0" w:right="4928" w:firstLine="0"/>
        <w:jc w:val="right"/>
      </w:pPr>
      <w:r>
        <w:rPr>
          <w:i w:val="0"/>
        </w:rPr>
        <w:t xml:space="preserve"> </w:t>
      </w:r>
    </w:p>
    <w:p w:rsidR="00DA1B19" w:rsidRDefault="0095178D">
      <w:pPr>
        <w:spacing w:after="123" w:line="358" w:lineRule="auto"/>
        <w:ind w:left="175"/>
      </w:pPr>
      <w:r>
        <w:rPr>
          <w:i w:val="0"/>
        </w:rPr>
        <w:t xml:space="preserve">QUINTO: Facultar a la Alcaldesa-Presidenta para que realice cuantas actuaciones considere precisas en aplicación del presente acuerdo.”.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65" w:firstLine="708"/>
      </w:pPr>
      <w:r>
        <w:rPr>
          <w:i w:val="0"/>
        </w:rPr>
        <w:t xml:space="preserve">En virtud de lo expuesto, se somete a la Junta de Gobierno Local la siguiente propuesta de Acuerdo: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pStyle w:val="Ttulo1"/>
        <w:spacing w:after="151"/>
        <w:ind w:left="410"/>
      </w:pPr>
      <w:r>
        <w:t xml:space="preserve">PROPUESTA DE ACUERDO </w:t>
      </w:r>
    </w:p>
    <w:p w:rsidR="00DA1B19" w:rsidRDefault="0095178D">
      <w:pPr>
        <w:spacing w:after="153" w:line="259" w:lineRule="auto"/>
        <w:ind w:left="461" w:right="0" w:firstLine="0"/>
        <w:jc w:val="center"/>
      </w:pPr>
      <w:r>
        <w:rPr>
          <w:b/>
          <w:i w:val="0"/>
        </w:rPr>
        <w:t xml:space="preserve"> </w:t>
      </w:r>
    </w:p>
    <w:p w:rsidR="00DA1B19" w:rsidRDefault="0095178D">
      <w:pPr>
        <w:spacing w:after="4" w:line="360" w:lineRule="auto"/>
        <w:ind w:left="175"/>
      </w:pPr>
      <w:r>
        <w:rPr>
          <w:b/>
          <w:i w:val="0"/>
        </w:rPr>
        <w:t xml:space="preserve">PRIMERO: </w:t>
      </w:r>
      <w:r>
        <w:rPr>
          <w:i w:val="0"/>
        </w:rPr>
        <w:t>La rectificación del error material producido en el Acuerdo de la Junta de Gobierno Local de fecha 5 de octubre de 2020 relativo al inventario e inscripción registral de la edificación municipal en Rambla Los Menceyes, 9 (a</w:t>
      </w:r>
      <w:r>
        <w:rPr>
          <w:i w:val="0"/>
        </w:rPr>
        <w:t xml:space="preserve">ntigua estación de guaguas), y así: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DONDE DICE: </w:t>
      </w:r>
    </w:p>
    <w:p w:rsidR="00DA1B19" w:rsidRDefault="0095178D">
      <w:pPr>
        <w:spacing w:after="0" w:line="259" w:lineRule="auto"/>
        <w:ind w:left="180" w:right="0" w:firstLine="0"/>
        <w:jc w:val="left"/>
      </w:pPr>
      <w:r>
        <w:rPr>
          <w:b/>
          <w:i w:val="0"/>
        </w:rPr>
        <w:t xml:space="preserve"> </w:t>
      </w:r>
    </w:p>
    <w:p w:rsidR="00DA1B19" w:rsidRDefault="0095178D">
      <w:pPr>
        <w:spacing w:after="4" w:line="359" w:lineRule="auto"/>
        <w:ind w:left="618" w:right="626"/>
      </w:pPr>
      <w:r>
        <w:rPr>
          <w:rFonts w:ascii="Calibri" w:eastAsia="Calibri" w:hAnsi="Calibri" w:cs="Calibri"/>
          <w:i w:val="0"/>
          <w:noProof/>
        </w:rPr>
        <mc:AlternateContent>
          <mc:Choice Requires="wpg">
            <w:drawing>
              <wp:anchor distT="0" distB="0" distL="114300" distR="114300" simplePos="0" relativeHeight="251943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8080" name="Group 3780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616" name="Rectangle 326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2617" name="Rectangle 326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618" name="Rectangle 326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8080" style="width:18.7031pt;height:264.21pt;position:absolute;mso-position-horizontal-relative:page;mso-position-horizontal:absolute;margin-left:662.928pt;mso-position-vertical-relative:page;margin-top:508.71pt;" coordsize="2375,33554">
                <v:rect id="Rectangle 326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26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6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258 de 309 </w:t>
                        </w:r>
                      </w:p>
                    </w:txbxContent>
                  </v:textbox>
                </v:rect>
                <w10:wrap type="square"/>
              </v:group>
            </w:pict>
          </mc:Fallback>
        </mc:AlternateContent>
      </w:r>
      <w:r>
        <w:rPr>
          <w:i w:val="0"/>
        </w:rPr>
        <w:t>PRI</w:t>
      </w:r>
      <w:r>
        <w:rPr>
          <w:i w:val="0"/>
        </w:rPr>
        <w:t>MERO: Actualizar el Inventario de bienes de la Corporación, incorporando las actualizaciones oportunas según la ficha que se adjunta correspondiente a la edificación municipal en rambla Los Menceyes, 9 (antigua estación de guaguas), siendo la descripción d</w:t>
      </w:r>
      <w:r>
        <w:rPr>
          <w:i w:val="0"/>
        </w:rPr>
        <w:t>e la misma la siguiente: La edificación se compone de tres elementos principales: una gran explanada donde se sitúan 5 dársenas para la parada de guaguas, un edificio para albergar los servicios de la estación y una gran marquesina cuadrada. Esta última le</w:t>
      </w:r>
      <w:r>
        <w:rPr>
          <w:i w:val="0"/>
        </w:rPr>
        <w:t xml:space="preserve"> da unidad al conjunto. El edificio es de planta rectangular y está situado al fondo de la parcela. El resto lo conforman las dársenas de paradas de guaguas con áreas de espera con sombra y asiento. El acceso principal de vehículos y de peatones se realiza</w:t>
      </w:r>
      <w:r>
        <w:rPr>
          <w:i w:val="0"/>
        </w:rPr>
        <w:t xml:space="preserve"> por la rambla Los Menceyes, aunque existe una escalera que permite el acceso desde la calle Crugiola.  Además, existe una gran marquesina cuadra que rodea todo el perímetro de la parcela, a excepción de la zona donde se encuentra la edificación, tramo en </w:t>
      </w:r>
      <w:r>
        <w:rPr>
          <w:i w:val="0"/>
        </w:rPr>
        <w:t xml:space="preserve">el que la marquesina se sitúa por delante de la construcción. En la zona de espera existe una jardinera con disposición longitudinal a lo largo de todo el lateral de esa parte de la parcela Originariamente, la edificación estaba destinada a:  </w:t>
      </w:r>
    </w:p>
    <w:p w:rsidR="00DA1B19" w:rsidRDefault="0095178D">
      <w:pPr>
        <w:numPr>
          <w:ilvl w:val="0"/>
          <w:numId w:val="92"/>
        </w:numPr>
        <w:spacing w:after="114" w:line="250" w:lineRule="auto"/>
        <w:ind w:left="745" w:hanging="137"/>
      </w:pPr>
      <w:r>
        <w:rPr>
          <w:i w:val="0"/>
        </w:rPr>
        <w:t xml:space="preserve">Local de venta de bonos, cambio de moneda, atención al público y oficina.  </w:t>
      </w:r>
    </w:p>
    <w:p w:rsidR="00DA1B19" w:rsidRDefault="0095178D">
      <w:pPr>
        <w:numPr>
          <w:ilvl w:val="0"/>
          <w:numId w:val="92"/>
        </w:numPr>
        <w:spacing w:after="114" w:line="250" w:lineRule="auto"/>
        <w:ind w:left="745" w:hanging="137"/>
      </w:pPr>
      <w:r>
        <w:rPr>
          <w:i w:val="0"/>
        </w:rPr>
        <w:t xml:space="preserve">Local para cajeros automáticos y máquinas expendedoras.  </w:t>
      </w:r>
    </w:p>
    <w:p w:rsidR="00DA1B19" w:rsidRDefault="0095178D">
      <w:pPr>
        <w:numPr>
          <w:ilvl w:val="0"/>
          <w:numId w:val="92"/>
        </w:numPr>
        <w:spacing w:after="114" w:line="250" w:lineRule="auto"/>
        <w:ind w:left="745" w:hanging="137"/>
      </w:pPr>
      <w:r>
        <w:rPr>
          <w:i w:val="0"/>
        </w:rPr>
        <w:t xml:space="preserve">Kiosco de prensa.  </w:t>
      </w:r>
    </w:p>
    <w:p w:rsidR="00DA1B19" w:rsidRDefault="0095178D">
      <w:pPr>
        <w:numPr>
          <w:ilvl w:val="0"/>
          <w:numId w:val="92"/>
        </w:numPr>
        <w:spacing w:after="114" w:line="250" w:lineRule="auto"/>
        <w:ind w:left="745" w:hanging="137"/>
      </w:pPr>
      <w:r>
        <w:rPr>
          <w:i w:val="0"/>
        </w:rPr>
        <w:t xml:space="preserve">Bar-cafetería.  </w:t>
      </w:r>
    </w:p>
    <w:p w:rsidR="00DA1B19" w:rsidRDefault="0095178D">
      <w:pPr>
        <w:numPr>
          <w:ilvl w:val="0"/>
          <w:numId w:val="92"/>
        </w:numPr>
        <w:spacing w:after="4" w:line="250" w:lineRule="auto"/>
        <w:ind w:left="745" w:hanging="137"/>
      </w:pPr>
      <w:r>
        <w:rPr>
          <w:i w:val="0"/>
        </w:rPr>
        <w:t xml:space="preserve">Aseos.  </w:t>
      </w:r>
    </w:p>
    <w:p w:rsidR="00DA1B19" w:rsidRDefault="0095178D">
      <w:pPr>
        <w:spacing w:after="4" w:line="359" w:lineRule="auto"/>
        <w:ind w:left="618" w:right="631"/>
      </w:pPr>
      <w:r>
        <w:rPr>
          <w:i w:val="0"/>
        </w:rPr>
        <w:t>Posteriormente, entre los años 2012 y 2016 el espacio estuvo acondicionado p</w:t>
      </w:r>
      <w:r>
        <w:rPr>
          <w:i w:val="0"/>
        </w:rPr>
        <w:t>ara albergar la Concejalía de Desarrollo Rural y Pesquero y Medio Ambiente. A fecha del presente informe, las dependencias están en desuso y únicamente se utilizan puntualmente los aseos y la zona de dársenas para el estacionamiento de vehículos de transpo</w:t>
      </w:r>
      <w:r>
        <w:rPr>
          <w:i w:val="0"/>
        </w:rPr>
        <w:t xml:space="preserve">rte a la demanda, de Protección Civil y para la guagua municipal del CERI. </w:t>
      </w:r>
    </w:p>
    <w:p w:rsidR="00DA1B19" w:rsidRDefault="0095178D">
      <w:pPr>
        <w:spacing w:after="103" w:line="259" w:lineRule="auto"/>
        <w:ind w:left="608" w:right="0" w:firstLine="0"/>
        <w:jc w:val="left"/>
      </w:pPr>
      <w:r>
        <w:rPr>
          <w:i w:val="0"/>
        </w:rPr>
        <w:t xml:space="preserve"> </w:t>
      </w:r>
    </w:p>
    <w:p w:rsidR="00DA1B19" w:rsidRDefault="0095178D">
      <w:pPr>
        <w:spacing w:after="4" w:line="250" w:lineRule="auto"/>
        <w:ind w:left="175"/>
      </w:pPr>
      <w:r>
        <w:rPr>
          <w:b/>
          <w:i w:val="0"/>
        </w:rPr>
        <w:t xml:space="preserve">DEBE DECIR: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7"/>
      </w:pPr>
      <w:r>
        <w:rPr>
          <w:rFonts w:ascii="Calibri" w:eastAsia="Calibri" w:hAnsi="Calibri" w:cs="Calibri"/>
          <w:i w:val="0"/>
          <w:noProof/>
        </w:rPr>
        <mc:AlternateContent>
          <mc:Choice Requires="wpg">
            <w:drawing>
              <wp:anchor distT="0" distB="0" distL="114300" distR="114300" simplePos="0" relativeHeight="251944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8708" name="Group 3787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706" name="Rectangle 3270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2707" name="Rectangle 3270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708" name="Rectangle 3270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259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8708" style="width:18.7031pt;height:264.21pt;position:absolute;mso-position-horizontal-relative:page;mso-position-horizontal:absolute;margin-left:662.928pt;mso-position-vertical-relative:page;margin-top:508.71pt;" coordsize="2375,33554">
                <v:rect id="Rectangle 3270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27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7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259 de 309 </w:t>
                        </w:r>
                      </w:p>
                    </w:txbxContent>
                  </v:textbox>
                </v:rect>
                <w10:wrap type="square"/>
              </v:group>
            </w:pict>
          </mc:Fallback>
        </mc:AlternateContent>
      </w:r>
      <w:r>
        <w:rPr>
          <w:i w:val="0"/>
        </w:rPr>
        <w:t>PRIMERO: Actualizar el Inventario de bienes de la Corporación, incorporando las actualizaciones oportunas según la ficha que se adjunta correspondiente a la edif</w:t>
      </w:r>
      <w:r>
        <w:rPr>
          <w:i w:val="0"/>
        </w:rPr>
        <w:t xml:space="preserve">icación municipal en rambla Los Menceyes, 9 (antigua estación de guaguas), siendo la descripción de la misma la siguiente: La edificación se compone de tres elementos principales: una gran explanada donde se sitúan 5 dársenas para la parada de guaguas, un </w:t>
      </w:r>
      <w:r>
        <w:rPr>
          <w:i w:val="0"/>
        </w:rPr>
        <w:t>edificio para albergar los servicios de la estación y una gran marquesina cuadrada. Esta última le da unidad al conjunto. El edificio es de planta rectangular y está situado al fondo de la parcela. El resto lo conforman las dársenas de paradas de guaguas c</w:t>
      </w:r>
      <w:r>
        <w:rPr>
          <w:i w:val="0"/>
        </w:rPr>
        <w:t>on áreas de espera con sombra y asiento. El acceso principal de vehículos y de peatones se realiza por la rambla Los Menceyes, aunque existe una escalera que permite el acceso desde la calle Crugiola.  Además, existe una gran marquesina cuadra que rodea to</w:t>
      </w:r>
      <w:r>
        <w:rPr>
          <w:i w:val="0"/>
        </w:rPr>
        <w:t>do el perímetro de la parcela, a excepción de la zona donde se encuentra la edificación, tramo en el que la marquesina se sitúa por delante de la construcción. En la zona de espera existe una jardinera con disposición longitudinal a lo largo de todo el lat</w:t>
      </w:r>
      <w:r>
        <w:rPr>
          <w:i w:val="0"/>
        </w:rPr>
        <w:t xml:space="preserve">eral de esa parte de la parcela Originariamente, la edificación estaba destinada a:  </w:t>
      </w:r>
    </w:p>
    <w:p w:rsidR="00DA1B19" w:rsidRDefault="0095178D">
      <w:pPr>
        <w:numPr>
          <w:ilvl w:val="0"/>
          <w:numId w:val="92"/>
        </w:numPr>
        <w:spacing w:after="116" w:line="250" w:lineRule="auto"/>
        <w:ind w:left="745" w:hanging="137"/>
      </w:pPr>
      <w:r>
        <w:rPr>
          <w:i w:val="0"/>
        </w:rPr>
        <w:t xml:space="preserve">Local de venta de bonos, cambio de moneda, atención al público y oficina. </w:t>
      </w:r>
    </w:p>
    <w:p w:rsidR="00DA1B19" w:rsidRDefault="0095178D">
      <w:pPr>
        <w:numPr>
          <w:ilvl w:val="0"/>
          <w:numId w:val="92"/>
        </w:numPr>
        <w:spacing w:after="114" w:line="250" w:lineRule="auto"/>
        <w:ind w:left="745" w:hanging="137"/>
      </w:pPr>
      <w:r>
        <w:rPr>
          <w:i w:val="0"/>
        </w:rPr>
        <w:t xml:space="preserve">Local para cajeros automáticos y máquinas expendedoras.  </w:t>
      </w:r>
    </w:p>
    <w:p w:rsidR="00DA1B19" w:rsidRDefault="0095178D">
      <w:pPr>
        <w:numPr>
          <w:ilvl w:val="0"/>
          <w:numId w:val="92"/>
        </w:numPr>
        <w:spacing w:after="114" w:line="250" w:lineRule="auto"/>
        <w:ind w:left="745" w:hanging="137"/>
      </w:pPr>
      <w:r>
        <w:rPr>
          <w:i w:val="0"/>
        </w:rPr>
        <w:t xml:space="preserve">Kiosco de prensa.  </w:t>
      </w:r>
    </w:p>
    <w:p w:rsidR="00DA1B19" w:rsidRDefault="0095178D">
      <w:pPr>
        <w:numPr>
          <w:ilvl w:val="0"/>
          <w:numId w:val="92"/>
        </w:numPr>
        <w:spacing w:after="114" w:line="250" w:lineRule="auto"/>
        <w:ind w:left="745" w:hanging="137"/>
      </w:pPr>
      <w:r>
        <w:rPr>
          <w:i w:val="0"/>
        </w:rPr>
        <w:t xml:space="preserve">Bar-cafetería.  </w:t>
      </w:r>
    </w:p>
    <w:p w:rsidR="00DA1B19" w:rsidRDefault="0095178D">
      <w:pPr>
        <w:numPr>
          <w:ilvl w:val="0"/>
          <w:numId w:val="92"/>
        </w:numPr>
        <w:spacing w:after="114" w:line="250" w:lineRule="auto"/>
        <w:ind w:left="745" w:hanging="137"/>
      </w:pPr>
      <w:r>
        <w:rPr>
          <w:i w:val="0"/>
        </w:rPr>
        <w:t xml:space="preserve">Aseos.  </w:t>
      </w:r>
    </w:p>
    <w:p w:rsidR="00DA1B19" w:rsidRDefault="0095178D">
      <w:pPr>
        <w:spacing w:after="4" w:line="358" w:lineRule="auto"/>
        <w:ind w:left="618" w:right="632"/>
      </w:pPr>
      <w:r>
        <w:rPr>
          <w:i w:val="0"/>
        </w:rPr>
        <w:t>Posteriormente, entre los años 2012 y 2016 el espacio estuvo acondicionado para albergar la Concejalía de Desarrollo Rural y Pesquero y Medio Ambiente. A fecha del presente informe, las dependencias están en desuso y únicamente se utilizan puntual</w:t>
      </w:r>
      <w:r>
        <w:rPr>
          <w:i w:val="0"/>
        </w:rPr>
        <w:t xml:space="preserve">mente los aseos y la zona de dársenas para el estacionamiento de vehículos de transporte a la demanda, de Protección Civil y para la guagua municipal del CERI. </w:t>
      </w:r>
    </w:p>
    <w:p w:rsidR="00DA1B19" w:rsidRDefault="0095178D">
      <w:pPr>
        <w:spacing w:after="0" w:line="259" w:lineRule="auto"/>
        <w:ind w:left="747" w:right="0" w:firstLine="0"/>
        <w:jc w:val="left"/>
      </w:pPr>
      <w:r>
        <w:rPr>
          <w:i w:val="0"/>
        </w:rPr>
        <w:t xml:space="preserve"> </w:t>
      </w:r>
    </w:p>
    <w:p w:rsidR="00DA1B19" w:rsidRDefault="0095178D">
      <w:pPr>
        <w:spacing w:after="4" w:line="366" w:lineRule="auto"/>
        <w:ind w:left="618" w:right="627"/>
      </w:pPr>
      <w:r>
        <w:rPr>
          <w:i w:val="0"/>
        </w:rPr>
        <w:t>Se trata de una edificación de una planta, la cual ocupa una superficie 162,75m</w:t>
      </w:r>
      <w:r>
        <w:rPr>
          <w:i w:val="0"/>
          <w:vertAlign w:val="superscript"/>
        </w:rPr>
        <w:t>2</w:t>
      </w:r>
      <w:r>
        <w:rPr>
          <w:i w:val="0"/>
        </w:rPr>
        <w:t xml:space="preserve"> dentro de la</w:t>
      </w:r>
      <w:r>
        <w:rPr>
          <w:i w:val="0"/>
        </w:rPr>
        <w:t xml:space="preserve"> parcela, lo que coincide con el total de los metros cuadrados edificados y su perímetro lo conforman las siguientes coordenadas:  </w:t>
      </w:r>
    </w:p>
    <w:p w:rsidR="00DA1B19" w:rsidRDefault="0095178D">
      <w:pPr>
        <w:spacing w:after="0" w:line="259" w:lineRule="auto"/>
        <w:ind w:left="747" w:right="0" w:firstLine="0"/>
        <w:jc w:val="left"/>
      </w:pPr>
      <w:r>
        <w:rPr>
          <w:i w:val="0"/>
        </w:rPr>
        <w:t xml:space="preserve"> </w:t>
      </w:r>
    </w:p>
    <w:tbl>
      <w:tblPr>
        <w:tblStyle w:val="TableGrid"/>
        <w:tblW w:w="6411" w:type="dxa"/>
        <w:tblInd w:w="972" w:type="dxa"/>
        <w:tblCellMar>
          <w:top w:w="10" w:type="dxa"/>
          <w:left w:w="115" w:type="dxa"/>
          <w:bottom w:w="0" w:type="dxa"/>
          <w:right w:w="115" w:type="dxa"/>
        </w:tblCellMar>
        <w:tblLook w:val="04A0" w:firstRow="1" w:lastRow="0" w:firstColumn="1" w:lastColumn="0" w:noHBand="0" w:noVBand="1"/>
      </w:tblPr>
      <w:tblGrid>
        <w:gridCol w:w="1704"/>
        <w:gridCol w:w="2293"/>
        <w:gridCol w:w="2415"/>
      </w:tblGrid>
      <w:tr w:rsidR="00DA1B19">
        <w:trPr>
          <w:trHeight w:val="518"/>
        </w:trPr>
        <w:tc>
          <w:tcPr>
            <w:tcW w:w="6411"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433" w:right="233" w:firstLine="0"/>
              <w:jc w:val="center"/>
            </w:pPr>
            <w:r>
              <w:rPr>
                <w:b/>
                <w:i w:val="0"/>
              </w:rPr>
              <w:t xml:space="preserve">Superficie ocupada por edificación de la Estación de guaguas </w:t>
            </w:r>
          </w:p>
        </w:tc>
      </w:tr>
      <w:tr w:rsidR="00DA1B19">
        <w:trPr>
          <w:trHeight w:val="316"/>
        </w:trPr>
        <w:tc>
          <w:tcPr>
            <w:tcW w:w="1704"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140" w:right="0" w:firstLine="0"/>
              <w:jc w:val="center"/>
            </w:pPr>
            <w:r>
              <w:rPr>
                <w:i w:val="0"/>
              </w:rPr>
              <w:t xml:space="preserve">Punto </w:t>
            </w:r>
          </w:p>
        </w:tc>
        <w:tc>
          <w:tcPr>
            <w:tcW w:w="4707"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150" w:right="0" w:firstLine="0"/>
              <w:jc w:val="center"/>
            </w:pPr>
            <w:r>
              <w:rPr>
                <w:i w:val="0"/>
              </w:rPr>
              <w:t xml:space="preserve">Coordenadas UTM </w:t>
            </w:r>
          </w:p>
        </w:tc>
      </w:tr>
      <w:tr w:rsidR="00DA1B19">
        <w:trPr>
          <w:trHeight w:val="315"/>
        </w:trPr>
        <w:tc>
          <w:tcPr>
            <w:tcW w:w="170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38" w:right="0" w:firstLine="0"/>
              <w:jc w:val="center"/>
            </w:pPr>
            <w:r>
              <w:rPr>
                <w:b/>
                <w:i w:val="0"/>
              </w:rPr>
              <w:t xml:space="preserve">Nº </w:t>
            </w:r>
          </w:p>
        </w:tc>
        <w:tc>
          <w:tcPr>
            <w:tcW w:w="2293"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b/>
                <w:i w:val="0"/>
              </w:rPr>
              <w:t xml:space="preserve">X </w:t>
            </w:r>
          </w:p>
        </w:tc>
        <w:tc>
          <w:tcPr>
            <w:tcW w:w="241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3" w:right="0" w:firstLine="0"/>
              <w:jc w:val="center"/>
            </w:pPr>
            <w:r>
              <w:rPr>
                <w:b/>
                <w:i w:val="0"/>
              </w:rPr>
              <w:t xml:space="preserve">Y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11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366003.288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3138159.526 </w:t>
            </w:r>
          </w:p>
        </w:tc>
      </w:tr>
      <w:tr w:rsidR="00DA1B19">
        <w:trPr>
          <w:trHeight w:val="312"/>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12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365994.798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3138135.005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13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366000.731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3138133.105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bl>
    <w:p w:rsidR="00DA1B19" w:rsidRDefault="0095178D">
      <w:pPr>
        <w:spacing w:after="105" w:line="259" w:lineRule="auto"/>
        <w:ind w:left="180" w:right="0" w:firstLine="0"/>
        <w:jc w:val="left"/>
      </w:pPr>
      <w:r>
        <w:rPr>
          <w:b/>
          <w:i w:val="0"/>
        </w:rPr>
        <w:t xml:space="preserve"> </w:t>
      </w:r>
    </w:p>
    <w:p w:rsidR="00DA1B19" w:rsidRDefault="0095178D">
      <w:pPr>
        <w:spacing w:after="105" w:line="259" w:lineRule="auto"/>
        <w:ind w:left="180" w:right="0" w:firstLine="0"/>
        <w:jc w:val="left"/>
      </w:pPr>
      <w:r>
        <w:rPr>
          <w:b/>
          <w:i w:val="0"/>
        </w:rPr>
        <w:t xml:space="preserve"> </w:t>
      </w:r>
    </w:p>
    <w:p w:rsidR="00DA1B19" w:rsidRDefault="0095178D">
      <w:pPr>
        <w:spacing w:after="4" w:line="360" w:lineRule="auto"/>
        <w:ind w:left="175"/>
      </w:pPr>
      <w:r>
        <w:rPr>
          <w:rFonts w:ascii="Calibri" w:eastAsia="Calibri" w:hAnsi="Calibri" w:cs="Calibri"/>
          <w:i w:val="0"/>
          <w:noProof/>
        </w:rPr>
        <mc:AlternateContent>
          <mc:Choice Requires="wpg">
            <w:drawing>
              <wp:anchor distT="0" distB="0" distL="114300" distR="114300" simplePos="0" relativeHeight="251945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6753" name="Group 3867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916" name="Rectangle 329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2917" name="Rectangle 329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918" name="Rectangle 329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6753" style="width:18.7031pt;height:264.21pt;position:absolute;mso-position-horizontal-relative:page;mso-position-horizontal:absolute;margin-left:662.928pt;mso-position-vertical-relative:page;margin-top:508.71pt;" coordsize="2375,33554">
                <v:rect id="Rectangle 329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29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9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260 de 309 </w:t>
                        </w:r>
                      </w:p>
                    </w:txbxContent>
                  </v:textbox>
                </v:rect>
                <w10:wrap type="square"/>
              </v:group>
            </w:pict>
          </mc:Fallback>
        </mc:AlternateContent>
      </w:r>
      <w:r>
        <w:rPr>
          <w:b/>
          <w:i w:val="0"/>
        </w:rPr>
        <w:t>SEGUNDO:</w:t>
      </w:r>
      <w:r>
        <w:rPr>
          <w:i w:val="0"/>
        </w:rPr>
        <w:t xml:space="preserve"> </w:t>
      </w:r>
      <w:r>
        <w:rPr>
          <w:i w:val="0"/>
        </w:rPr>
        <w:t>La rectificación del error material producido en el Acuerdo de la Junta de Gobierno Local de fecha 5 de octubre de 2020 relativo al inventario e inscripción registral de la edificación municipal en Rambla Los Menceyes, 9 (antigua estación de guaguas), y as</w:t>
      </w:r>
      <w:r>
        <w:rPr>
          <w:i w:val="0"/>
        </w:rPr>
        <w:t xml:space="preserve">í: </w:t>
      </w:r>
    </w:p>
    <w:p w:rsidR="00DA1B19" w:rsidRDefault="0095178D">
      <w:pPr>
        <w:spacing w:after="105" w:line="259" w:lineRule="auto"/>
        <w:ind w:left="180" w:right="0" w:firstLine="0"/>
        <w:jc w:val="left"/>
      </w:pPr>
      <w:r>
        <w:rPr>
          <w:b/>
          <w:i w:val="0"/>
        </w:rPr>
        <w:t xml:space="preserve"> </w:t>
      </w:r>
    </w:p>
    <w:p w:rsidR="00DA1B19" w:rsidRDefault="0095178D">
      <w:pPr>
        <w:spacing w:after="148" w:line="250" w:lineRule="auto"/>
        <w:ind w:left="175"/>
      </w:pPr>
      <w:r>
        <w:rPr>
          <w:b/>
          <w:i w:val="0"/>
        </w:rPr>
        <w:t xml:space="preserve">DONDE DICE: </w:t>
      </w:r>
    </w:p>
    <w:p w:rsidR="00DA1B19" w:rsidRDefault="0095178D">
      <w:pPr>
        <w:spacing w:after="4" w:line="250" w:lineRule="auto"/>
        <w:ind w:left="175"/>
      </w:pPr>
      <w:r>
        <w:rPr>
          <w:b/>
          <w:i w:val="0"/>
        </w:rPr>
        <w:t xml:space="preserve">“…. </w:t>
      </w:r>
    </w:p>
    <w:p w:rsidR="00DA1B19" w:rsidRDefault="0095178D">
      <w:pPr>
        <w:spacing w:after="46" w:line="259" w:lineRule="auto"/>
        <w:ind w:left="154" w:right="0" w:firstLine="0"/>
        <w:jc w:val="left"/>
      </w:pPr>
      <w:r>
        <w:rPr>
          <w:noProof/>
        </w:rPr>
        <w:drawing>
          <wp:inline distT="0" distB="0" distL="0" distR="0">
            <wp:extent cx="5396485" cy="1412748"/>
            <wp:effectExtent l="0" t="0" r="0" b="0"/>
            <wp:docPr id="32913" name="Picture 32913"/>
            <wp:cNvGraphicFramePr/>
            <a:graphic xmlns:a="http://schemas.openxmlformats.org/drawingml/2006/main">
              <a:graphicData uri="http://schemas.openxmlformats.org/drawingml/2006/picture">
                <pic:pic xmlns:pic="http://schemas.openxmlformats.org/drawingml/2006/picture">
                  <pic:nvPicPr>
                    <pic:cNvPr id="32913" name="Picture 32913"/>
                    <pic:cNvPicPr/>
                  </pic:nvPicPr>
                  <pic:blipFill>
                    <a:blip r:embed="rId36"/>
                    <a:stretch>
                      <a:fillRect/>
                    </a:stretch>
                  </pic:blipFill>
                  <pic:spPr>
                    <a:xfrm>
                      <a:off x="0" y="0"/>
                      <a:ext cx="5396485" cy="1412748"/>
                    </a:xfrm>
                    <a:prstGeom prst="rect">
                      <a:avLst/>
                    </a:prstGeom>
                  </pic:spPr>
                </pic:pic>
              </a:graphicData>
            </a:graphic>
          </wp:inline>
        </w:drawing>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DEBE DECIR:  </w:t>
      </w:r>
    </w:p>
    <w:tbl>
      <w:tblPr>
        <w:tblStyle w:val="TableGrid"/>
        <w:tblpPr w:vertAnchor="text" w:tblpX="940" w:tblpY="-111"/>
        <w:tblOverlap w:val="never"/>
        <w:tblW w:w="8048" w:type="dxa"/>
        <w:tblInd w:w="0" w:type="dxa"/>
        <w:tblCellMar>
          <w:top w:w="5" w:type="dxa"/>
          <w:left w:w="0" w:type="dxa"/>
          <w:bottom w:w="0" w:type="dxa"/>
          <w:right w:w="115" w:type="dxa"/>
        </w:tblCellMar>
        <w:tblLook w:val="04A0" w:firstRow="1" w:lastRow="0" w:firstColumn="1" w:lastColumn="0" w:noHBand="0" w:noVBand="1"/>
      </w:tblPr>
      <w:tblGrid>
        <w:gridCol w:w="2051"/>
        <w:gridCol w:w="2275"/>
        <w:gridCol w:w="3721"/>
      </w:tblGrid>
      <w:tr w:rsidR="00DA1B19">
        <w:trPr>
          <w:trHeight w:val="386"/>
        </w:trPr>
        <w:tc>
          <w:tcPr>
            <w:tcW w:w="2051" w:type="dxa"/>
            <w:tcBorders>
              <w:top w:val="single" w:sz="4" w:space="0" w:color="000000"/>
              <w:left w:val="single" w:sz="4" w:space="0" w:color="000000"/>
              <w:bottom w:val="single" w:sz="4" w:space="0" w:color="000000"/>
              <w:right w:val="single" w:sz="4" w:space="0" w:color="000000"/>
            </w:tcBorders>
            <w:shd w:val="clear" w:color="auto" w:fill="FFFF00"/>
          </w:tcPr>
          <w:p w:rsidR="00DA1B19" w:rsidRDefault="0095178D">
            <w:pPr>
              <w:spacing w:after="0" w:line="259" w:lineRule="auto"/>
              <w:ind w:left="112" w:right="0" w:firstLine="0"/>
              <w:jc w:val="center"/>
            </w:pPr>
            <w:r>
              <w:rPr>
                <w:b/>
                <w:i w:val="0"/>
              </w:rPr>
              <w:t xml:space="preserve">CATASTRO </w:t>
            </w:r>
          </w:p>
        </w:tc>
        <w:tc>
          <w:tcPr>
            <w:tcW w:w="5996" w:type="dxa"/>
            <w:gridSpan w:val="2"/>
            <w:tcBorders>
              <w:top w:val="nil"/>
              <w:left w:val="single" w:sz="4" w:space="0" w:color="000000"/>
              <w:bottom w:val="single" w:sz="4" w:space="0" w:color="000000"/>
              <w:right w:val="nil"/>
            </w:tcBorders>
          </w:tcPr>
          <w:p w:rsidR="00DA1B19" w:rsidRDefault="00DA1B19">
            <w:pPr>
              <w:spacing w:after="160" w:line="259" w:lineRule="auto"/>
              <w:ind w:left="0" w:right="0" w:firstLine="0"/>
              <w:jc w:val="left"/>
            </w:pPr>
          </w:p>
        </w:tc>
      </w:tr>
      <w:tr w:rsidR="00DA1B19">
        <w:trPr>
          <w:trHeight w:val="701"/>
        </w:trPr>
        <w:tc>
          <w:tcPr>
            <w:tcW w:w="2051" w:type="dxa"/>
            <w:tcBorders>
              <w:top w:val="single" w:sz="4" w:space="0" w:color="000000"/>
              <w:left w:val="single" w:sz="4" w:space="0" w:color="000000"/>
              <w:bottom w:val="nil"/>
              <w:right w:val="nil"/>
            </w:tcBorders>
          </w:tcPr>
          <w:p w:rsidR="00DA1B19" w:rsidRDefault="0095178D">
            <w:pPr>
              <w:spacing w:after="105" w:line="259" w:lineRule="auto"/>
              <w:ind w:left="113" w:right="0" w:firstLine="0"/>
              <w:jc w:val="center"/>
            </w:pPr>
            <w:r>
              <w:rPr>
                <w:b/>
                <w:i w:val="0"/>
                <w:color w:val="00B050"/>
              </w:rPr>
              <w:t>Referencia Ca-</w:t>
            </w:r>
          </w:p>
          <w:p w:rsidR="00DA1B19" w:rsidRDefault="0095178D">
            <w:pPr>
              <w:spacing w:after="0" w:line="259" w:lineRule="auto"/>
              <w:ind w:left="115" w:right="0" w:firstLine="0"/>
              <w:jc w:val="center"/>
            </w:pPr>
            <w:r>
              <w:rPr>
                <w:b/>
                <w:i w:val="0"/>
                <w:color w:val="00B050"/>
              </w:rPr>
              <w:t xml:space="preserve">tastral </w:t>
            </w:r>
          </w:p>
        </w:tc>
        <w:tc>
          <w:tcPr>
            <w:tcW w:w="5996" w:type="dxa"/>
            <w:gridSpan w:val="2"/>
            <w:tcBorders>
              <w:top w:val="single" w:sz="4" w:space="0" w:color="000000"/>
              <w:left w:val="nil"/>
              <w:bottom w:val="nil"/>
              <w:right w:val="single" w:sz="4" w:space="0" w:color="000000"/>
            </w:tcBorders>
          </w:tcPr>
          <w:p w:rsidR="00DA1B19" w:rsidRDefault="0095178D">
            <w:pPr>
              <w:spacing w:after="0" w:line="259" w:lineRule="auto"/>
              <w:ind w:left="108" w:right="0" w:firstLine="0"/>
              <w:jc w:val="left"/>
            </w:pPr>
            <w:r>
              <w:rPr>
                <w:i w:val="0"/>
              </w:rPr>
              <w:t>6082430CS6368S</w:t>
            </w:r>
            <w:r>
              <w:rPr>
                <w:b/>
                <w:i w:val="0"/>
              </w:rPr>
              <w:t xml:space="preserve"> </w:t>
            </w:r>
          </w:p>
        </w:tc>
      </w:tr>
      <w:tr w:rsidR="00DA1B19">
        <w:trPr>
          <w:trHeight w:val="760"/>
        </w:trPr>
        <w:tc>
          <w:tcPr>
            <w:tcW w:w="2051" w:type="dxa"/>
            <w:tcBorders>
              <w:top w:val="nil"/>
              <w:left w:val="single" w:sz="4" w:space="0" w:color="000000"/>
              <w:bottom w:val="nil"/>
              <w:right w:val="nil"/>
            </w:tcBorders>
          </w:tcPr>
          <w:p w:rsidR="00DA1B19" w:rsidRDefault="0095178D">
            <w:pPr>
              <w:spacing w:after="0" w:line="259" w:lineRule="auto"/>
              <w:ind w:left="0" w:right="0" w:firstLine="0"/>
              <w:jc w:val="center"/>
            </w:pPr>
            <w:r>
              <w:rPr>
                <w:b/>
                <w:i w:val="0"/>
                <w:color w:val="00B050"/>
              </w:rPr>
              <w:t xml:space="preserve">Calificación Urban: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Suelo urbano de equipamiento administrativo y serv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Destino: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Parada preferente de guagua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Norte: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5982955CS6358S0001DR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4" w:right="0" w:firstLine="0"/>
              <w:jc w:val="center"/>
            </w:pPr>
            <w:r>
              <w:rPr>
                <w:b/>
                <w:i w:val="0"/>
                <w:color w:val="00B050"/>
              </w:rPr>
              <w:t xml:space="preserve">Lindero Sur: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5982916CS6358S0001MR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calle Crugiola</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Lindero Oeste: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Rambla Los Menceyes.</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98" w:right="0" w:firstLine="0"/>
              <w:jc w:val="left"/>
            </w:pPr>
            <w:r>
              <w:rPr>
                <w:b/>
                <w:i w:val="0"/>
                <w:color w:val="00B050"/>
              </w:rPr>
              <w:t xml:space="preserve">Superficie Total </w:t>
            </w:r>
          </w:p>
        </w:tc>
        <w:tc>
          <w:tcPr>
            <w:tcW w:w="2275" w:type="dxa"/>
            <w:tcBorders>
              <w:top w:val="nil"/>
              <w:left w:val="nil"/>
              <w:bottom w:val="nil"/>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nil"/>
              <w:right w:val="single" w:sz="4" w:space="0" w:color="000000"/>
            </w:tcBorders>
          </w:tcPr>
          <w:p w:rsidR="00DA1B19" w:rsidRDefault="0095178D">
            <w:pPr>
              <w:spacing w:after="0" w:line="259" w:lineRule="auto"/>
              <w:ind w:left="0" w:right="0" w:firstLine="0"/>
              <w:jc w:val="left"/>
            </w:pPr>
            <w:r>
              <w:rPr>
                <w:i w:val="0"/>
                <w:color w:val="00B050"/>
              </w:rPr>
              <w:t xml:space="preserve">Superficie Ocupada </w:t>
            </w:r>
            <w:r>
              <w:rPr>
                <w:i w:val="0"/>
              </w:rPr>
              <w:t xml:space="preserve">0,00 </w:t>
            </w:r>
          </w:p>
        </w:tc>
      </w:tr>
      <w:tr w:rsidR="00DA1B19">
        <w:trPr>
          <w:trHeight w:val="450"/>
        </w:trPr>
        <w:tc>
          <w:tcPr>
            <w:tcW w:w="2051" w:type="dxa"/>
            <w:tcBorders>
              <w:top w:val="nil"/>
              <w:left w:val="single" w:sz="4" w:space="0" w:color="000000"/>
              <w:bottom w:val="single" w:sz="4" w:space="0" w:color="000000"/>
              <w:right w:val="nil"/>
            </w:tcBorders>
          </w:tcPr>
          <w:p w:rsidR="00DA1B19" w:rsidRDefault="0095178D">
            <w:pPr>
              <w:spacing w:after="0" w:line="259" w:lineRule="auto"/>
              <w:ind w:left="193" w:right="0" w:firstLine="0"/>
              <w:jc w:val="left"/>
            </w:pPr>
            <w:r>
              <w:rPr>
                <w:b/>
                <w:i w:val="0"/>
                <w:color w:val="00B050"/>
              </w:rPr>
              <w:t xml:space="preserve">Superficie Libre </w:t>
            </w:r>
          </w:p>
        </w:tc>
        <w:tc>
          <w:tcPr>
            <w:tcW w:w="2275" w:type="dxa"/>
            <w:tcBorders>
              <w:top w:val="nil"/>
              <w:left w:val="nil"/>
              <w:bottom w:val="single" w:sz="4" w:space="0" w:color="000000"/>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single" w:sz="4" w:space="0" w:color="000000"/>
              <w:right w:val="single" w:sz="4" w:space="0" w:color="000000"/>
            </w:tcBorders>
          </w:tcPr>
          <w:p w:rsidR="00DA1B19" w:rsidRDefault="0095178D">
            <w:pPr>
              <w:tabs>
                <w:tab w:val="center" w:pos="2370"/>
              </w:tabs>
              <w:spacing w:after="0" w:line="259" w:lineRule="auto"/>
              <w:ind w:left="0" w:right="0" w:firstLine="0"/>
              <w:jc w:val="left"/>
            </w:pPr>
            <w:r>
              <w:rPr>
                <w:i w:val="0"/>
                <w:color w:val="00B050"/>
              </w:rPr>
              <w:t xml:space="preserve">Superficie catastral </w:t>
            </w:r>
            <w:r>
              <w:rPr>
                <w:i w:val="0"/>
                <w:color w:val="00B050"/>
              </w:rPr>
              <w:tab/>
            </w:r>
            <w:r>
              <w:rPr>
                <w:i w:val="0"/>
              </w:rPr>
              <w:t xml:space="preserve">0,00 </w:t>
            </w:r>
          </w:p>
        </w:tc>
      </w:tr>
    </w:tbl>
    <w:p w:rsidR="00DA1B19" w:rsidRDefault="0095178D">
      <w:pPr>
        <w:spacing w:after="138" w:line="259" w:lineRule="auto"/>
        <w:ind w:left="792" w:right="964" w:firstLine="0"/>
        <w:jc w:val="left"/>
      </w:pPr>
      <w:r>
        <w:rPr>
          <w:b/>
          <w:i w:val="0"/>
        </w:rPr>
        <w:t xml:space="preserve"> </w:t>
      </w:r>
    </w:p>
    <w:p w:rsidR="00DA1B19" w:rsidRDefault="0095178D">
      <w:pPr>
        <w:spacing w:after="116" w:line="250" w:lineRule="auto"/>
        <w:ind w:left="471" w:right="964"/>
      </w:pPr>
      <w:r>
        <w:rPr>
          <w:b/>
          <w:i w:val="0"/>
        </w:rPr>
        <w:t xml:space="preserve">…” </w:t>
      </w:r>
    </w:p>
    <w:p w:rsidR="00DA1B19" w:rsidRDefault="0095178D">
      <w:pPr>
        <w:spacing w:after="107"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6"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5" w:line="259" w:lineRule="auto"/>
        <w:ind w:left="180" w:right="964" w:firstLine="0"/>
        <w:jc w:val="left"/>
      </w:pPr>
      <w:r>
        <w:rPr>
          <w:i w:val="0"/>
        </w:rPr>
        <w:t xml:space="preserve"> </w:t>
      </w:r>
    </w:p>
    <w:p w:rsidR="00DA1B19" w:rsidRDefault="0095178D">
      <w:pPr>
        <w:spacing w:after="107" w:line="259" w:lineRule="auto"/>
        <w:ind w:left="180" w:right="964" w:firstLine="0"/>
        <w:jc w:val="left"/>
      </w:pPr>
      <w:r>
        <w:rPr>
          <w:i w:val="0"/>
        </w:rPr>
        <w:t xml:space="preserve"> </w:t>
      </w:r>
    </w:p>
    <w:p w:rsidR="00DA1B19" w:rsidRDefault="0095178D">
      <w:pPr>
        <w:spacing w:after="175" w:line="259" w:lineRule="auto"/>
        <w:ind w:left="180" w:right="0" w:firstLine="0"/>
        <w:jc w:val="left"/>
      </w:pPr>
      <w:r>
        <w:rPr>
          <w:i w:val="0"/>
        </w:rPr>
        <w:t xml:space="preserve"> </w:t>
      </w:r>
    </w:p>
    <w:p w:rsidR="00DA1B19" w:rsidRDefault="0095178D">
      <w:pPr>
        <w:spacing w:line="371" w:lineRule="auto"/>
        <w:ind w:left="175" w:right="136"/>
        <w:jc w:val="left"/>
      </w:pPr>
      <w:r>
        <w:rPr>
          <w:rFonts w:ascii="Calibri" w:eastAsia="Calibri" w:hAnsi="Calibri" w:cs="Calibri"/>
          <w:i w:val="0"/>
          <w:noProof/>
        </w:rPr>
        <mc:AlternateContent>
          <mc:Choice Requires="wpg">
            <w:drawing>
              <wp:anchor distT="0" distB="0" distL="114300" distR="114300" simplePos="0" relativeHeight="251947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0948" name="Group 3909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216" name="Rectangle 332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3217" name="Rectangle 332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218" name="Rectangle 332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0948" style="width:18.7031pt;height:264.21pt;position:absolute;mso-position-horizontal-relative:page;mso-position-horizontal:absolute;margin-left:662.928pt;mso-position-vertical-relative:page;margin-top:508.71pt;" coordsize="2375,33554">
                <v:rect id="Rectangle 332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32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2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261 de 309 </w:t>
                        </w:r>
                      </w:p>
                    </w:txbxContent>
                  </v:textbox>
                </v:rect>
                <w10:wrap type="square"/>
              </v:group>
            </w:pict>
          </mc:Fallback>
        </mc:AlternateContent>
      </w:r>
      <w:r>
        <w:rPr>
          <w:b/>
          <w:i w:val="0"/>
        </w:rPr>
        <w:t xml:space="preserve">TERCERO: </w:t>
      </w:r>
      <w:r>
        <w:rPr>
          <w:i w:val="0"/>
        </w:rPr>
        <w:t>Aprobar la siguiente superficie y las coordenadas que se describen en el informe téc-</w:t>
      </w:r>
      <w:r>
        <w:rPr>
          <w:rFonts w:ascii="Times New Roman" w:eastAsia="Times New Roman" w:hAnsi="Times New Roman" w:cs="Times New Roman"/>
          <w:i w:val="0"/>
          <w:sz w:val="37"/>
          <w:vertAlign w:val="superscript"/>
        </w:rPr>
        <w:t xml:space="preserve"> </w:t>
      </w:r>
      <w:r>
        <w:rPr>
          <w:i w:val="0"/>
        </w:rPr>
        <w:t>nico transcrito en los antecedentes de este informe, relativas a la superficie de 162,75m</w:t>
      </w:r>
      <w:r>
        <w:rPr>
          <w:i w:val="0"/>
          <w:vertAlign w:val="superscript"/>
        </w:rPr>
        <w:t>2</w:t>
      </w:r>
      <w:r>
        <w:rPr>
          <w:i w:val="0"/>
        </w:rPr>
        <w:t xml:space="preserve"> ocupada por la edificación que existe dentro de la estación de guaguas</w:t>
      </w:r>
      <w:r>
        <w:rPr>
          <w:i w:val="0"/>
        </w:rPr>
        <w:t xml:space="preserve"> y de conformidad con la calificación realizada por el Registro de la Propiedad nº4 de Santa Cruz de Tenerife. </w:t>
      </w:r>
    </w:p>
    <w:p w:rsidR="00DA1B19" w:rsidRDefault="0095178D">
      <w:pPr>
        <w:spacing w:after="0" w:line="259" w:lineRule="auto"/>
        <w:ind w:left="180" w:right="0" w:firstLine="0"/>
        <w:jc w:val="left"/>
      </w:pPr>
      <w:r>
        <w:rPr>
          <w:i w:val="0"/>
        </w:rPr>
        <w:t xml:space="preserve"> </w:t>
      </w:r>
    </w:p>
    <w:p w:rsidR="00DA1B19" w:rsidRDefault="0095178D">
      <w:pPr>
        <w:spacing w:after="103" w:line="259" w:lineRule="auto"/>
        <w:ind w:left="175" w:right="0"/>
        <w:jc w:val="left"/>
      </w:pPr>
      <w:r>
        <w:rPr>
          <w:i w:val="0"/>
          <w:shd w:val="clear" w:color="auto" w:fill="E6E6E6"/>
        </w:rPr>
        <w:t>COORDENADAS UTM</w:t>
      </w:r>
      <w:r>
        <w:rPr>
          <w:i w:val="0"/>
        </w:rPr>
        <w:t xml:space="preserve">                                                                                                       </w:t>
      </w:r>
    </w:p>
    <w:p w:rsidR="00DA1B19" w:rsidRDefault="0095178D">
      <w:pPr>
        <w:spacing w:after="0" w:line="259" w:lineRule="auto"/>
        <w:ind w:left="180" w:right="0" w:firstLine="0"/>
        <w:jc w:val="left"/>
      </w:pPr>
      <w:r>
        <w:rPr>
          <w:b/>
          <w:i w:val="0"/>
        </w:rPr>
        <w:t xml:space="preserve"> </w:t>
      </w:r>
    </w:p>
    <w:tbl>
      <w:tblPr>
        <w:tblStyle w:val="TableGrid"/>
        <w:tblW w:w="8785" w:type="dxa"/>
        <w:tblInd w:w="262" w:type="dxa"/>
        <w:tblCellMar>
          <w:top w:w="34" w:type="dxa"/>
          <w:left w:w="115" w:type="dxa"/>
          <w:bottom w:w="0" w:type="dxa"/>
          <w:right w:w="115" w:type="dxa"/>
        </w:tblCellMar>
        <w:tblLook w:val="04A0" w:firstRow="1" w:lastRow="0" w:firstColumn="1" w:lastColumn="0" w:noHBand="0" w:noVBand="1"/>
      </w:tblPr>
      <w:tblGrid>
        <w:gridCol w:w="2835"/>
        <w:gridCol w:w="2976"/>
        <w:gridCol w:w="2974"/>
      </w:tblGrid>
      <w:tr w:rsidR="00DA1B19">
        <w:trPr>
          <w:trHeight w:val="311"/>
        </w:trPr>
        <w:tc>
          <w:tcPr>
            <w:tcW w:w="8785"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3" w:firstLine="0"/>
              <w:jc w:val="center"/>
            </w:pPr>
            <w:r>
              <w:rPr>
                <w:i w:val="0"/>
              </w:rPr>
              <w:t xml:space="preserve">Superficie ocupada por edificación de la Estación de guaguas </w:t>
            </w:r>
          </w:p>
        </w:tc>
      </w:tr>
      <w:tr w:rsidR="00DA1B19">
        <w:trPr>
          <w:trHeight w:val="316"/>
        </w:trPr>
        <w:tc>
          <w:tcPr>
            <w:tcW w:w="2835"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8" w:firstLine="0"/>
              <w:jc w:val="center"/>
            </w:pPr>
            <w:r>
              <w:rPr>
                <w:i w:val="0"/>
              </w:rPr>
              <w:t xml:space="preserve">Punto </w:t>
            </w:r>
          </w:p>
        </w:tc>
        <w:tc>
          <w:tcPr>
            <w:tcW w:w="5951"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5" w:right="0" w:firstLine="0"/>
              <w:jc w:val="center"/>
            </w:pPr>
            <w:r>
              <w:rPr>
                <w:i w:val="0"/>
              </w:rPr>
              <w:t xml:space="preserve">Coordenadas UTM </w:t>
            </w:r>
          </w:p>
        </w:tc>
      </w:tr>
      <w:tr w:rsidR="00DA1B19">
        <w:trPr>
          <w:trHeight w:val="317"/>
        </w:trPr>
        <w:tc>
          <w:tcPr>
            <w:tcW w:w="283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9" w:firstLine="0"/>
              <w:jc w:val="center"/>
            </w:pPr>
            <w:r>
              <w:rPr>
                <w:i w:val="0"/>
              </w:rPr>
              <w:t xml:space="preserve">Nº </w:t>
            </w:r>
          </w:p>
        </w:tc>
        <w:tc>
          <w:tcPr>
            <w:tcW w:w="29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2" w:firstLine="0"/>
              <w:jc w:val="center"/>
            </w:pPr>
            <w:r>
              <w:rPr>
                <w:i w:val="0"/>
              </w:rPr>
              <w:t xml:space="preserve">X </w:t>
            </w:r>
          </w:p>
        </w:tc>
        <w:tc>
          <w:tcPr>
            <w:tcW w:w="297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rPr>
                <w:i w:val="0"/>
              </w:rPr>
              <w:t xml:space="preserve">Y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366003.288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3138159.526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365994.798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3138135.005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366000.731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3138133.105 </w:t>
            </w:r>
          </w:p>
        </w:tc>
      </w:tr>
      <w:tr w:rsidR="00DA1B19">
        <w:trPr>
          <w:trHeight w:val="312"/>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spacing w:after="4" w:line="360" w:lineRule="auto"/>
        <w:ind w:left="175"/>
      </w:pPr>
      <w:r>
        <w:rPr>
          <w:b/>
          <w:i w:val="0"/>
        </w:rPr>
        <w:t xml:space="preserve">CUARTO: </w:t>
      </w:r>
      <w:r>
        <w:rPr>
          <w:i w:val="0"/>
        </w:rPr>
        <w:t xml:space="preserve">Aprobar la siguiente planimetría relativa a este bien que aparece en el informe técnico que se transcribe en los antecedentes del presente informe jurídico y de conformidad con la calificación realizada por el Registro de la Propiedad nº4 de Santa </w:t>
      </w:r>
      <w:r>
        <w:rPr>
          <w:i w:val="0"/>
        </w:rPr>
        <w:t xml:space="preserve">Cruz de Tenerife. </w:t>
      </w:r>
    </w:p>
    <w:p w:rsidR="00DA1B19" w:rsidRDefault="0095178D">
      <w:pPr>
        <w:spacing w:after="105"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5069" w:line="259" w:lineRule="auto"/>
        <w:ind w:left="-2372" w:right="783" w:firstLine="0"/>
        <w:jc w:val="right"/>
      </w:pPr>
      <w:r>
        <w:rPr>
          <w:rFonts w:ascii="Calibri" w:eastAsia="Calibri" w:hAnsi="Calibri" w:cs="Calibri"/>
          <w:i w:val="0"/>
          <w:noProof/>
        </w:rPr>
        <mc:AlternateContent>
          <mc:Choice Requires="wpg">
            <w:drawing>
              <wp:anchor distT="0" distB="0" distL="114300" distR="114300" simplePos="0" relativeHeight="2519480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79161" name="Group 3791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288" name="Rectangle 332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3289" name="Rectangle 332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290" name="Rectangle 332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9161" style="width:18.7031pt;height:264.21pt;position:absolute;mso-position-horizontal-relative:page;mso-position-horizontal:absolute;margin-left:662.928pt;mso-position-vertical-relative:page;margin-top:508.71pt;" coordsize="2375,33554">
                <v:rect id="Rectangle 332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32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2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262 de 309 </w:t>
                        </w:r>
                      </w:p>
                    </w:txbxContent>
                  </v:textbox>
                </v:rect>
                <w10:wrap type="topAndBottom"/>
              </v:group>
            </w:pict>
          </mc:Fallback>
        </mc:AlternateContent>
      </w:r>
      <w:r>
        <w:rPr>
          <w:noProof/>
        </w:rPr>
        <w:drawing>
          <wp:anchor distT="0" distB="0" distL="114300" distR="114300" simplePos="0" relativeHeight="251949056" behindDoc="0" locked="0" layoutInCell="1" allowOverlap="0">
            <wp:simplePos x="0" y="0"/>
            <wp:positionH relativeFrom="column">
              <wp:posOffset>480060</wp:posOffset>
            </wp:positionH>
            <wp:positionV relativeFrom="paragraph">
              <wp:posOffset>-4060175</wp:posOffset>
            </wp:positionV>
            <wp:extent cx="5341620" cy="7481317"/>
            <wp:effectExtent l="0" t="0" r="0" b="0"/>
            <wp:wrapSquare wrapText="bothSides"/>
            <wp:docPr id="33285" name="Picture 33285"/>
            <wp:cNvGraphicFramePr/>
            <a:graphic xmlns:a="http://schemas.openxmlformats.org/drawingml/2006/main">
              <a:graphicData uri="http://schemas.openxmlformats.org/drawingml/2006/picture">
                <pic:pic xmlns:pic="http://schemas.openxmlformats.org/drawingml/2006/picture">
                  <pic:nvPicPr>
                    <pic:cNvPr id="33285" name="Picture 33285"/>
                    <pic:cNvPicPr/>
                  </pic:nvPicPr>
                  <pic:blipFill>
                    <a:blip r:embed="rId37"/>
                    <a:stretch>
                      <a:fillRect/>
                    </a:stretch>
                  </pic:blipFill>
                  <pic:spPr>
                    <a:xfrm>
                      <a:off x="0" y="0"/>
                      <a:ext cx="5341620" cy="7481317"/>
                    </a:xfrm>
                    <a:prstGeom prst="rect">
                      <a:avLst/>
                    </a:prstGeom>
                  </pic:spPr>
                </pic:pic>
              </a:graphicData>
            </a:graphic>
          </wp:anchor>
        </w:drawing>
      </w:r>
    </w:p>
    <w:p w:rsidR="00DA1B19" w:rsidRDefault="0095178D">
      <w:pPr>
        <w:spacing w:after="98" w:line="259" w:lineRule="auto"/>
        <w:ind w:left="0" w:right="4928" w:firstLine="0"/>
        <w:jc w:val="right"/>
      </w:pPr>
      <w:r>
        <w:rPr>
          <w:i w:val="0"/>
        </w:rPr>
        <w:t xml:space="preserve"> </w:t>
      </w:r>
    </w:p>
    <w:p w:rsidR="00DA1B19" w:rsidRDefault="0095178D">
      <w:pPr>
        <w:spacing w:after="0" w:line="259" w:lineRule="auto"/>
        <w:ind w:left="0" w:right="4928" w:firstLine="0"/>
        <w:jc w:val="right"/>
      </w:pPr>
      <w:r>
        <w:rPr>
          <w:i w:val="0"/>
        </w:rPr>
        <w:t xml:space="preserve"> </w:t>
      </w:r>
    </w:p>
    <w:p w:rsidR="00DA1B19" w:rsidRDefault="0095178D">
      <w:pPr>
        <w:spacing w:after="120" w:line="358" w:lineRule="auto"/>
        <w:ind w:left="175"/>
      </w:pPr>
      <w:r>
        <w:rPr>
          <w:b/>
          <w:i w:val="0"/>
        </w:rPr>
        <w:t xml:space="preserve">QUINTO: </w:t>
      </w:r>
      <w:r>
        <w:rPr>
          <w:i w:val="0"/>
        </w:rPr>
        <w:t xml:space="preserve">Facultar a la Alcaldesa-Presidenta para que realice cuantas actuaciones considere precisas en aplicación del presente acuerdo. </w:t>
      </w:r>
    </w:p>
    <w:p w:rsidR="00DA1B19" w:rsidRDefault="0095178D">
      <w:pPr>
        <w:spacing w:after="153" w:line="259" w:lineRule="auto"/>
        <w:ind w:left="461" w:right="0" w:firstLine="0"/>
        <w:jc w:val="center"/>
      </w:pPr>
      <w:r>
        <w:rPr>
          <w:b/>
          <w:i w:val="0"/>
        </w:rPr>
        <w:t xml:space="preserve"> </w:t>
      </w:r>
    </w:p>
    <w:p w:rsidR="00DA1B19" w:rsidRDefault="0095178D">
      <w:pPr>
        <w:spacing w:after="4" w:line="397" w:lineRule="auto"/>
        <w:ind w:left="175"/>
      </w:pPr>
      <w:r>
        <w:rPr>
          <w:i w:val="0"/>
        </w:rPr>
        <w:t xml:space="preserve">Por lo que se eleva esta propuesta a la Junta de Gobierno Local de esta Corporación que resolverá como mejor proceda.” </w:t>
      </w:r>
    </w:p>
    <w:p w:rsidR="00DA1B19" w:rsidRDefault="0095178D">
      <w:pPr>
        <w:spacing w:after="0" w:line="259" w:lineRule="auto"/>
        <w:ind w:left="180" w:right="0" w:firstLine="0"/>
        <w:jc w:val="left"/>
      </w:pPr>
      <w:r>
        <w:rPr>
          <w:b/>
          <w:i w:val="0"/>
        </w:rPr>
        <w:t xml:space="preserve"> </w:t>
      </w:r>
    </w:p>
    <w:p w:rsidR="00DA1B19" w:rsidRDefault="0095178D">
      <w:pPr>
        <w:spacing w:after="105" w:line="250" w:lineRule="auto"/>
        <w:ind w:left="175"/>
      </w:pPr>
      <w:r>
        <w:rPr>
          <w:i w:val="0"/>
        </w:rPr>
        <w:t xml:space="preserve">     No obstante, la Junta de Gobierno Local acordará lo más procedente. </w:t>
      </w:r>
    </w:p>
    <w:p w:rsidR="00DA1B19" w:rsidRDefault="0095178D">
      <w:pPr>
        <w:spacing w:after="0" w:line="259" w:lineRule="auto"/>
        <w:ind w:left="888" w:right="0" w:firstLine="0"/>
        <w:jc w:val="left"/>
      </w:pPr>
      <w:r>
        <w:rPr>
          <w:b/>
          <w:i w:val="0"/>
        </w:rPr>
        <w:t xml:space="preserve"> </w:t>
      </w:r>
    </w:p>
    <w:p w:rsidR="00DA1B19" w:rsidRDefault="0095178D">
      <w:pPr>
        <w:spacing w:after="0" w:line="259" w:lineRule="auto"/>
        <w:ind w:left="888" w:right="0" w:firstLine="0"/>
        <w:jc w:val="left"/>
      </w:pPr>
      <w:r>
        <w:rPr>
          <w:b/>
          <w:i w:val="0"/>
        </w:rPr>
        <w:t xml:space="preserve"> </w:t>
      </w:r>
    </w:p>
    <w:p w:rsidR="00DA1B19" w:rsidRDefault="0095178D">
      <w:pPr>
        <w:spacing w:after="4" w:line="250" w:lineRule="auto"/>
        <w:ind w:left="175"/>
      </w:pPr>
      <w:r>
        <w:rPr>
          <w:b/>
          <w:i w:val="0"/>
        </w:rPr>
        <w:t xml:space="preserve">    Consta en el expediente propuesta de la Alcaldesa-Presidenta, de fecha 08 de mayo de 2024, cuyo tenor literal es el siguiente: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888" w:right="0" w:firstLine="0"/>
        <w:jc w:val="left"/>
      </w:pPr>
      <w:r>
        <w:rPr>
          <w:b/>
          <w:i w:val="0"/>
        </w:rPr>
        <w:t xml:space="preserve"> </w:t>
      </w:r>
    </w:p>
    <w:p w:rsidR="00DA1B19" w:rsidRDefault="0095178D">
      <w:pPr>
        <w:spacing w:after="4" w:line="360" w:lineRule="auto"/>
        <w:ind w:left="175"/>
      </w:pPr>
      <w:r>
        <w:rPr>
          <w:b/>
          <w:i w:val="0"/>
        </w:rPr>
        <w:t xml:space="preserve">PRIMERO: </w:t>
      </w:r>
      <w:r>
        <w:rPr>
          <w:i w:val="0"/>
        </w:rPr>
        <w:t>La rectificación del error materi</w:t>
      </w:r>
      <w:r>
        <w:rPr>
          <w:i w:val="0"/>
        </w:rPr>
        <w:t xml:space="preserve">al producido en el Acuerdo de la Junta de Gobierno Local de fecha 5 de octubre de 2020 relativo al inventario e inscripción registral de la edificación municipal en Rambla Los Menceyes, 9 (antigua estación de guaguas), y así: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 xml:space="preserve">DONDE DICE: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50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79785" name="Group 3797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416" name="Rectangle 334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w:t>
                              </w:r>
                              <w:r>
                                <w:rPr>
                                  <w:i w:val="0"/>
                                  <w:sz w:val="12"/>
                                </w:rPr>
                                <w:t xml:space="preserve">ción: 3AKWWQKXZZAZFPTR63DG5J7FQ </w:t>
                              </w:r>
                            </w:p>
                          </w:txbxContent>
                        </wps:txbx>
                        <wps:bodyPr horzOverflow="overflow" vert="horz" lIns="0" tIns="0" rIns="0" bIns="0" rtlCol="0">
                          <a:noAutofit/>
                        </wps:bodyPr>
                      </wps:wsp>
                      <wps:wsp>
                        <wps:cNvPr id="33417" name="Rectangle 334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418" name="Rectangle 334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79785" style="width:18.7031pt;height:264.21pt;position:absolute;mso-position-horizontal-relative:page;mso-position-horizontal:absolute;margin-left:662.928pt;mso-position-vertical-relative:page;margin-top:508.71pt;" coordsize="2375,33554">
                <v:rect id="Rectangle 334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34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4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263 de 309 </w:t>
                        </w:r>
                      </w:p>
                    </w:txbxContent>
                  </v:textbox>
                </v:rect>
                <w10:wrap type="square"/>
              </v:group>
            </w:pict>
          </mc:Fallback>
        </mc:AlternateContent>
      </w:r>
      <w:r>
        <w:rPr>
          <w:b/>
          <w:i w:val="0"/>
        </w:rPr>
        <w:t xml:space="preserve"> </w:t>
      </w:r>
    </w:p>
    <w:p w:rsidR="00DA1B19" w:rsidRDefault="0095178D">
      <w:pPr>
        <w:spacing w:after="4" w:line="359" w:lineRule="auto"/>
        <w:ind w:left="618" w:right="627"/>
      </w:pPr>
      <w:r>
        <w:rPr>
          <w:i w:val="0"/>
        </w:rPr>
        <w:t>PRIMERO: Actualizar el Inventario de bienes de la Corporación, incorporando las actualizaciones oportunas según la ficha que se adjunta correspondiente a la edificación municipal en rambla Los Menceyes, 9 (antigua estación de guaguas), siendo la descripció</w:t>
      </w:r>
      <w:r>
        <w:rPr>
          <w:i w:val="0"/>
        </w:rPr>
        <w:t>n de la misma la siguiente: La edificación se compone de tres elementos principales: una gran explanada donde se sitúan 5 dársenas para la parada de guaguas, un edificio para albergar los servicios de la estación y una gran marquesina cuadrada. Esta última</w:t>
      </w:r>
      <w:r>
        <w:rPr>
          <w:i w:val="0"/>
        </w:rPr>
        <w:t xml:space="preserve"> le da unidad al conjunto. El edificio es de planta rectangular y está situado al fondo de la parcela. El resto lo conforman las dársenas de paradas de guaguas con áreas de espera con sombra y asiento. El acceso principal de vehículos y de peatones se real</w:t>
      </w:r>
      <w:r>
        <w:rPr>
          <w:i w:val="0"/>
        </w:rPr>
        <w:t xml:space="preserve">iza por la rambla Los Menceyes, aunque existe una escalera que permite el acceso desde la calle Crugiola.  Además, existe una gran marquesina cuadra que rodea todo el perímetro de la parcela, a excepción de la zona donde se encuentra la edificación, tramo </w:t>
      </w:r>
      <w:r>
        <w:rPr>
          <w:i w:val="0"/>
        </w:rPr>
        <w:t xml:space="preserve">en el que la marquesina se sitúa por delante de la construcción. En la zona de espera existe una jardinera con disposición longitudinal a lo largo de todo el lateral de esa parte de la parcela Originariamente, la edificación estaba destinada a:  </w:t>
      </w:r>
    </w:p>
    <w:p w:rsidR="00DA1B19" w:rsidRDefault="0095178D">
      <w:pPr>
        <w:numPr>
          <w:ilvl w:val="0"/>
          <w:numId w:val="93"/>
        </w:numPr>
        <w:spacing w:after="4" w:line="250" w:lineRule="auto"/>
        <w:ind w:left="745" w:hanging="137"/>
      </w:pPr>
      <w:r>
        <w:rPr>
          <w:i w:val="0"/>
        </w:rPr>
        <w:t xml:space="preserve">Local de </w:t>
      </w:r>
      <w:r>
        <w:rPr>
          <w:i w:val="0"/>
        </w:rPr>
        <w:t xml:space="preserve">venta de bonos, cambio de moneda, atención al público y oficina.  </w:t>
      </w:r>
    </w:p>
    <w:p w:rsidR="00DA1B19" w:rsidRDefault="0095178D">
      <w:pPr>
        <w:numPr>
          <w:ilvl w:val="0"/>
          <w:numId w:val="93"/>
        </w:numPr>
        <w:spacing w:after="114" w:line="250" w:lineRule="auto"/>
        <w:ind w:left="745" w:hanging="137"/>
      </w:pPr>
      <w:r>
        <w:rPr>
          <w:i w:val="0"/>
        </w:rPr>
        <w:t xml:space="preserve">Local para cajeros automáticos y máquinas expendedoras.  </w:t>
      </w:r>
    </w:p>
    <w:p w:rsidR="00DA1B19" w:rsidRDefault="0095178D">
      <w:pPr>
        <w:numPr>
          <w:ilvl w:val="0"/>
          <w:numId w:val="93"/>
        </w:numPr>
        <w:spacing w:after="114" w:line="250" w:lineRule="auto"/>
        <w:ind w:left="745" w:hanging="137"/>
      </w:pPr>
      <w:r>
        <w:rPr>
          <w:i w:val="0"/>
        </w:rPr>
        <w:t xml:space="preserve">Kiosco de prensa.  </w:t>
      </w:r>
    </w:p>
    <w:p w:rsidR="00DA1B19" w:rsidRDefault="0095178D">
      <w:pPr>
        <w:numPr>
          <w:ilvl w:val="0"/>
          <w:numId w:val="93"/>
        </w:numPr>
        <w:spacing w:after="116" w:line="250" w:lineRule="auto"/>
        <w:ind w:left="745" w:hanging="137"/>
      </w:pPr>
      <w:r>
        <w:rPr>
          <w:i w:val="0"/>
        </w:rPr>
        <w:t xml:space="preserve">Bar-cafetería.  </w:t>
      </w:r>
    </w:p>
    <w:p w:rsidR="00DA1B19" w:rsidRDefault="0095178D">
      <w:pPr>
        <w:numPr>
          <w:ilvl w:val="0"/>
          <w:numId w:val="93"/>
        </w:numPr>
        <w:spacing w:after="114" w:line="250" w:lineRule="auto"/>
        <w:ind w:left="745" w:hanging="137"/>
      </w:pPr>
      <w:r>
        <w:rPr>
          <w:i w:val="0"/>
        </w:rPr>
        <w:t xml:space="preserve">Aseos.  </w:t>
      </w:r>
    </w:p>
    <w:p w:rsidR="00DA1B19" w:rsidRDefault="0095178D">
      <w:pPr>
        <w:spacing w:after="4" w:line="359" w:lineRule="auto"/>
        <w:ind w:left="618" w:right="632"/>
      </w:pPr>
      <w:r>
        <w:rPr>
          <w:i w:val="0"/>
        </w:rPr>
        <w:t>Posteriormente, entre los años 2012 y 2016 el espacio estuvo acondicionado para alber</w:t>
      </w:r>
      <w:r>
        <w:rPr>
          <w:i w:val="0"/>
        </w:rPr>
        <w:t xml:space="preserve">gar la Concejalía de Desarrollo Rural y Pesquero y Medio Ambiente. A fecha del presente informe, las dependencias están en desuso y únicamente se utilizan puntualmente los aseos y la zona de dársenas para el estacionamiento de vehículos de transporte a la </w:t>
      </w:r>
      <w:r>
        <w:rPr>
          <w:i w:val="0"/>
        </w:rPr>
        <w:t xml:space="preserve">demanda, de Protección Civil y para la guagua municipal del CERI. </w:t>
      </w:r>
    </w:p>
    <w:p w:rsidR="00DA1B19" w:rsidRDefault="0095178D">
      <w:pPr>
        <w:spacing w:after="103" w:line="259" w:lineRule="auto"/>
        <w:ind w:left="608" w:right="0" w:firstLine="0"/>
        <w:jc w:val="left"/>
      </w:pPr>
      <w:r>
        <w:rPr>
          <w:i w:val="0"/>
        </w:rPr>
        <w:t xml:space="preserve"> </w:t>
      </w:r>
    </w:p>
    <w:p w:rsidR="00DA1B19" w:rsidRDefault="0095178D">
      <w:pPr>
        <w:spacing w:after="4" w:line="250" w:lineRule="auto"/>
        <w:ind w:left="175"/>
      </w:pPr>
      <w:r>
        <w:rPr>
          <w:b/>
          <w:i w:val="0"/>
        </w:rPr>
        <w:t xml:space="preserve">DEBE DECIR:  </w:t>
      </w:r>
    </w:p>
    <w:p w:rsidR="00DA1B19" w:rsidRDefault="0095178D">
      <w:pPr>
        <w:spacing w:after="0" w:line="259" w:lineRule="auto"/>
        <w:ind w:left="180" w:right="0" w:firstLine="0"/>
        <w:jc w:val="left"/>
      </w:pPr>
      <w:r>
        <w:rPr>
          <w:i w:val="0"/>
        </w:rPr>
        <w:t xml:space="preserve"> </w:t>
      </w:r>
    </w:p>
    <w:p w:rsidR="00DA1B19" w:rsidRDefault="0095178D">
      <w:pPr>
        <w:spacing w:after="4" w:line="359" w:lineRule="auto"/>
        <w:ind w:left="618" w:right="625"/>
      </w:pPr>
      <w:r>
        <w:rPr>
          <w:rFonts w:ascii="Calibri" w:eastAsia="Calibri" w:hAnsi="Calibri" w:cs="Calibri"/>
          <w:i w:val="0"/>
          <w:noProof/>
        </w:rPr>
        <mc:AlternateContent>
          <mc:Choice Requires="wpg">
            <w:drawing>
              <wp:anchor distT="0" distB="0" distL="114300" distR="114300" simplePos="0" relativeHeight="251951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0163" name="Group 3801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523" name="Rectangle 3352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3524" name="Rectangle 3352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525" name="Rectangle 3352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0163" style="width:18.7031pt;height:264.21pt;position:absolute;mso-position-horizontal-relative:page;mso-position-horizontal:absolute;margin-left:662.928pt;mso-position-vertical-relative:page;margin-top:508.71pt;" coordsize="2375,33554">
                <v:rect id="Rectangle 3352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35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5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264 de 309 </w:t>
                        </w:r>
                      </w:p>
                    </w:txbxContent>
                  </v:textbox>
                </v:rect>
                <w10:wrap type="square"/>
              </v:group>
            </w:pict>
          </mc:Fallback>
        </mc:AlternateContent>
      </w:r>
      <w:r>
        <w:rPr>
          <w:i w:val="0"/>
        </w:rPr>
        <w:t>PRIMERO: Actualizar el Inventario de bienes de la Corporación, incorporando las actualizaciones oportunas según la ficha que se adjunta correspondiente a la edif</w:t>
      </w:r>
      <w:r>
        <w:rPr>
          <w:i w:val="0"/>
        </w:rPr>
        <w:t xml:space="preserve">icación municipal en rambla Los Menceyes, 9 (antigua estación de guaguas), siendo la descripción de la misma la siguiente: La edificación se compone de tres elementos principales: una gran explanada donde se sitúan 5 dársenas para la parada de guaguas, un </w:t>
      </w:r>
      <w:r>
        <w:rPr>
          <w:i w:val="0"/>
        </w:rPr>
        <w:t>edificio para albergar los servicios de la estación y una gran marquesina cuadrada. Esta última le da unidad al conjunto. El edificio es de planta rectangular y está situado al fondo de la parcela. El resto lo conforman las dársenas de paradas de guaguas c</w:t>
      </w:r>
      <w:r>
        <w:rPr>
          <w:i w:val="0"/>
        </w:rPr>
        <w:t>on áreas de espera con sombra y asiento. El acceso principal de vehículos y de peatones se realiza por la rambla Los Menceyes, aunque existe una escalera que permite el acceso desde la calle Crugiola.  Además, existe una gran marquesina cuadra que rodea to</w:t>
      </w:r>
      <w:r>
        <w:rPr>
          <w:i w:val="0"/>
        </w:rPr>
        <w:t>do el perímetro de la parcela, a excepción de la zona donde se encuentra la edificación, tramo en el que la marquesina se sitúa por delante de la construcción. En la zona de espera existe una jardinera con disposición longitudinal a lo largo de todo el lat</w:t>
      </w:r>
      <w:r>
        <w:rPr>
          <w:i w:val="0"/>
        </w:rPr>
        <w:t xml:space="preserve">eral de esa parte de la parcela Originariamente, la edificación estaba destinada a:  </w:t>
      </w:r>
    </w:p>
    <w:p w:rsidR="00DA1B19" w:rsidRDefault="0095178D">
      <w:pPr>
        <w:numPr>
          <w:ilvl w:val="0"/>
          <w:numId w:val="93"/>
        </w:numPr>
        <w:spacing w:after="114" w:line="250" w:lineRule="auto"/>
        <w:ind w:left="745" w:hanging="137"/>
      </w:pPr>
      <w:r>
        <w:rPr>
          <w:i w:val="0"/>
        </w:rPr>
        <w:t xml:space="preserve">Local de venta de bonos, cambio de moneda, atención al público y oficina. </w:t>
      </w:r>
    </w:p>
    <w:p w:rsidR="00DA1B19" w:rsidRDefault="0095178D">
      <w:pPr>
        <w:numPr>
          <w:ilvl w:val="0"/>
          <w:numId w:val="93"/>
        </w:numPr>
        <w:spacing w:after="114" w:line="250" w:lineRule="auto"/>
        <w:ind w:left="745" w:hanging="137"/>
      </w:pPr>
      <w:r>
        <w:rPr>
          <w:i w:val="0"/>
        </w:rPr>
        <w:t xml:space="preserve">Local para cajeros automáticos y máquinas expendedoras.  </w:t>
      </w:r>
    </w:p>
    <w:p w:rsidR="00DA1B19" w:rsidRDefault="0095178D">
      <w:pPr>
        <w:numPr>
          <w:ilvl w:val="0"/>
          <w:numId w:val="93"/>
        </w:numPr>
        <w:spacing w:after="114" w:line="250" w:lineRule="auto"/>
        <w:ind w:left="745" w:hanging="137"/>
      </w:pPr>
      <w:r>
        <w:rPr>
          <w:i w:val="0"/>
        </w:rPr>
        <w:t xml:space="preserve">Kiosco de prensa.  </w:t>
      </w:r>
    </w:p>
    <w:p w:rsidR="00DA1B19" w:rsidRDefault="0095178D">
      <w:pPr>
        <w:numPr>
          <w:ilvl w:val="0"/>
          <w:numId w:val="93"/>
        </w:numPr>
        <w:spacing w:after="114" w:line="250" w:lineRule="auto"/>
        <w:ind w:left="745" w:hanging="137"/>
      </w:pPr>
      <w:r>
        <w:rPr>
          <w:i w:val="0"/>
        </w:rPr>
        <w:t xml:space="preserve">Bar-cafetería.  </w:t>
      </w:r>
    </w:p>
    <w:p w:rsidR="00DA1B19" w:rsidRDefault="0095178D">
      <w:pPr>
        <w:numPr>
          <w:ilvl w:val="0"/>
          <w:numId w:val="93"/>
        </w:numPr>
        <w:spacing w:after="4" w:line="250" w:lineRule="auto"/>
        <w:ind w:left="745" w:hanging="137"/>
      </w:pPr>
      <w:r>
        <w:rPr>
          <w:i w:val="0"/>
        </w:rPr>
        <w:t xml:space="preserve">Aseos.  </w:t>
      </w:r>
    </w:p>
    <w:p w:rsidR="00DA1B19" w:rsidRDefault="0095178D">
      <w:pPr>
        <w:spacing w:after="4" w:line="359" w:lineRule="auto"/>
        <w:ind w:left="618" w:right="632"/>
      </w:pPr>
      <w:r>
        <w:rPr>
          <w:i w:val="0"/>
        </w:rPr>
        <w:t>Posteriormente, entre los años 2012 y 2016 el espacio estuvo acondicionado para albergar la Concejalía de Desarrollo Rural y Pesquero y Medio Ambiente. A fecha del presente informe, las dependencias están en desuso y únicamente se utilizan puntualmente los</w:t>
      </w:r>
      <w:r>
        <w:rPr>
          <w:i w:val="0"/>
        </w:rPr>
        <w:t xml:space="preserve"> aseos y la zona de dársenas para el estacionamiento de vehículos de transporte a la demanda, de Protección Civil y para la guagua municipal del CERI. </w:t>
      </w:r>
    </w:p>
    <w:p w:rsidR="00DA1B19" w:rsidRDefault="0095178D">
      <w:pPr>
        <w:spacing w:after="0" w:line="259" w:lineRule="auto"/>
        <w:ind w:left="747" w:right="0" w:firstLine="0"/>
        <w:jc w:val="left"/>
      </w:pPr>
      <w:r>
        <w:rPr>
          <w:i w:val="0"/>
        </w:rPr>
        <w:t xml:space="preserve"> </w:t>
      </w:r>
    </w:p>
    <w:p w:rsidR="00DA1B19" w:rsidRDefault="0095178D">
      <w:pPr>
        <w:spacing w:after="4" w:line="368" w:lineRule="auto"/>
        <w:ind w:left="618" w:right="627"/>
      </w:pPr>
      <w:r>
        <w:rPr>
          <w:i w:val="0"/>
        </w:rPr>
        <w:t>Se trata de una edificación de una planta, la cual ocupa una superficie 162,75m</w:t>
      </w:r>
      <w:r>
        <w:rPr>
          <w:i w:val="0"/>
          <w:vertAlign w:val="superscript"/>
        </w:rPr>
        <w:t>2</w:t>
      </w:r>
      <w:r>
        <w:rPr>
          <w:i w:val="0"/>
        </w:rPr>
        <w:t xml:space="preserve"> </w:t>
      </w:r>
      <w:r>
        <w:rPr>
          <w:i w:val="0"/>
        </w:rPr>
        <w:t xml:space="preserve">dentro de la parcela, lo que coincide con el total de los metros cuadrados edificados y su perímetro lo conforman las siguientes coordenadas:  </w:t>
      </w:r>
    </w:p>
    <w:p w:rsidR="00DA1B19" w:rsidRDefault="0095178D">
      <w:pPr>
        <w:spacing w:after="0" w:line="259" w:lineRule="auto"/>
        <w:ind w:left="747" w:right="0" w:firstLine="0"/>
        <w:jc w:val="left"/>
      </w:pPr>
      <w:r>
        <w:rPr>
          <w:rFonts w:ascii="Calibri" w:eastAsia="Calibri" w:hAnsi="Calibri" w:cs="Calibri"/>
          <w:i w:val="0"/>
          <w:noProof/>
        </w:rPr>
        <mc:AlternateContent>
          <mc:Choice Requires="wpg">
            <w:drawing>
              <wp:anchor distT="0" distB="0" distL="114300" distR="114300" simplePos="0" relativeHeight="2519521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7953" name="Group 3879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733" name="Rectangle 3373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3734" name="Rectangle 3373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735" name="Rectangle 3373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w:t>
                              </w:r>
                              <w:r>
                                <w:rPr>
                                  <w:i w:val="0"/>
                                  <w:sz w:val="12"/>
                                </w:rPr>
                                <w:t xml:space="preserve">o firmado electrónicamente desde la plataforma esPublico Gestiona | Página 265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7953" style="width:18.7031pt;height:264.21pt;position:absolute;mso-position-horizontal-relative:page;mso-position-horizontal:absolute;margin-left:662.928pt;mso-position-vertical-relative:page;margin-top:508.71pt;" coordsize="2375,33554">
                <v:rect id="Rectangle 3373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37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7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265 de 309 </w:t>
                        </w:r>
                      </w:p>
                    </w:txbxContent>
                  </v:textbox>
                </v:rect>
                <w10:wrap type="square"/>
              </v:group>
            </w:pict>
          </mc:Fallback>
        </mc:AlternateContent>
      </w:r>
      <w:r>
        <w:rPr>
          <w:i w:val="0"/>
        </w:rPr>
        <w:t xml:space="preserve"> </w:t>
      </w:r>
    </w:p>
    <w:tbl>
      <w:tblPr>
        <w:tblStyle w:val="TableGrid"/>
        <w:tblW w:w="6411" w:type="dxa"/>
        <w:tblInd w:w="972" w:type="dxa"/>
        <w:tblCellMar>
          <w:top w:w="9" w:type="dxa"/>
          <w:left w:w="115" w:type="dxa"/>
          <w:bottom w:w="0" w:type="dxa"/>
          <w:right w:w="115" w:type="dxa"/>
        </w:tblCellMar>
        <w:tblLook w:val="04A0" w:firstRow="1" w:lastRow="0" w:firstColumn="1" w:lastColumn="0" w:noHBand="0" w:noVBand="1"/>
      </w:tblPr>
      <w:tblGrid>
        <w:gridCol w:w="1704"/>
        <w:gridCol w:w="2293"/>
        <w:gridCol w:w="2415"/>
      </w:tblGrid>
      <w:tr w:rsidR="00DA1B19">
        <w:trPr>
          <w:trHeight w:val="517"/>
        </w:trPr>
        <w:tc>
          <w:tcPr>
            <w:tcW w:w="6411"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433" w:right="233" w:firstLine="0"/>
              <w:jc w:val="center"/>
            </w:pPr>
            <w:r>
              <w:rPr>
                <w:b/>
                <w:i w:val="0"/>
              </w:rPr>
              <w:t xml:space="preserve">Superficie ocupada por edificación de la Estación de guaguas </w:t>
            </w:r>
          </w:p>
        </w:tc>
      </w:tr>
      <w:tr w:rsidR="00DA1B19">
        <w:trPr>
          <w:trHeight w:val="316"/>
        </w:trPr>
        <w:tc>
          <w:tcPr>
            <w:tcW w:w="1704"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140" w:right="0" w:firstLine="0"/>
              <w:jc w:val="center"/>
            </w:pPr>
            <w:r>
              <w:rPr>
                <w:i w:val="0"/>
              </w:rPr>
              <w:t xml:space="preserve">Punto </w:t>
            </w:r>
          </w:p>
        </w:tc>
        <w:tc>
          <w:tcPr>
            <w:tcW w:w="4707"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150" w:right="0" w:firstLine="0"/>
              <w:jc w:val="center"/>
            </w:pPr>
            <w:r>
              <w:rPr>
                <w:i w:val="0"/>
              </w:rPr>
              <w:t xml:space="preserve">Coordenadas UTM </w:t>
            </w:r>
          </w:p>
        </w:tc>
      </w:tr>
      <w:tr w:rsidR="00DA1B19">
        <w:trPr>
          <w:trHeight w:val="317"/>
        </w:trPr>
        <w:tc>
          <w:tcPr>
            <w:tcW w:w="170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38" w:right="0" w:firstLine="0"/>
              <w:jc w:val="center"/>
            </w:pPr>
            <w:r>
              <w:rPr>
                <w:b/>
                <w:i w:val="0"/>
              </w:rPr>
              <w:t xml:space="preserve">Nº </w:t>
            </w:r>
          </w:p>
        </w:tc>
        <w:tc>
          <w:tcPr>
            <w:tcW w:w="2293"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b/>
                <w:i w:val="0"/>
              </w:rPr>
              <w:t xml:space="preserve">X </w:t>
            </w:r>
          </w:p>
        </w:tc>
        <w:tc>
          <w:tcPr>
            <w:tcW w:w="241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143" w:right="0" w:firstLine="0"/>
              <w:jc w:val="center"/>
            </w:pPr>
            <w:r>
              <w:rPr>
                <w:b/>
                <w:i w:val="0"/>
              </w:rPr>
              <w:t xml:space="preserve">Y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11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366003.288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3138159.526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12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365994.798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3138135.005 </w:t>
            </w:r>
          </w:p>
        </w:tc>
      </w:tr>
      <w:tr w:rsidR="00DA1B19">
        <w:trPr>
          <w:trHeight w:val="310"/>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13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366000.731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3138133.105 </w:t>
            </w:r>
          </w:p>
        </w:tc>
      </w:tr>
      <w:tr w:rsidR="00DA1B19">
        <w:trPr>
          <w:trHeight w:val="312"/>
        </w:trPr>
        <w:tc>
          <w:tcPr>
            <w:tcW w:w="17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0" w:right="0" w:firstLine="0"/>
              <w:jc w:val="center"/>
            </w:pPr>
            <w:r>
              <w:rPr>
                <w:i w:val="0"/>
              </w:rPr>
              <w:t xml:space="preserve">10 </w:t>
            </w:r>
          </w:p>
        </w:tc>
        <w:tc>
          <w:tcPr>
            <w:tcW w:w="229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5" w:right="0" w:firstLine="0"/>
              <w:jc w:val="center"/>
            </w:pPr>
            <w:r>
              <w:rPr>
                <w:i w:val="0"/>
              </w:rPr>
              <w:t xml:space="preserve">366009.291 </w:t>
            </w:r>
          </w:p>
        </w:tc>
        <w:tc>
          <w:tcPr>
            <w:tcW w:w="241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144" w:right="0" w:firstLine="0"/>
              <w:jc w:val="center"/>
            </w:pPr>
            <w:r>
              <w:rPr>
                <w:i w:val="0"/>
              </w:rPr>
              <w:t xml:space="preserve">3138157.455 </w:t>
            </w:r>
          </w:p>
        </w:tc>
      </w:tr>
    </w:tbl>
    <w:p w:rsidR="00DA1B19" w:rsidRDefault="0095178D">
      <w:pPr>
        <w:spacing w:after="105" w:line="259" w:lineRule="auto"/>
        <w:ind w:left="180" w:right="0" w:firstLine="0"/>
        <w:jc w:val="left"/>
      </w:pPr>
      <w:r>
        <w:rPr>
          <w:b/>
          <w:i w:val="0"/>
        </w:rPr>
        <w:t xml:space="preserve"> </w:t>
      </w:r>
    </w:p>
    <w:p w:rsidR="00DA1B19" w:rsidRDefault="0095178D">
      <w:pPr>
        <w:spacing w:after="105" w:line="259" w:lineRule="auto"/>
        <w:ind w:left="180" w:right="0" w:firstLine="0"/>
        <w:jc w:val="left"/>
      </w:pPr>
      <w:r>
        <w:rPr>
          <w:b/>
          <w:i w:val="0"/>
        </w:rPr>
        <w:t xml:space="preserve"> </w:t>
      </w:r>
    </w:p>
    <w:p w:rsidR="00DA1B19" w:rsidRDefault="0095178D">
      <w:pPr>
        <w:spacing w:after="4" w:line="360" w:lineRule="auto"/>
        <w:ind w:left="175"/>
      </w:pPr>
      <w:r>
        <w:rPr>
          <w:b/>
          <w:i w:val="0"/>
        </w:rPr>
        <w:t>SEGUNDO:</w:t>
      </w:r>
      <w:r>
        <w:rPr>
          <w:i w:val="0"/>
        </w:rPr>
        <w:t xml:space="preserve"> </w:t>
      </w:r>
      <w:r>
        <w:rPr>
          <w:i w:val="0"/>
        </w:rPr>
        <w:t>La rectificación del error material producido en el Acuerdo de la Junta de Gobierno Local de fecha 5 de octubre de 2020 relativo al inventario e inscripción registral de la edificación municipal en Rambla Los Menceyes, 9 (antigua estación de guaguas), y as</w:t>
      </w:r>
      <w:r>
        <w:rPr>
          <w:i w:val="0"/>
        </w:rPr>
        <w:t xml:space="preserve">í: </w:t>
      </w:r>
    </w:p>
    <w:p w:rsidR="00DA1B19" w:rsidRDefault="0095178D">
      <w:pPr>
        <w:spacing w:after="105" w:line="259" w:lineRule="auto"/>
        <w:ind w:left="180" w:right="0" w:firstLine="0"/>
        <w:jc w:val="left"/>
      </w:pPr>
      <w:r>
        <w:rPr>
          <w:b/>
          <w:i w:val="0"/>
        </w:rPr>
        <w:t xml:space="preserve"> </w:t>
      </w:r>
    </w:p>
    <w:p w:rsidR="00DA1B19" w:rsidRDefault="0095178D">
      <w:pPr>
        <w:spacing w:after="148" w:line="250" w:lineRule="auto"/>
        <w:ind w:left="175"/>
      </w:pPr>
      <w:r>
        <w:rPr>
          <w:b/>
          <w:i w:val="0"/>
        </w:rPr>
        <w:t xml:space="preserve">DONDE DICE: </w:t>
      </w:r>
    </w:p>
    <w:p w:rsidR="00DA1B19" w:rsidRDefault="0095178D">
      <w:pPr>
        <w:spacing w:after="4" w:line="250" w:lineRule="auto"/>
        <w:ind w:left="175"/>
      </w:pPr>
      <w:r>
        <w:rPr>
          <w:b/>
          <w:i w:val="0"/>
        </w:rPr>
        <w:t xml:space="preserve">“…. </w:t>
      </w:r>
    </w:p>
    <w:p w:rsidR="00DA1B19" w:rsidRDefault="0095178D">
      <w:pPr>
        <w:spacing w:after="45" w:line="259" w:lineRule="auto"/>
        <w:ind w:left="154" w:right="0" w:firstLine="0"/>
        <w:jc w:val="left"/>
      </w:pPr>
      <w:r>
        <w:rPr>
          <w:noProof/>
        </w:rPr>
        <w:drawing>
          <wp:inline distT="0" distB="0" distL="0" distR="0">
            <wp:extent cx="5396485" cy="1414272"/>
            <wp:effectExtent l="0" t="0" r="0" b="0"/>
            <wp:docPr id="33730" name="Picture 33730"/>
            <wp:cNvGraphicFramePr/>
            <a:graphic xmlns:a="http://schemas.openxmlformats.org/drawingml/2006/main">
              <a:graphicData uri="http://schemas.openxmlformats.org/drawingml/2006/picture">
                <pic:pic xmlns:pic="http://schemas.openxmlformats.org/drawingml/2006/picture">
                  <pic:nvPicPr>
                    <pic:cNvPr id="33730" name="Picture 33730"/>
                    <pic:cNvPicPr/>
                  </pic:nvPicPr>
                  <pic:blipFill>
                    <a:blip r:embed="rId36"/>
                    <a:stretch>
                      <a:fillRect/>
                    </a:stretch>
                  </pic:blipFill>
                  <pic:spPr>
                    <a:xfrm>
                      <a:off x="0" y="0"/>
                      <a:ext cx="5396485" cy="1414272"/>
                    </a:xfrm>
                    <a:prstGeom prst="rect">
                      <a:avLst/>
                    </a:prstGeom>
                  </pic:spPr>
                </pic:pic>
              </a:graphicData>
            </a:graphic>
          </wp:inline>
        </w:drawing>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tbl>
      <w:tblPr>
        <w:tblStyle w:val="TableGrid"/>
        <w:tblW w:w="8048" w:type="dxa"/>
        <w:tblInd w:w="940" w:type="dxa"/>
        <w:tblCellMar>
          <w:top w:w="5" w:type="dxa"/>
          <w:left w:w="0" w:type="dxa"/>
          <w:bottom w:w="0" w:type="dxa"/>
          <w:right w:w="115" w:type="dxa"/>
        </w:tblCellMar>
        <w:tblLook w:val="04A0" w:firstRow="1" w:lastRow="0" w:firstColumn="1" w:lastColumn="0" w:noHBand="0" w:noVBand="1"/>
      </w:tblPr>
      <w:tblGrid>
        <w:gridCol w:w="2051"/>
        <w:gridCol w:w="2275"/>
        <w:gridCol w:w="3721"/>
      </w:tblGrid>
      <w:tr w:rsidR="00DA1B19">
        <w:trPr>
          <w:trHeight w:val="386"/>
        </w:trPr>
        <w:tc>
          <w:tcPr>
            <w:tcW w:w="2051" w:type="dxa"/>
            <w:tcBorders>
              <w:top w:val="single" w:sz="4" w:space="0" w:color="000000"/>
              <w:left w:val="single" w:sz="4" w:space="0" w:color="000000"/>
              <w:bottom w:val="single" w:sz="4" w:space="0" w:color="000000"/>
              <w:right w:val="single" w:sz="4" w:space="0" w:color="000000"/>
            </w:tcBorders>
            <w:shd w:val="clear" w:color="auto" w:fill="FFFF00"/>
          </w:tcPr>
          <w:p w:rsidR="00DA1B19" w:rsidRDefault="0095178D">
            <w:pPr>
              <w:spacing w:after="0" w:line="259" w:lineRule="auto"/>
              <w:ind w:left="112" w:right="0" w:firstLine="0"/>
              <w:jc w:val="center"/>
            </w:pPr>
            <w:r>
              <w:rPr>
                <w:b/>
                <w:i w:val="0"/>
              </w:rPr>
              <w:t xml:space="preserve">CATASTRO </w:t>
            </w:r>
          </w:p>
        </w:tc>
        <w:tc>
          <w:tcPr>
            <w:tcW w:w="5996" w:type="dxa"/>
            <w:gridSpan w:val="2"/>
            <w:tcBorders>
              <w:top w:val="nil"/>
              <w:left w:val="single" w:sz="4" w:space="0" w:color="000000"/>
              <w:bottom w:val="single" w:sz="4" w:space="0" w:color="000000"/>
              <w:right w:val="nil"/>
            </w:tcBorders>
          </w:tcPr>
          <w:p w:rsidR="00DA1B19" w:rsidRDefault="00DA1B19">
            <w:pPr>
              <w:spacing w:after="160" w:line="259" w:lineRule="auto"/>
              <w:ind w:left="0" w:right="0" w:firstLine="0"/>
              <w:jc w:val="left"/>
            </w:pPr>
          </w:p>
        </w:tc>
      </w:tr>
      <w:tr w:rsidR="00DA1B19">
        <w:trPr>
          <w:trHeight w:val="701"/>
        </w:trPr>
        <w:tc>
          <w:tcPr>
            <w:tcW w:w="2051" w:type="dxa"/>
            <w:tcBorders>
              <w:top w:val="single" w:sz="4" w:space="0" w:color="000000"/>
              <w:left w:val="single" w:sz="4" w:space="0" w:color="000000"/>
              <w:bottom w:val="nil"/>
              <w:right w:val="nil"/>
            </w:tcBorders>
          </w:tcPr>
          <w:p w:rsidR="00DA1B19" w:rsidRDefault="0095178D">
            <w:pPr>
              <w:spacing w:after="105" w:line="259" w:lineRule="auto"/>
              <w:ind w:left="113" w:right="0" w:firstLine="0"/>
              <w:jc w:val="center"/>
            </w:pPr>
            <w:r>
              <w:rPr>
                <w:b/>
                <w:i w:val="0"/>
                <w:color w:val="00B050"/>
              </w:rPr>
              <w:t>Referencia Ca-</w:t>
            </w:r>
          </w:p>
          <w:p w:rsidR="00DA1B19" w:rsidRDefault="0095178D">
            <w:pPr>
              <w:spacing w:after="0" w:line="259" w:lineRule="auto"/>
              <w:ind w:left="115" w:right="0" w:firstLine="0"/>
              <w:jc w:val="center"/>
            </w:pPr>
            <w:r>
              <w:rPr>
                <w:b/>
                <w:i w:val="0"/>
                <w:color w:val="00B050"/>
              </w:rPr>
              <w:t xml:space="preserve">tastral </w:t>
            </w:r>
          </w:p>
        </w:tc>
        <w:tc>
          <w:tcPr>
            <w:tcW w:w="5996" w:type="dxa"/>
            <w:gridSpan w:val="2"/>
            <w:tcBorders>
              <w:top w:val="single" w:sz="4" w:space="0" w:color="000000"/>
              <w:left w:val="nil"/>
              <w:bottom w:val="nil"/>
              <w:right w:val="single" w:sz="4" w:space="0" w:color="000000"/>
            </w:tcBorders>
          </w:tcPr>
          <w:p w:rsidR="00DA1B19" w:rsidRDefault="0095178D">
            <w:pPr>
              <w:spacing w:after="0" w:line="259" w:lineRule="auto"/>
              <w:ind w:left="108" w:right="0" w:firstLine="0"/>
              <w:jc w:val="left"/>
            </w:pPr>
            <w:r>
              <w:rPr>
                <w:i w:val="0"/>
              </w:rPr>
              <w:t>6082430CS6368S</w:t>
            </w:r>
            <w:r>
              <w:rPr>
                <w:b/>
                <w:i w:val="0"/>
              </w:rPr>
              <w:t xml:space="preserve"> </w:t>
            </w:r>
          </w:p>
        </w:tc>
      </w:tr>
      <w:tr w:rsidR="00DA1B19">
        <w:trPr>
          <w:trHeight w:val="760"/>
        </w:trPr>
        <w:tc>
          <w:tcPr>
            <w:tcW w:w="2051" w:type="dxa"/>
            <w:tcBorders>
              <w:top w:val="nil"/>
              <w:left w:val="single" w:sz="4" w:space="0" w:color="000000"/>
              <w:bottom w:val="nil"/>
              <w:right w:val="nil"/>
            </w:tcBorders>
          </w:tcPr>
          <w:p w:rsidR="00DA1B19" w:rsidRDefault="0095178D">
            <w:pPr>
              <w:spacing w:after="0" w:line="259" w:lineRule="auto"/>
              <w:ind w:left="0" w:right="0" w:firstLine="0"/>
              <w:jc w:val="center"/>
            </w:pPr>
            <w:r>
              <w:rPr>
                <w:b/>
                <w:i w:val="0"/>
                <w:color w:val="00B050"/>
              </w:rPr>
              <w:t xml:space="preserve">Calificación Urban: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Suelo urbano de equipamiento administrativo y serv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Destino: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Parada preferente de guagua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Norte: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5982955CS6358S0001DR </w:t>
            </w:r>
          </w:p>
        </w:tc>
      </w:tr>
      <w:tr w:rsidR="00DA1B19">
        <w:trPr>
          <w:trHeight w:val="380"/>
        </w:trPr>
        <w:tc>
          <w:tcPr>
            <w:tcW w:w="2051" w:type="dxa"/>
            <w:tcBorders>
              <w:top w:val="nil"/>
              <w:left w:val="single" w:sz="4" w:space="0" w:color="000000"/>
              <w:bottom w:val="nil"/>
              <w:right w:val="nil"/>
            </w:tcBorders>
          </w:tcPr>
          <w:p w:rsidR="00DA1B19" w:rsidRDefault="0095178D">
            <w:pPr>
              <w:spacing w:after="0" w:line="259" w:lineRule="auto"/>
              <w:ind w:left="114" w:right="0" w:firstLine="0"/>
              <w:jc w:val="center"/>
            </w:pPr>
            <w:r>
              <w:rPr>
                <w:b/>
                <w:i w:val="0"/>
                <w:color w:val="00B050"/>
              </w:rPr>
              <w:t xml:space="preserve">Lindero Sur: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 xml:space="preserve">Parcela catastral 5982916CS6358S0001MR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3" w:right="0" w:firstLine="0"/>
              <w:jc w:val="center"/>
            </w:pPr>
            <w:r>
              <w:rPr>
                <w:b/>
                <w:i w:val="0"/>
                <w:color w:val="00B050"/>
              </w:rPr>
              <w:t xml:space="preserve">Lindero 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calle Crugiola</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15" w:right="0" w:firstLine="0"/>
              <w:jc w:val="center"/>
            </w:pPr>
            <w:r>
              <w:rPr>
                <w:b/>
                <w:i w:val="0"/>
                <w:color w:val="00B050"/>
              </w:rPr>
              <w:t xml:space="preserve">Lindero Oeste: </w:t>
            </w:r>
          </w:p>
        </w:tc>
        <w:tc>
          <w:tcPr>
            <w:tcW w:w="5996" w:type="dxa"/>
            <w:gridSpan w:val="2"/>
            <w:tcBorders>
              <w:top w:val="nil"/>
              <w:left w:val="nil"/>
              <w:bottom w:val="nil"/>
              <w:right w:val="single" w:sz="4" w:space="0" w:color="000000"/>
            </w:tcBorders>
          </w:tcPr>
          <w:p w:rsidR="00DA1B19" w:rsidRDefault="0095178D">
            <w:pPr>
              <w:spacing w:after="0" w:line="259" w:lineRule="auto"/>
              <w:ind w:left="108" w:right="0" w:firstLine="0"/>
              <w:jc w:val="left"/>
            </w:pPr>
            <w:r>
              <w:rPr>
                <w:i w:val="0"/>
              </w:rPr>
              <w:t>Rambla Los Menceyes.</w:t>
            </w:r>
            <w:r>
              <w:rPr>
                <w:b/>
                <w:i w:val="0"/>
              </w:rPr>
              <w:t xml:space="preserve"> </w:t>
            </w:r>
          </w:p>
        </w:tc>
      </w:tr>
      <w:tr w:rsidR="00DA1B19">
        <w:trPr>
          <w:trHeight w:val="379"/>
        </w:trPr>
        <w:tc>
          <w:tcPr>
            <w:tcW w:w="2051" w:type="dxa"/>
            <w:tcBorders>
              <w:top w:val="nil"/>
              <w:left w:val="single" w:sz="4" w:space="0" w:color="000000"/>
              <w:bottom w:val="nil"/>
              <w:right w:val="nil"/>
            </w:tcBorders>
          </w:tcPr>
          <w:p w:rsidR="00DA1B19" w:rsidRDefault="0095178D">
            <w:pPr>
              <w:spacing w:after="0" w:line="259" w:lineRule="auto"/>
              <w:ind w:left="198" w:right="0" w:firstLine="0"/>
              <w:jc w:val="left"/>
            </w:pPr>
            <w:r>
              <w:rPr>
                <w:b/>
                <w:i w:val="0"/>
                <w:color w:val="00B050"/>
              </w:rPr>
              <w:t xml:space="preserve">Superficie Total </w:t>
            </w:r>
          </w:p>
        </w:tc>
        <w:tc>
          <w:tcPr>
            <w:tcW w:w="2275" w:type="dxa"/>
            <w:tcBorders>
              <w:top w:val="nil"/>
              <w:left w:val="nil"/>
              <w:bottom w:val="nil"/>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nil"/>
              <w:right w:val="single" w:sz="4" w:space="0" w:color="000000"/>
            </w:tcBorders>
          </w:tcPr>
          <w:p w:rsidR="00DA1B19" w:rsidRDefault="0095178D">
            <w:pPr>
              <w:spacing w:after="0" w:line="259" w:lineRule="auto"/>
              <w:ind w:left="0" w:right="0" w:firstLine="0"/>
              <w:jc w:val="left"/>
            </w:pPr>
            <w:r>
              <w:rPr>
                <w:i w:val="0"/>
                <w:color w:val="00B050"/>
              </w:rPr>
              <w:t xml:space="preserve">Superficie Ocupada </w:t>
            </w:r>
            <w:r>
              <w:rPr>
                <w:i w:val="0"/>
              </w:rPr>
              <w:t xml:space="preserve">0,00 </w:t>
            </w:r>
          </w:p>
        </w:tc>
      </w:tr>
      <w:tr w:rsidR="00DA1B19">
        <w:trPr>
          <w:trHeight w:val="450"/>
        </w:trPr>
        <w:tc>
          <w:tcPr>
            <w:tcW w:w="2051" w:type="dxa"/>
            <w:tcBorders>
              <w:top w:val="nil"/>
              <w:left w:val="single" w:sz="4" w:space="0" w:color="000000"/>
              <w:bottom w:val="single" w:sz="4" w:space="0" w:color="000000"/>
              <w:right w:val="nil"/>
            </w:tcBorders>
          </w:tcPr>
          <w:p w:rsidR="00DA1B19" w:rsidRDefault="0095178D">
            <w:pPr>
              <w:spacing w:after="0" w:line="259" w:lineRule="auto"/>
              <w:ind w:left="193" w:right="0" w:firstLine="0"/>
              <w:jc w:val="left"/>
            </w:pPr>
            <w:r>
              <w:rPr>
                <w:b/>
                <w:i w:val="0"/>
                <w:color w:val="00B050"/>
              </w:rPr>
              <w:t xml:space="preserve">Superficie Libre </w:t>
            </w:r>
          </w:p>
        </w:tc>
        <w:tc>
          <w:tcPr>
            <w:tcW w:w="2275" w:type="dxa"/>
            <w:tcBorders>
              <w:top w:val="nil"/>
              <w:left w:val="nil"/>
              <w:bottom w:val="single" w:sz="4" w:space="0" w:color="000000"/>
              <w:right w:val="nil"/>
            </w:tcBorders>
          </w:tcPr>
          <w:p w:rsidR="00DA1B19" w:rsidRDefault="0095178D">
            <w:pPr>
              <w:spacing w:after="0" w:line="259" w:lineRule="auto"/>
              <w:ind w:left="108" w:right="0" w:firstLine="0"/>
              <w:jc w:val="left"/>
            </w:pPr>
            <w:r>
              <w:rPr>
                <w:i w:val="0"/>
              </w:rPr>
              <w:t xml:space="preserve">1.225,00 </w:t>
            </w:r>
          </w:p>
        </w:tc>
        <w:tc>
          <w:tcPr>
            <w:tcW w:w="3721" w:type="dxa"/>
            <w:tcBorders>
              <w:top w:val="nil"/>
              <w:left w:val="nil"/>
              <w:bottom w:val="single" w:sz="4" w:space="0" w:color="000000"/>
              <w:right w:val="single" w:sz="4" w:space="0" w:color="000000"/>
            </w:tcBorders>
          </w:tcPr>
          <w:p w:rsidR="00DA1B19" w:rsidRDefault="0095178D">
            <w:pPr>
              <w:tabs>
                <w:tab w:val="center" w:pos="2370"/>
              </w:tabs>
              <w:spacing w:after="0" w:line="259" w:lineRule="auto"/>
              <w:ind w:left="0" w:right="0" w:firstLine="0"/>
              <w:jc w:val="left"/>
            </w:pPr>
            <w:r>
              <w:rPr>
                <w:i w:val="0"/>
                <w:color w:val="00B050"/>
              </w:rPr>
              <w:t xml:space="preserve">Superficie catastral </w:t>
            </w:r>
            <w:r>
              <w:rPr>
                <w:i w:val="0"/>
                <w:color w:val="00B050"/>
              </w:rPr>
              <w:tab/>
            </w:r>
            <w:r>
              <w:rPr>
                <w:i w:val="0"/>
              </w:rPr>
              <w:t xml:space="preserve">0,00 </w:t>
            </w:r>
          </w:p>
        </w:tc>
      </w:tr>
    </w:tbl>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DEBE DECIR:  </w:t>
      </w:r>
    </w:p>
    <w:p w:rsidR="00DA1B19" w:rsidRDefault="0095178D">
      <w:pPr>
        <w:spacing w:after="140" w:line="259" w:lineRule="auto"/>
        <w:ind w:left="0" w:right="144" w:firstLine="0"/>
        <w:jc w:val="right"/>
      </w:pPr>
      <w:r>
        <w:rPr>
          <w:b/>
          <w:i w:val="0"/>
        </w:rPr>
        <w:t xml:space="preserve"> </w:t>
      </w:r>
    </w:p>
    <w:p w:rsidR="00DA1B19" w:rsidRDefault="0095178D">
      <w:pPr>
        <w:spacing w:after="109" w:line="259" w:lineRule="auto"/>
        <w:ind w:left="196" w:right="190"/>
        <w:jc w:val="right"/>
      </w:pPr>
      <w:r>
        <w:rPr>
          <w:rFonts w:ascii="Calibri" w:eastAsia="Calibri" w:hAnsi="Calibri" w:cs="Calibri"/>
          <w:i w:val="0"/>
          <w:noProof/>
        </w:rPr>
        <mc:AlternateContent>
          <mc:Choice Requires="wpg">
            <w:drawing>
              <wp:anchor distT="0" distB="0" distL="114300" distR="114300" simplePos="0" relativeHeight="251953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1645" name="Group 3916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036" name="Rectangle 340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037" name="Rectangle 340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038" name="Rectangle 340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1645" style="width:18.7031pt;height:264.21pt;position:absolute;mso-position-horizontal-relative:page;mso-position-horizontal:absolute;margin-left:662.928pt;mso-position-vertical-relative:page;margin-top:508.71pt;" coordsize="2375,33554">
                <v:rect id="Rectangle 340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0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0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266 de 309 </w:t>
                        </w:r>
                      </w:p>
                    </w:txbxContent>
                  </v:textbox>
                </v:rect>
                <w10:wrap type="square"/>
              </v:group>
            </w:pict>
          </mc:Fallback>
        </mc:AlternateContent>
      </w:r>
      <w:r>
        <w:rPr>
          <w:b/>
          <w:i w:val="0"/>
        </w:rPr>
        <w:t xml:space="preserve">…” </w:t>
      </w:r>
    </w:p>
    <w:p w:rsidR="00DA1B19" w:rsidRDefault="0095178D">
      <w:pPr>
        <w:spacing w:after="183" w:line="259" w:lineRule="auto"/>
        <w:ind w:left="180" w:right="0" w:firstLine="0"/>
        <w:jc w:val="left"/>
      </w:pPr>
      <w:r>
        <w:rPr>
          <w:i w:val="0"/>
        </w:rPr>
        <w:t xml:space="preserve"> </w:t>
      </w:r>
    </w:p>
    <w:p w:rsidR="00DA1B19" w:rsidRDefault="0095178D">
      <w:pPr>
        <w:spacing w:line="368" w:lineRule="auto"/>
        <w:ind w:left="175" w:right="136"/>
        <w:jc w:val="left"/>
      </w:pPr>
      <w:r>
        <w:rPr>
          <w:b/>
          <w:i w:val="0"/>
        </w:rPr>
        <w:t xml:space="preserve">TERCERO: </w:t>
      </w:r>
      <w:r>
        <w:rPr>
          <w:i w:val="0"/>
        </w:rPr>
        <w:t>Aprobar la siguiente superficie y las coordenadas que se describen en el informe téc-</w:t>
      </w:r>
      <w:r>
        <w:rPr>
          <w:rFonts w:ascii="Times New Roman" w:eastAsia="Times New Roman" w:hAnsi="Times New Roman" w:cs="Times New Roman"/>
          <w:i w:val="0"/>
          <w:sz w:val="37"/>
          <w:vertAlign w:val="superscript"/>
        </w:rPr>
        <w:t xml:space="preserve"> </w:t>
      </w:r>
      <w:r>
        <w:rPr>
          <w:i w:val="0"/>
        </w:rPr>
        <w:t>nico transcrito en los antecedentes de este informe, relativas a la superficie de 162,75m</w:t>
      </w:r>
      <w:r>
        <w:rPr>
          <w:i w:val="0"/>
          <w:vertAlign w:val="superscript"/>
        </w:rPr>
        <w:t>2</w:t>
      </w:r>
      <w:r>
        <w:rPr>
          <w:i w:val="0"/>
        </w:rPr>
        <w:t xml:space="preserve"> ocupada por la edificación que existe dentro de la estación de guaguas y de con</w:t>
      </w:r>
      <w:r>
        <w:rPr>
          <w:i w:val="0"/>
        </w:rPr>
        <w:t xml:space="preserve">formidad con la calificación realizada por el Registro de la Propiedad nº4 de Santa Cruz de Tenerife. </w:t>
      </w:r>
    </w:p>
    <w:p w:rsidR="00DA1B19" w:rsidRDefault="0095178D">
      <w:pPr>
        <w:spacing w:after="0" w:line="259" w:lineRule="auto"/>
        <w:ind w:left="180" w:right="0" w:firstLine="0"/>
        <w:jc w:val="left"/>
      </w:pPr>
      <w:r>
        <w:rPr>
          <w:i w:val="0"/>
        </w:rPr>
        <w:t xml:space="preserve"> </w:t>
      </w:r>
    </w:p>
    <w:p w:rsidR="00DA1B19" w:rsidRDefault="0095178D">
      <w:pPr>
        <w:spacing w:after="103" w:line="259" w:lineRule="auto"/>
        <w:ind w:left="175" w:right="0"/>
        <w:jc w:val="left"/>
      </w:pPr>
      <w:r>
        <w:rPr>
          <w:i w:val="0"/>
          <w:shd w:val="clear" w:color="auto" w:fill="E6E6E6"/>
        </w:rPr>
        <w:t>COORDENADAS UTM</w:t>
      </w:r>
      <w:r>
        <w:rPr>
          <w:i w:val="0"/>
        </w:rPr>
        <w:t xml:space="preserve">                                                                                                       </w:t>
      </w:r>
    </w:p>
    <w:p w:rsidR="00DA1B19" w:rsidRDefault="0095178D">
      <w:pPr>
        <w:spacing w:after="0" w:line="259" w:lineRule="auto"/>
        <w:ind w:left="180" w:right="0" w:firstLine="0"/>
        <w:jc w:val="left"/>
      </w:pPr>
      <w:r>
        <w:rPr>
          <w:b/>
          <w:i w:val="0"/>
        </w:rPr>
        <w:t xml:space="preserve"> </w:t>
      </w:r>
    </w:p>
    <w:tbl>
      <w:tblPr>
        <w:tblStyle w:val="TableGrid"/>
        <w:tblW w:w="8785" w:type="dxa"/>
        <w:tblInd w:w="262" w:type="dxa"/>
        <w:tblCellMar>
          <w:top w:w="34" w:type="dxa"/>
          <w:left w:w="115" w:type="dxa"/>
          <w:bottom w:w="0" w:type="dxa"/>
          <w:right w:w="115" w:type="dxa"/>
        </w:tblCellMar>
        <w:tblLook w:val="04A0" w:firstRow="1" w:lastRow="0" w:firstColumn="1" w:lastColumn="0" w:noHBand="0" w:noVBand="1"/>
      </w:tblPr>
      <w:tblGrid>
        <w:gridCol w:w="2835"/>
        <w:gridCol w:w="2976"/>
        <w:gridCol w:w="2974"/>
      </w:tblGrid>
      <w:tr w:rsidR="00DA1B19">
        <w:trPr>
          <w:trHeight w:val="311"/>
        </w:trPr>
        <w:tc>
          <w:tcPr>
            <w:tcW w:w="8785" w:type="dxa"/>
            <w:gridSpan w:val="3"/>
            <w:tcBorders>
              <w:top w:val="single" w:sz="8" w:space="0" w:color="000000"/>
              <w:left w:val="single" w:sz="8" w:space="0" w:color="000000"/>
              <w:bottom w:val="single" w:sz="4" w:space="0" w:color="000000"/>
              <w:right w:val="single" w:sz="8" w:space="0" w:color="000000"/>
            </w:tcBorders>
            <w:shd w:val="clear" w:color="auto" w:fill="D9D9D9"/>
          </w:tcPr>
          <w:p w:rsidR="00DA1B19" w:rsidRDefault="0095178D">
            <w:pPr>
              <w:spacing w:after="0" w:line="259" w:lineRule="auto"/>
              <w:ind w:left="0" w:right="1" w:firstLine="0"/>
              <w:jc w:val="center"/>
            </w:pPr>
            <w:r>
              <w:rPr>
                <w:i w:val="0"/>
              </w:rPr>
              <w:t xml:space="preserve">Superficie ocupada por edificación de la Estación de guaguas </w:t>
            </w:r>
          </w:p>
        </w:tc>
      </w:tr>
      <w:tr w:rsidR="00DA1B19">
        <w:trPr>
          <w:trHeight w:val="316"/>
        </w:trPr>
        <w:tc>
          <w:tcPr>
            <w:tcW w:w="2835" w:type="dxa"/>
            <w:tcBorders>
              <w:top w:val="single" w:sz="4" w:space="0" w:color="000000"/>
              <w:left w:val="single" w:sz="8" w:space="0" w:color="000000"/>
              <w:bottom w:val="single" w:sz="8" w:space="0" w:color="000000"/>
              <w:right w:val="single" w:sz="4" w:space="0" w:color="000000"/>
            </w:tcBorders>
          </w:tcPr>
          <w:p w:rsidR="00DA1B19" w:rsidRDefault="0095178D">
            <w:pPr>
              <w:spacing w:after="0" w:line="259" w:lineRule="auto"/>
              <w:ind w:left="0" w:right="8" w:firstLine="0"/>
              <w:jc w:val="center"/>
            </w:pPr>
            <w:r>
              <w:rPr>
                <w:i w:val="0"/>
              </w:rPr>
              <w:t xml:space="preserve">Punto </w:t>
            </w:r>
          </w:p>
        </w:tc>
        <w:tc>
          <w:tcPr>
            <w:tcW w:w="5951" w:type="dxa"/>
            <w:gridSpan w:val="2"/>
            <w:tcBorders>
              <w:top w:val="single" w:sz="4" w:space="0" w:color="000000"/>
              <w:left w:val="single" w:sz="4" w:space="0" w:color="000000"/>
              <w:bottom w:val="single" w:sz="8" w:space="0" w:color="000000"/>
              <w:right w:val="single" w:sz="8" w:space="0" w:color="000000"/>
            </w:tcBorders>
          </w:tcPr>
          <w:p w:rsidR="00DA1B19" w:rsidRDefault="0095178D">
            <w:pPr>
              <w:spacing w:after="0" w:line="259" w:lineRule="auto"/>
              <w:ind w:left="5" w:right="0" w:firstLine="0"/>
              <w:jc w:val="center"/>
            </w:pPr>
            <w:r>
              <w:rPr>
                <w:i w:val="0"/>
              </w:rPr>
              <w:t xml:space="preserve">Coordenadas UTM </w:t>
            </w:r>
          </w:p>
        </w:tc>
      </w:tr>
      <w:tr w:rsidR="00DA1B19">
        <w:trPr>
          <w:trHeight w:val="317"/>
        </w:trPr>
        <w:tc>
          <w:tcPr>
            <w:tcW w:w="2835"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9" w:firstLine="0"/>
              <w:jc w:val="center"/>
            </w:pPr>
            <w:r>
              <w:rPr>
                <w:i w:val="0"/>
              </w:rPr>
              <w:t xml:space="preserve">Nº </w:t>
            </w:r>
          </w:p>
        </w:tc>
        <w:tc>
          <w:tcPr>
            <w:tcW w:w="2976"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2" w:firstLine="0"/>
              <w:jc w:val="center"/>
            </w:pPr>
            <w:r>
              <w:rPr>
                <w:i w:val="0"/>
              </w:rPr>
              <w:t xml:space="preserve">X </w:t>
            </w:r>
          </w:p>
        </w:tc>
        <w:tc>
          <w:tcPr>
            <w:tcW w:w="2974" w:type="dxa"/>
            <w:tcBorders>
              <w:top w:val="single" w:sz="8"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center"/>
            </w:pPr>
            <w:r>
              <w:rPr>
                <w:i w:val="0"/>
              </w:rPr>
              <w:t xml:space="preserve">Y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366003.288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3138159.526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365994.798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3138135.005 </w:t>
            </w:r>
          </w:p>
        </w:tc>
      </w:tr>
      <w:tr w:rsidR="00DA1B19">
        <w:trPr>
          <w:trHeight w:val="310"/>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366000.731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3138133.105 </w:t>
            </w:r>
          </w:p>
        </w:tc>
      </w:tr>
      <w:tr w:rsidR="00DA1B19">
        <w:trPr>
          <w:trHeight w:val="312"/>
        </w:trPr>
        <w:tc>
          <w:tcPr>
            <w:tcW w:w="283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7" w:firstLine="0"/>
              <w:jc w:val="center"/>
            </w:pPr>
            <w:r>
              <w:rPr>
                <w:i w:val="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3" w:right="0" w:firstLine="0"/>
              <w:jc w:val="center"/>
            </w:pPr>
            <w:r>
              <w:rPr>
                <w:i w:val="0"/>
              </w:rPr>
              <w:t xml:space="preserve">366009.291 </w:t>
            </w:r>
          </w:p>
        </w:tc>
        <w:tc>
          <w:tcPr>
            <w:tcW w:w="297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center"/>
            </w:pPr>
            <w:r>
              <w:rPr>
                <w:i w:val="0"/>
              </w:rPr>
              <w:t xml:space="preserve">3138157.455 </w:t>
            </w:r>
          </w:p>
        </w:tc>
      </w:tr>
    </w:tbl>
    <w:p w:rsidR="00DA1B19" w:rsidRDefault="0095178D">
      <w:pPr>
        <w:spacing w:after="0" w:line="259" w:lineRule="auto"/>
        <w:ind w:left="180" w:right="0" w:firstLine="0"/>
        <w:jc w:val="left"/>
      </w:pPr>
      <w:r>
        <w:rPr>
          <w:i w:val="0"/>
        </w:rPr>
        <w:t xml:space="preserve"> </w:t>
      </w:r>
    </w:p>
    <w:p w:rsidR="00DA1B19" w:rsidRDefault="0095178D">
      <w:pPr>
        <w:spacing w:after="4" w:line="360" w:lineRule="auto"/>
        <w:ind w:left="175"/>
      </w:pPr>
      <w:r>
        <w:rPr>
          <w:b/>
          <w:i w:val="0"/>
        </w:rPr>
        <w:t xml:space="preserve">CUARTO: </w:t>
      </w:r>
      <w:r>
        <w:rPr>
          <w:i w:val="0"/>
        </w:rPr>
        <w:t xml:space="preserve">Aprobar la siguiente planimetría relativa a este bien que aparece en el informe técnico que se transcribe en los antecedentes del presente informe jurídico y de conformidad con la calificación realizada por el Registro de la Propiedad nº4 de Santa </w:t>
      </w:r>
      <w:r>
        <w:rPr>
          <w:i w:val="0"/>
        </w:rPr>
        <w:t xml:space="preserve">Cruz de Tenerife. </w:t>
      </w:r>
    </w:p>
    <w:p w:rsidR="00DA1B19" w:rsidRDefault="0095178D">
      <w:pPr>
        <w:spacing w:after="105" w:line="259" w:lineRule="auto"/>
        <w:ind w:left="180" w:right="0" w:firstLine="0"/>
        <w:jc w:val="left"/>
      </w:pPr>
      <w:r>
        <w:rPr>
          <w:i w:val="0"/>
        </w:rPr>
        <w:t xml:space="preserve"> </w:t>
      </w:r>
    </w:p>
    <w:p w:rsidR="00DA1B19" w:rsidRDefault="0095178D">
      <w:pPr>
        <w:spacing w:after="1376" w:line="259" w:lineRule="auto"/>
        <w:ind w:left="180" w:right="0" w:firstLine="0"/>
        <w:jc w:val="left"/>
      </w:pPr>
      <w:r>
        <w:rPr>
          <w:i w:val="0"/>
        </w:rPr>
        <w:t xml:space="preserve"> </w:t>
      </w:r>
    </w:p>
    <w:p w:rsidR="00DA1B19" w:rsidRDefault="0095178D">
      <w:pPr>
        <w:spacing w:after="0" w:line="259" w:lineRule="auto"/>
        <w:ind w:left="-2372" w:right="1751" w:firstLine="0"/>
        <w:jc w:val="left"/>
      </w:pPr>
      <w:r>
        <w:rPr>
          <w:rFonts w:ascii="Calibri" w:eastAsia="Calibri" w:hAnsi="Calibri" w:cs="Calibri"/>
          <w:i w:val="0"/>
          <w:noProof/>
        </w:rPr>
        <mc:AlternateContent>
          <mc:Choice Requires="wpg">
            <w:drawing>
              <wp:anchor distT="0" distB="0" distL="114300" distR="114300" simplePos="0" relativeHeight="2519541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0790" name="Group 3807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13" name="Rectangle 3411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114" name="Rectangle 3411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115" name="Rectangle 3411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0790" style="width:18.7031pt;height:264.21pt;position:absolute;mso-position-horizontal-relative:page;mso-position-horizontal:absolute;margin-left:662.928pt;mso-position-vertical-relative:page;margin-top:508.71pt;" coordsize="2375,33554">
                <v:rect id="Rectangle 3411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11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11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267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55200" behindDoc="0" locked="0" layoutInCell="1" allowOverlap="1">
                <wp:simplePos x="0" y="0"/>
                <wp:positionH relativeFrom="column">
                  <wp:posOffset>531876</wp:posOffset>
                </wp:positionH>
                <wp:positionV relativeFrom="paragraph">
                  <wp:posOffset>-961881</wp:posOffset>
                </wp:positionV>
                <wp:extent cx="4675633" cy="6591483"/>
                <wp:effectExtent l="0" t="0" r="0" b="0"/>
                <wp:wrapSquare wrapText="bothSides"/>
                <wp:docPr id="380789" name="Group 380789"/>
                <wp:cNvGraphicFramePr/>
                <a:graphic xmlns:a="http://schemas.openxmlformats.org/drawingml/2006/main">
                  <a:graphicData uri="http://schemas.microsoft.com/office/word/2010/wordprocessingGroup">
                    <wpg:wgp>
                      <wpg:cNvGrpSpPr/>
                      <wpg:grpSpPr>
                        <a:xfrm>
                          <a:off x="0" y="0"/>
                          <a:ext cx="4675633" cy="6591483"/>
                          <a:chOff x="0" y="0"/>
                          <a:chExt cx="4675633" cy="6591483"/>
                        </a:xfrm>
                      </wpg:grpSpPr>
                      <wps:wsp>
                        <wps:cNvPr id="34095" name="Rectangle 34095"/>
                        <wps:cNvSpPr/>
                        <wps:spPr>
                          <a:xfrm>
                            <a:off x="2618867" y="3356341"/>
                            <a:ext cx="51809" cy="207921"/>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096" name="Rectangle 34096"/>
                        <wps:cNvSpPr/>
                        <wps:spPr>
                          <a:xfrm>
                            <a:off x="2618867" y="3592561"/>
                            <a:ext cx="51809" cy="207921"/>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097" name="Rectangle 34097"/>
                        <wps:cNvSpPr/>
                        <wps:spPr>
                          <a:xfrm>
                            <a:off x="2618867" y="3828780"/>
                            <a:ext cx="51809" cy="207921"/>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098" name="Rectangle 34098"/>
                        <wps:cNvSpPr/>
                        <wps:spPr>
                          <a:xfrm>
                            <a:off x="2618867" y="4066524"/>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099" name="Rectangle 34099"/>
                        <wps:cNvSpPr/>
                        <wps:spPr>
                          <a:xfrm>
                            <a:off x="2618867" y="4302745"/>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0" name="Rectangle 34100"/>
                        <wps:cNvSpPr/>
                        <wps:spPr>
                          <a:xfrm>
                            <a:off x="2618867" y="4540489"/>
                            <a:ext cx="51809" cy="207921"/>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1" name="Rectangle 34101"/>
                        <wps:cNvSpPr/>
                        <wps:spPr>
                          <a:xfrm>
                            <a:off x="2618867" y="4776709"/>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2" name="Rectangle 34102"/>
                        <wps:cNvSpPr/>
                        <wps:spPr>
                          <a:xfrm>
                            <a:off x="2618867" y="5012928"/>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3" name="Rectangle 34103"/>
                        <wps:cNvSpPr/>
                        <wps:spPr>
                          <a:xfrm>
                            <a:off x="2618867" y="5251053"/>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4" name="Rectangle 34104"/>
                        <wps:cNvSpPr/>
                        <wps:spPr>
                          <a:xfrm>
                            <a:off x="2618867" y="5487274"/>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5" name="Rectangle 34105"/>
                        <wps:cNvSpPr/>
                        <wps:spPr>
                          <a:xfrm>
                            <a:off x="2618867" y="5725018"/>
                            <a:ext cx="51809" cy="207921"/>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6" name="Rectangle 34106"/>
                        <wps:cNvSpPr/>
                        <wps:spPr>
                          <a:xfrm>
                            <a:off x="2618867" y="5961238"/>
                            <a:ext cx="51809" cy="207921"/>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7" name="Rectangle 34107"/>
                        <wps:cNvSpPr/>
                        <wps:spPr>
                          <a:xfrm>
                            <a:off x="2618867" y="6197458"/>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4108" name="Rectangle 34108"/>
                        <wps:cNvSpPr/>
                        <wps:spPr>
                          <a:xfrm>
                            <a:off x="2618867" y="6435151"/>
                            <a:ext cx="51809" cy="207922"/>
                          </a:xfrm>
                          <a:prstGeom prst="rect">
                            <a:avLst/>
                          </a:prstGeom>
                          <a:ln>
                            <a:noFill/>
                          </a:ln>
                        </wps:spPr>
                        <wps:txbx>
                          <w:txbxContent>
                            <w:p w:rsidR="00DA1B19" w:rsidRDefault="0095178D">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34110" name="Picture 34110"/>
                          <pic:cNvPicPr/>
                        </pic:nvPicPr>
                        <pic:blipFill>
                          <a:blip r:embed="rId37"/>
                          <a:stretch>
                            <a:fillRect/>
                          </a:stretch>
                        </pic:blipFill>
                        <pic:spPr>
                          <a:xfrm>
                            <a:off x="0" y="0"/>
                            <a:ext cx="4675633" cy="6548628"/>
                          </a:xfrm>
                          <a:prstGeom prst="rect">
                            <a:avLst/>
                          </a:prstGeom>
                        </pic:spPr>
                      </pic:pic>
                    </wpg:wgp>
                  </a:graphicData>
                </a:graphic>
              </wp:anchor>
            </w:drawing>
          </mc:Choice>
          <mc:Fallback xmlns:a="http://schemas.openxmlformats.org/drawingml/2006/main" xmlns="">
            <w:pict>
              <v:group id="Group 380789" style="width:368.16pt;height:519.014pt;position:absolute;mso-position-horizontal-relative:text;mso-position-horizontal:absolute;margin-left:41.88pt;mso-position-vertical-relative:text;margin-top:-75.7388pt;" coordsize="46756,65914">
                <v:rect id="Rectangle 34095" style="position:absolute;width:518;height:2079;left:26188;top:335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096" style="position:absolute;width:518;height:2079;left:26188;top:3592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097" style="position:absolute;width:518;height:2079;left:26188;top:382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098" style="position:absolute;width:518;height:2079;left:26188;top:406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099" style="position:absolute;width:518;height:2079;left:26188;top:4302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0" style="position:absolute;width:518;height:2079;left:26188;top:4540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1" style="position:absolute;width:518;height:2079;left:26188;top:4776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2" style="position:absolute;width:518;height:2079;left:26188;top:501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3" style="position:absolute;width:518;height:2079;left:26188;top:5251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4" style="position:absolute;width:518;height:2079;left:26188;top:548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5" style="position:absolute;width:518;height:2079;left:26188;top:572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6" style="position:absolute;width:518;height:2079;left:26188;top:5961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7" style="position:absolute;width:518;height:2079;left:26188;top:619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4108" style="position:absolute;width:518;height:2079;left:26188;top:6435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34110" style="position:absolute;width:46756;height:65486;left:0;top:0;" filled="f">
                  <v:imagedata r:id="rId38"/>
                </v:shape>
                <w10:wrap type="square"/>
              </v:group>
            </w:pict>
          </mc:Fallback>
        </mc:AlternateContent>
      </w:r>
      <w:r>
        <w:br w:type="page"/>
      </w:r>
    </w:p>
    <w:p w:rsidR="00DA1B19" w:rsidRDefault="0095178D">
      <w:pPr>
        <w:spacing w:after="120" w:line="358" w:lineRule="auto"/>
        <w:ind w:left="175"/>
      </w:pPr>
      <w:r>
        <w:rPr>
          <w:b/>
          <w:i w:val="0"/>
        </w:rPr>
        <w:t xml:space="preserve">QUINTO: </w:t>
      </w:r>
      <w:r>
        <w:rPr>
          <w:i w:val="0"/>
        </w:rPr>
        <w:t xml:space="preserve">Facultar a la Alcaldesa-Presidenta para que realice cuantas actuaciones considere precisas en aplicación del presente acuerdo. </w:t>
      </w:r>
    </w:p>
    <w:p w:rsidR="00DA1B19" w:rsidRDefault="0095178D">
      <w:pPr>
        <w:spacing w:after="153" w:line="259" w:lineRule="auto"/>
        <w:ind w:left="461" w:right="0" w:firstLine="0"/>
        <w:jc w:val="center"/>
      </w:pP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9562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1024" name="Group 3810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88" name="Rectangle 341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189" name="Rectangle 341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190" name="Rectangle 341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024" style="width:18.7031pt;height:264.21pt;position:absolute;mso-position-horizontal-relative:page;mso-position-horizontal:absolute;margin-left:662.928pt;mso-position-vertical-relative:page;margin-top:508.71pt;" coordsize="2375,33554">
                <v:rect id="Rectangle 341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1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1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268 de 309 </w:t>
                        </w:r>
                      </w:p>
                    </w:txbxContent>
                  </v:textbox>
                </v:rect>
                <w10:wrap type="topAndBottom"/>
              </v:group>
            </w:pict>
          </mc:Fallback>
        </mc:AlternateConten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line="250" w:lineRule="auto"/>
        <w:ind w:left="175" w:right="197"/>
      </w:pPr>
      <w:r>
        <w:rPr>
          <w:b/>
          <w:i w:val="0"/>
          <w:sz w:val="24"/>
        </w:rPr>
        <w:t xml:space="preserve">20.- Expediente 3194/2020. Rectificación del error </w:t>
      </w:r>
      <w:r>
        <w:rPr>
          <w:b/>
          <w:i w:val="0"/>
          <w:sz w:val="24"/>
        </w:rPr>
        <w:t xml:space="preserve">material producido en el Acuerdo de la Junta de Gobierno Local de fecha 21 de julio de 2020, punto 5- Actualización del Inventario 2 de 15 de bienes del Ayuntamiento de Candelaria y a la incorporación en el mismo de la EBAR de Punta Larga.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12" w:line="250" w:lineRule="auto"/>
        <w:ind w:left="175"/>
      </w:pPr>
      <w:r>
        <w:rPr>
          <w:b/>
          <w:i w:val="0"/>
        </w:rPr>
        <w:t xml:space="preserve">    Consta </w:t>
      </w:r>
      <w:r>
        <w:rPr>
          <w:b/>
          <w:i w:val="0"/>
        </w:rPr>
        <w:t>en el expediente Informe Jurídico emitido por Doña Mª del Pilar Chico Delgado, que desempeña el puesto de Técnico de Administración General, conformado por D. Octavio Manuel Fernández Hernández, Secretario General, de 06 de mayo de 2024, del siguiente teno</w:t>
      </w:r>
      <w:r>
        <w:rPr>
          <w:b/>
          <w:i w:val="0"/>
        </w:rPr>
        <w:t xml:space="preserve">r literal: </w:t>
      </w:r>
    </w:p>
    <w:p w:rsidR="00DA1B19" w:rsidRDefault="0095178D">
      <w:pPr>
        <w:spacing w:after="98" w:line="259" w:lineRule="auto"/>
        <w:ind w:left="180" w:right="0" w:firstLine="0"/>
        <w:jc w:val="left"/>
      </w:pPr>
      <w:r>
        <w:rPr>
          <w:b/>
          <w:i w:val="0"/>
        </w:rPr>
        <w:t xml:space="preserve"> </w:t>
      </w:r>
    </w:p>
    <w:p w:rsidR="00DA1B19" w:rsidRDefault="0095178D">
      <w:pPr>
        <w:spacing w:after="126" w:line="259" w:lineRule="auto"/>
        <w:ind w:left="180" w:right="0" w:firstLine="0"/>
        <w:jc w:val="left"/>
      </w:pPr>
      <w:r>
        <w:rPr>
          <w:b/>
          <w:i w:val="0"/>
        </w:rPr>
        <w:t xml:space="preserve"> </w:t>
      </w:r>
    </w:p>
    <w:p w:rsidR="00DA1B19" w:rsidRDefault="0095178D">
      <w:pPr>
        <w:pStyle w:val="Ttulo1"/>
        <w:ind w:left="410" w:right="426"/>
      </w:pPr>
      <w:r>
        <w:t xml:space="preserve">“INFORME JURÍDICO </w:t>
      </w:r>
    </w:p>
    <w:p w:rsidR="00DA1B19" w:rsidRDefault="0095178D">
      <w:pPr>
        <w:spacing w:after="109" w:line="250" w:lineRule="auto"/>
        <w:ind w:left="175"/>
      </w:pPr>
      <w:r>
        <w:rPr>
          <w:b/>
          <w:i w:val="0"/>
        </w:rPr>
        <w:t xml:space="preserve">Visto el expediente antedicho, la funcionaria Mª del Pilar Chico Delgado, que desempeña el puesto de trabajo de técnico de administración general, conformado por el Secretario General, emite el siguiente informe:  </w:t>
      </w:r>
    </w:p>
    <w:p w:rsidR="00DA1B19" w:rsidRDefault="0095178D">
      <w:pPr>
        <w:spacing w:after="100" w:line="259" w:lineRule="auto"/>
        <w:ind w:left="180" w:right="0" w:firstLine="0"/>
        <w:jc w:val="left"/>
      </w:pPr>
      <w:r>
        <w:rPr>
          <w:b/>
          <w:i w:val="0"/>
        </w:rPr>
        <w:t xml:space="preserve"> </w:t>
      </w:r>
    </w:p>
    <w:p w:rsidR="00DA1B19" w:rsidRDefault="0095178D">
      <w:pPr>
        <w:pStyle w:val="Ttulo1"/>
        <w:ind w:left="410" w:right="427"/>
      </w:pPr>
      <w:r>
        <w:t xml:space="preserve">ANTECEDENTES </w:t>
      </w:r>
    </w:p>
    <w:p w:rsidR="00DA1B19" w:rsidRDefault="0095178D">
      <w:pPr>
        <w:spacing w:after="100" w:line="259" w:lineRule="auto"/>
        <w:ind w:left="180" w:right="0" w:firstLine="0"/>
        <w:jc w:val="left"/>
      </w:pPr>
      <w:r>
        <w:rPr>
          <w:b/>
          <w:i w:val="0"/>
        </w:rPr>
        <w:t xml:space="preserve"> </w:t>
      </w:r>
    </w:p>
    <w:p w:rsidR="00DA1B19" w:rsidRDefault="0095178D">
      <w:pPr>
        <w:spacing w:after="112" w:line="250" w:lineRule="auto"/>
        <w:ind w:left="165" w:firstLine="708"/>
      </w:pPr>
      <w:r>
        <w:rPr>
          <w:rFonts w:ascii="Calibri" w:eastAsia="Calibri" w:hAnsi="Calibri" w:cs="Calibri"/>
          <w:i w:val="0"/>
          <w:noProof/>
        </w:rPr>
        <mc:AlternateContent>
          <mc:Choice Requires="wpg">
            <w:drawing>
              <wp:anchor distT="0" distB="0" distL="114300" distR="114300" simplePos="0" relativeHeight="2519572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2130" name="Group 3821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90" name="Rectangle 3439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391" name="Rectangle 3439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392" name="Rectangle 3439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269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2130" style="width:18.7031pt;height:264.21pt;position:absolute;mso-position-horizontal-relative:page;mso-position-horizontal:absolute;margin-left:662.928pt;mso-position-vertical-relative:page;margin-top:508.71pt;" coordsize="2375,33554">
                <v:rect id="Rectangle 3439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3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3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269 de 309 </w:t>
                        </w:r>
                      </w:p>
                    </w:txbxContent>
                  </v:textbox>
                </v:rect>
                <w10:wrap type="square"/>
              </v:group>
            </w:pict>
          </mc:Fallback>
        </mc:AlternateContent>
      </w:r>
      <w:r>
        <w:rPr>
          <w:i w:val="0"/>
        </w:rPr>
        <w:t>Visto que por Acuerdo de la Junta de Gobi</w:t>
      </w:r>
      <w:r>
        <w:rPr>
          <w:i w:val="0"/>
        </w:rPr>
        <w:t xml:space="preserve">erno Local de fecha 21 de julio de 2020 se aprobó la actualización del Inventario de Bienes del Ayuntamiento de Candelaria y la incorporación en el mismo de la EBAR de Punta Larga. </w:t>
      </w:r>
    </w:p>
    <w:p w:rsidR="00DA1B19" w:rsidRDefault="0095178D">
      <w:pPr>
        <w:spacing w:after="98" w:line="259" w:lineRule="auto"/>
        <w:ind w:left="180" w:right="0" w:firstLine="0"/>
        <w:jc w:val="left"/>
      </w:pPr>
      <w:r>
        <w:rPr>
          <w:i w:val="0"/>
        </w:rPr>
        <w:t xml:space="preserve"> </w:t>
      </w:r>
    </w:p>
    <w:p w:rsidR="00DA1B19" w:rsidRDefault="0095178D">
      <w:pPr>
        <w:spacing w:after="4" w:line="250" w:lineRule="auto"/>
        <w:ind w:left="165" w:firstLine="708"/>
      </w:pPr>
      <w:r>
        <w:rPr>
          <w:i w:val="0"/>
        </w:rPr>
        <w:t>Vista la Nota de Calificación emitida por el Registro de la Propiedad nº</w:t>
      </w:r>
      <w:r>
        <w:rPr>
          <w:i w:val="0"/>
        </w:rPr>
        <w:t xml:space="preserve">4 de Santa Cruz de Tenerife, el 29 de abril de 2024 con registro de entrada 2024-E-RC-4672, en relación al Asiento 891 del Libro Diario 39, relativo a la EBAR de Punta Larga mediante la cual se advierten los siguientes defectos: </w:t>
      </w:r>
    </w:p>
    <w:p w:rsidR="00DA1B19" w:rsidRDefault="0095178D">
      <w:pPr>
        <w:spacing w:after="0" w:line="259" w:lineRule="auto"/>
        <w:ind w:left="888" w:right="0" w:firstLine="0"/>
        <w:jc w:val="left"/>
      </w:pPr>
      <w:r>
        <w:rPr>
          <w:i w:val="0"/>
        </w:rPr>
        <w:t xml:space="preserve"> </w:t>
      </w:r>
    </w:p>
    <w:p w:rsidR="00DA1B19" w:rsidRDefault="0095178D">
      <w:pPr>
        <w:numPr>
          <w:ilvl w:val="0"/>
          <w:numId w:val="94"/>
        </w:numPr>
        <w:spacing w:after="4" w:line="250" w:lineRule="auto"/>
        <w:ind w:hanging="405"/>
      </w:pPr>
      <w:r>
        <w:rPr>
          <w:i w:val="0"/>
        </w:rPr>
        <w:t>Tratándose de una inmatriculación, es preciso aportar certificación catastral descriptiva y gráfica. Se advierte de que la base gráfica aportada (559,40m2) para esta finca no coincide en su totalidad con la referencia catastral 38011A002090010000QG (421 m2</w:t>
      </w:r>
      <w:r>
        <w:rPr>
          <w:i w:val="0"/>
        </w:rPr>
        <w:t xml:space="preserve">). Si la base gráfica correcta es la alternativa, es preciso corregir Catastro. </w:t>
      </w:r>
    </w:p>
    <w:p w:rsidR="00DA1B19" w:rsidRDefault="0095178D">
      <w:pPr>
        <w:spacing w:after="0" w:line="259" w:lineRule="auto"/>
        <w:ind w:left="900" w:right="0" w:firstLine="0"/>
        <w:jc w:val="left"/>
      </w:pPr>
      <w:r>
        <w:rPr>
          <w:i w:val="0"/>
        </w:rPr>
        <w:t xml:space="preserve"> </w:t>
      </w:r>
    </w:p>
    <w:p w:rsidR="00DA1B19" w:rsidRDefault="0095178D">
      <w:pPr>
        <w:numPr>
          <w:ilvl w:val="0"/>
          <w:numId w:val="94"/>
        </w:numPr>
        <w:spacing w:after="4" w:line="250" w:lineRule="auto"/>
        <w:ind w:hanging="405"/>
      </w:pPr>
      <w:r>
        <w:rPr>
          <w:i w:val="0"/>
        </w:rPr>
        <w:t>En el informe que acompaña al certificado (título inscribible) se indica como modo de adquisición el de prescripción adquisitiva. Es preciso que este modo de adquisición con</w:t>
      </w:r>
      <w:r>
        <w:rPr>
          <w:i w:val="0"/>
        </w:rPr>
        <w:t xml:space="preserve">ste en el certificado. </w:t>
      </w:r>
    </w:p>
    <w:p w:rsidR="00DA1B19" w:rsidRDefault="0095178D">
      <w:pPr>
        <w:spacing w:after="0" w:line="259" w:lineRule="auto"/>
        <w:ind w:left="180" w:right="0" w:firstLine="0"/>
        <w:jc w:val="left"/>
      </w:pPr>
      <w:r>
        <w:rPr>
          <w:i w:val="0"/>
        </w:rPr>
        <w:t xml:space="preserve"> </w:t>
      </w:r>
    </w:p>
    <w:p w:rsidR="00DA1B19" w:rsidRDefault="0095178D">
      <w:pPr>
        <w:numPr>
          <w:ilvl w:val="0"/>
          <w:numId w:val="94"/>
        </w:numPr>
        <w:spacing w:after="4" w:line="250" w:lineRule="auto"/>
        <w:ind w:hanging="405"/>
      </w:pPr>
      <w:r>
        <w:rPr>
          <w:i w:val="0"/>
        </w:rPr>
        <w:t xml:space="preserve">No consta la fecha de terminación de la edificación. Este defecto quedará subsanado si, al aportarse la certificación catastral descriptiva y gráfica consta en él la fecha de terminación. </w:t>
      </w:r>
    </w:p>
    <w:p w:rsidR="00DA1B19" w:rsidRDefault="0095178D">
      <w:pPr>
        <w:spacing w:after="0" w:line="259" w:lineRule="auto"/>
        <w:ind w:left="180" w:right="0" w:firstLine="0"/>
        <w:jc w:val="left"/>
      </w:pPr>
      <w:r>
        <w:rPr>
          <w:i w:val="0"/>
        </w:rPr>
        <w:t xml:space="preserve"> </w:t>
      </w:r>
    </w:p>
    <w:p w:rsidR="00DA1B19" w:rsidRDefault="0095178D">
      <w:pPr>
        <w:numPr>
          <w:ilvl w:val="0"/>
          <w:numId w:val="94"/>
        </w:numPr>
        <w:spacing w:after="4" w:line="250" w:lineRule="auto"/>
        <w:ind w:hanging="405"/>
      </w:pPr>
      <w:r>
        <w:rPr>
          <w:i w:val="0"/>
        </w:rPr>
        <w:t>Es preciso que la descripción de la obr</w:t>
      </w:r>
      <w:r>
        <w:rPr>
          <w:i w:val="0"/>
        </w:rPr>
        <w:t xml:space="preserve">a conste por certificado, pues este es el único título inscribible. </w:t>
      </w:r>
    </w:p>
    <w:p w:rsidR="00DA1B19" w:rsidRDefault="0095178D">
      <w:pPr>
        <w:spacing w:after="0" w:line="259" w:lineRule="auto"/>
        <w:ind w:left="180" w:right="0" w:firstLine="0"/>
        <w:jc w:val="left"/>
      </w:pPr>
      <w:r>
        <w:rPr>
          <w:i w:val="0"/>
        </w:rPr>
        <w:t xml:space="preserve"> </w:t>
      </w:r>
    </w:p>
    <w:p w:rsidR="00DA1B19" w:rsidRDefault="0095178D">
      <w:pPr>
        <w:spacing w:after="119" w:line="359" w:lineRule="auto"/>
        <w:ind w:left="165" w:firstLine="708"/>
      </w:pPr>
      <w:r>
        <w:rPr>
          <w:i w:val="0"/>
        </w:rPr>
        <w:t>Por lo que procede rectificar la inscripción realizada en el Inventario municipal con fecha 21 de julio de 2020 en atención a la calificación realizada por la Registradora de la Propied</w:t>
      </w:r>
      <w:r>
        <w:rPr>
          <w:i w:val="0"/>
        </w:rPr>
        <w:t>ad y en este sentido, a efecto de acreditar la obra nueva, se debe incorporar a la descripción que ya está aprobada en la ficha del inventario, concretamente en el apartado de descripción, los datos relativos a la superficie ocupada por la edificación y el</w:t>
      </w:r>
      <w:r>
        <w:rPr>
          <w:i w:val="0"/>
        </w:rPr>
        <w:t xml:space="preserve"> número de plantas  </w:t>
      </w:r>
    </w:p>
    <w:p w:rsidR="00DA1B19" w:rsidRDefault="0095178D">
      <w:pPr>
        <w:spacing w:after="97" w:line="380" w:lineRule="auto"/>
        <w:ind w:left="165" w:firstLine="708"/>
      </w:pPr>
      <w:r>
        <w:rPr>
          <w:i w:val="0"/>
        </w:rPr>
        <w:t>Así mismo, se debe modificar el apartado de la ficha de inventario relativo al título y donde se dice que “se ha consultado el archivo municipal y no consta documentación expresa que acredite la titularidad” debe sustituirse por “el mo</w:t>
      </w:r>
      <w:r>
        <w:rPr>
          <w:i w:val="0"/>
        </w:rPr>
        <w:t xml:space="preserve">do de adquisición es por prescripción adquisitiva”.  </w:t>
      </w:r>
    </w:p>
    <w:p w:rsidR="00DA1B19" w:rsidRDefault="0095178D">
      <w:pPr>
        <w:spacing w:after="120" w:line="358" w:lineRule="auto"/>
        <w:ind w:left="165" w:firstLine="708"/>
      </w:pPr>
      <w:r>
        <w:rPr>
          <w:i w:val="0"/>
        </w:rPr>
        <w:t xml:space="preserve">Además, se debe tramitar la alteración catastral de la parcela y edificación en el catastro en los términos que indica el Registro de la Propiedad. </w:t>
      </w:r>
    </w:p>
    <w:p w:rsidR="00DA1B19" w:rsidRDefault="0095178D">
      <w:pPr>
        <w:spacing w:after="100" w:line="259" w:lineRule="auto"/>
        <w:ind w:left="180" w:right="0" w:firstLine="0"/>
        <w:jc w:val="left"/>
      </w:pPr>
      <w:r>
        <w:rPr>
          <w:i w:val="0"/>
        </w:rPr>
        <w:t xml:space="preserve"> </w:t>
      </w:r>
    </w:p>
    <w:p w:rsidR="00DA1B19" w:rsidRDefault="0095178D">
      <w:pPr>
        <w:spacing w:after="99" w:line="265" w:lineRule="auto"/>
        <w:ind w:left="682" w:right="0"/>
        <w:jc w:val="center"/>
      </w:pPr>
      <w:r>
        <w:rPr>
          <w:i w:val="0"/>
        </w:rPr>
        <w:t xml:space="preserve">FUNDAMENTOS JURIDICOS </w:t>
      </w:r>
    </w:p>
    <w:p w:rsidR="00DA1B19" w:rsidRDefault="0095178D">
      <w:pPr>
        <w:spacing w:after="105" w:line="259" w:lineRule="auto"/>
        <w:ind w:left="730" w:right="0" w:firstLine="0"/>
        <w:jc w:val="center"/>
      </w:pPr>
      <w:r>
        <w:rPr>
          <w:i w:val="0"/>
        </w:rPr>
        <w:t xml:space="preserve"> </w:t>
      </w:r>
    </w:p>
    <w:p w:rsidR="00DA1B19" w:rsidRDefault="0095178D">
      <w:pPr>
        <w:spacing w:after="114" w:line="250" w:lineRule="auto"/>
        <w:ind w:left="175"/>
      </w:pPr>
      <w:r>
        <w:rPr>
          <w:rFonts w:ascii="Calibri" w:eastAsia="Calibri" w:hAnsi="Calibri" w:cs="Calibri"/>
          <w:i w:val="0"/>
          <w:noProof/>
        </w:rPr>
        <mc:AlternateContent>
          <mc:Choice Requires="wpg">
            <w:drawing>
              <wp:anchor distT="0" distB="0" distL="114300" distR="114300" simplePos="0" relativeHeight="2519582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1710" name="Group 3817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476" name="Rectangle 3447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477" name="Rectangle 3447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478" name="Rectangle 3447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710" style="width:18.7031pt;height:264.21pt;position:absolute;mso-position-horizontal-relative:page;mso-position-horizontal:absolute;margin-left:662.928pt;mso-position-vertical-relative:page;margin-top:508.71pt;" coordsize="2375,33554">
                <v:rect id="Rectangle 3447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47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47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270 de 309 </w:t>
                        </w:r>
                      </w:p>
                    </w:txbxContent>
                  </v:textbox>
                </v:rect>
                <w10:wrap type="square"/>
              </v:group>
            </w:pict>
          </mc:Fallback>
        </mc:AlternateContent>
      </w:r>
      <w:r>
        <w:rPr>
          <w:i w:val="0"/>
        </w:rPr>
        <w:t xml:space="preserve">La Legislación aplicable viene determinada por: </w:t>
      </w:r>
    </w:p>
    <w:p w:rsidR="00DA1B19" w:rsidRDefault="0095178D">
      <w:pPr>
        <w:spacing w:after="105" w:line="259" w:lineRule="auto"/>
        <w:ind w:left="180" w:right="0" w:firstLine="0"/>
        <w:jc w:val="left"/>
      </w:pPr>
      <w:r>
        <w:rPr>
          <w:i w:val="0"/>
        </w:rPr>
        <w:t xml:space="preserve"> </w:t>
      </w:r>
    </w:p>
    <w:p w:rsidR="00DA1B19" w:rsidRDefault="0095178D">
      <w:pPr>
        <w:spacing w:after="4" w:line="359" w:lineRule="auto"/>
        <w:ind w:left="900" w:hanging="360"/>
      </w:pPr>
      <w:r>
        <w:rPr>
          <w:i w:val="0"/>
        </w:rPr>
        <w:t xml:space="preserve">- </w:t>
      </w:r>
      <w:r>
        <w:rPr>
          <w:i w:val="0"/>
        </w:rPr>
        <w:t>Artículo 109.2 de la Ley 39/2015, de 1 de octubre, del Procedimiento Administrativo Común de las Administraciones Públicas, que establece que las administraciones públicas podrán, asimismo, rectificar en cualquier momento, de oficio o a instancia de los in</w:t>
      </w:r>
      <w:r>
        <w:rPr>
          <w:i w:val="0"/>
        </w:rPr>
        <w:t xml:space="preserve">teresados, los errores materiales, de hecho o aritméticos existentes en sus actos. </w:t>
      </w:r>
    </w:p>
    <w:p w:rsidR="00DA1B19" w:rsidRDefault="0095178D">
      <w:pPr>
        <w:spacing w:after="105" w:line="259" w:lineRule="auto"/>
        <w:ind w:left="888" w:right="0" w:firstLine="0"/>
        <w:jc w:val="left"/>
      </w:pPr>
      <w:r>
        <w:rPr>
          <w:i w:val="0"/>
        </w:rPr>
        <w:t xml:space="preserve"> </w:t>
      </w:r>
    </w:p>
    <w:p w:rsidR="00DA1B19" w:rsidRDefault="0095178D">
      <w:pPr>
        <w:spacing w:after="4" w:line="358" w:lineRule="auto"/>
        <w:ind w:left="165" w:firstLine="708"/>
      </w:pPr>
      <w:r>
        <w:rPr>
          <w:i w:val="0"/>
        </w:rPr>
        <w:t xml:space="preserve"> El Pleno de la corporación Local será el órgano competente para acordar la aprobación del inventario ya formado, su rectificación y comprobación. En este supuesto, se en</w:t>
      </w:r>
      <w:r>
        <w:rPr>
          <w:i w:val="0"/>
        </w:rPr>
        <w:t xml:space="preserve">cuentran delegadas las competencias para aprobación, modificación y rectificación del Inventario de Bienes y Derechos de la Corporación en la Junta de Gobierno Local, por acuerdo del pleno celebrado el día 27 de junio de 2023. </w:t>
      </w:r>
    </w:p>
    <w:p w:rsidR="00DA1B19" w:rsidRDefault="0095178D">
      <w:pPr>
        <w:spacing w:after="393" w:line="250" w:lineRule="auto"/>
        <w:ind w:left="175"/>
      </w:pPr>
      <w:r>
        <w:rPr>
          <w:i w:val="0"/>
        </w:rPr>
        <w:t>Visto cuanto antecede, la qu</w:t>
      </w:r>
      <w:r>
        <w:rPr>
          <w:i w:val="0"/>
        </w:rPr>
        <w:t xml:space="preserve">e suscribe eleva la siguiente propuesta de resolución: </w:t>
      </w:r>
    </w:p>
    <w:p w:rsidR="00DA1B19" w:rsidRDefault="0095178D">
      <w:pPr>
        <w:spacing w:after="261" w:line="259" w:lineRule="auto"/>
        <w:ind w:left="34" w:right="0" w:firstLine="0"/>
        <w:jc w:val="center"/>
      </w:pPr>
      <w:r>
        <w:rPr>
          <w:i w:val="0"/>
        </w:rPr>
        <w:t xml:space="preserve"> </w:t>
      </w:r>
    </w:p>
    <w:p w:rsidR="00DA1B19" w:rsidRDefault="0095178D">
      <w:pPr>
        <w:spacing w:after="0" w:line="265" w:lineRule="auto"/>
        <w:ind w:left="682" w:right="698"/>
        <w:jc w:val="center"/>
      </w:pPr>
      <w:r>
        <w:rPr>
          <w:i w:val="0"/>
        </w:rPr>
        <w:t xml:space="preserve">PROPUESTA DE RESOLUCIÓN </w:t>
      </w:r>
    </w:p>
    <w:p w:rsidR="00DA1B19" w:rsidRDefault="0095178D">
      <w:pPr>
        <w:spacing w:after="4" w:line="358" w:lineRule="auto"/>
        <w:ind w:left="175"/>
      </w:pPr>
      <w:r>
        <w:rPr>
          <w:i w:val="0"/>
        </w:rPr>
        <w:t>PRIMERO: La rectificación del error material producido en el Acuerdo de la Junta de Gobierno Local de fecha 21 de julio de 2020, punto 5- Actualización del Inventario de bie</w:t>
      </w:r>
      <w:r>
        <w:rPr>
          <w:i w:val="0"/>
        </w:rPr>
        <w:t xml:space="preserve">nes del Ayuntamiento de Candelaria y a la incorporación en el mismo de la EBAR de Punta Larga, y así: </w:t>
      </w:r>
    </w:p>
    <w:p w:rsidR="00DA1B19" w:rsidRDefault="0095178D">
      <w:pPr>
        <w:spacing w:after="105" w:line="259" w:lineRule="auto"/>
        <w:ind w:left="180" w:right="0" w:firstLine="0"/>
        <w:jc w:val="left"/>
      </w:pPr>
      <w:r>
        <w:rPr>
          <w:i w:val="0"/>
        </w:rPr>
        <w:t xml:space="preserve">  </w:t>
      </w:r>
    </w:p>
    <w:p w:rsidR="00DA1B19" w:rsidRDefault="0095178D">
      <w:pPr>
        <w:spacing w:after="234" w:line="250" w:lineRule="auto"/>
        <w:ind w:left="757"/>
      </w:pPr>
      <w:r>
        <w:rPr>
          <w:i w:val="0"/>
        </w:rPr>
        <w:t xml:space="preserve">DONDE DICE:  </w:t>
      </w:r>
    </w:p>
    <w:p w:rsidR="00DA1B19" w:rsidRDefault="0095178D">
      <w:pPr>
        <w:spacing w:after="4" w:line="250" w:lineRule="auto"/>
        <w:ind w:left="175"/>
      </w:pPr>
      <w:r>
        <w:rPr>
          <w:i w:val="0"/>
        </w:rPr>
        <w:t>“PRIMERO: Actualizar el Inventario de bienes de la Corporación, incorporando las rectificaciones oportunas según la ficha que se adjunta</w:t>
      </w:r>
      <w:r>
        <w:rPr>
          <w:i w:val="0"/>
        </w:rPr>
        <w:t xml:space="preserve"> correspondiente a la EBAR de Punta Larga, siendo la descripción de la misma la siguiente:  </w:t>
      </w:r>
    </w:p>
    <w:p w:rsidR="00DA1B19" w:rsidRDefault="0095178D">
      <w:pPr>
        <w:spacing w:after="19" w:line="259" w:lineRule="auto"/>
        <w:ind w:left="180" w:right="0" w:firstLine="0"/>
        <w:jc w:val="left"/>
      </w:pPr>
      <w:r>
        <w:rPr>
          <w:i w:val="0"/>
        </w:rPr>
        <w:t xml:space="preserve"> </w:t>
      </w:r>
    </w:p>
    <w:p w:rsidR="00DA1B19" w:rsidRDefault="0095178D">
      <w:pPr>
        <w:spacing w:after="4" w:line="250" w:lineRule="auto"/>
        <w:ind w:left="757" w:right="1056"/>
      </w:pPr>
      <w:r>
        <w:rPr>
          <w:i w:val="0"/>
        </w:rPr>
        <w:t>Parcela asfaltada de planta irregular, en cuyo interior, al Este, se encuentran las salas de máquinas de la EBAR Punta Larga, edificación de planta rectangular. La parcela tiene dos accesos, uno peatonal por la avenida Marítima y otro rodado por la calle M</w:t>
      </w:r>
      <w:r>
        <w:rPr>
          <w:i w:val="0"/>
        </w:rPr>
        <w:t>encey Adjona. Se encuentra delimitada por un muro de piedra vista por los dos laterales de mayor longitud, sobre el que además hay una valla metálica. El cerramiento por la calle Adjona se realiza a través de una puerta de reja metálica y, por el frente co</w:t>
      </w:r>
      <w:r>
        <w:rPr>
          <w:i w:val="0"/>
        </w:rPr>
        <w:t xml:space="preserve">n la avenida Marítima, la propia edificación de la sala de máquina hace de cerramiento..”. </w:t>
      </w:r>
    </w:p>
    <w:p w:rsidR="00DA1B19" w:rsidRDefault="0095178D">
      <w:pPr>
        <w:spacing w:after="227" w:line="259" w:lineRule="auto"/>
        <w:ind w:left="747" w:right="0" w:firstLine="0"/>
        <w:jc w:val="left"/>
      </w:pPr>
      <w:r>
        <w:rPr>
          <w:i w:val="0"/>
        </w:rPr>
        <w:t xml:space="preserve"> </w:t>
      </w:r>
    </w:p>
    <w:p w:rsidR="00DA1B19" w:rsidRDefault="0095178D">
      <w:pPr>
        <w:spacing w:after="114" w:line="250" w:lineRule="auto"/>
        <w:ind w:left="757"/>
      </w:pPr>
      <w:r>
        <w:rPr>
          <w:rFonts w:ascii="Calibri" w:eastAsia="Calibri" w:hAnsi="Calibri" w:cs="Calibri"/>
          <w:i w:val="0"/>
          <w:noProof/>
        </w:rPr>
        <mc:AlternateContent>
          <mc:Choice Requires="wpg">
            <w:drawing>
              <wp:anchor distT="0" distB="0" distL="114300" distR="114300" simplePos="0" relativeHeight="251959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2002" name="Group 3820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587" name="Rectangle 3458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588" name="Rectangle 3458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589" name="Rectangle 3458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w:t>
                              </w:r>
                              <w:r>
                                <w:rPr>
                                  <w:i w:val="0"/>
                                  <w:sz w:val="12"/>
                                </w:rPr>
                                <w:t xml:space="preserve">ublico Gestiona | Página 271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2002" style="width:18.7031pt;height:264.21pt;position:absolute;mso-position-horizontal-relative:page;mso-position-horizontal:absolute;margin-left:662.928pt;mso-position-vertical-relative:page;margin-top:508.71pt;" coordsize="2375,33554">
                <v:rect id="Rectangle 3458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5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5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271 de 309 </w:t>
                        </w:r>
                      </w:p>
                    </w:txbxContent>
                  </v:textbox>
                </v:rect>
                <w10:wrap type="square"/>
              </v:group>
            </w:pict>
          </mc:Fallback>
        </mc:AlternateContent>
      </w:r>
      <w:r>
        <w:rPr>
          <w:i w:val="0"/>
        </w:rPr>
        <w:t xml:space="preserve">DEBE DECIR:  </w:t>
      </w:r>
    </w:p>
    <w:p w:rsidR="00DA1B19" w:rsidRDefault="0095178D">
      <w:pPr>
        <w:spacing w:after="4" w:line="250" w:lineRule="auto"/>
        <w:ind w:left="175"/>
      </w:pPr>
      <w:r>
        <w:rPr>
          <w:i w:val="0"/>
        </w:rPr>
        <w:t>“PRIMERO: Actualizar el Inventario de bienes de la Corporación, incorporando las rectificaciones oportunas según la ficha que se adjunta correspondiente a la EBAR de Punta Larga, siendo la descripción de l</w:t>
      </w:r>
      <w:r>
        <w:rPr>
          <w:i w:val="0"/>
        </w:rPr>
        <w:t xml:space="preserve">a misma la siguiente:  </w:t>
      </w:r>
    </w:p>
    <w:p w:rsidR="00DA1B19" w:rsidRDefault="0095178D">
      <w:pPr>
        <w:spacing w:after="0" w:line="259" w:lineRule="auto"/>
        <w:ind w:left="180" w:right="0" w:firstLine="0"/>
        <w:jc w:val="left"/>
      </w:pPr>
      <w:r>
        <w:rPr>
          <w:i w:val="0"/>
        </w:rPr>
        <w:t xml:space="preserve"> </w:t>
      </w:r>
    </w:p>
    <w:p w:rsidR="00DA1B19" w:rsidRDefault="0095178D">
      <w:pPr>
        <w:spacing w:after="109" w:line="250" w:lineRule="auto"/>
        <w:ind w:left="757" w:right="1056"/>
      </w:pPr>
      <w:r>
        <w:rPr>
          <w:i w:val="0"/>
        </w:rPr>
        <w:t>Parcela asfaltada de planta irregular, en cuyo interior, al Este, se encuentran las salas de máquinas de la EBAR Punta Larga, edificación de planta rectangular. La parcela tiene dos accesos, uno peatonal por la avenida Marítima y otro rodado por la calle M</w:t>
      </w:r>
      <w:r>
        <w:rPr>
          <w:i w:val="0"/>
        </w:rPr>
        <w:t>encey Adjona. Se encuentra delimitada por un muro de piedra vista por los dos laterales de mayor longitud, sobre el que además hay una valla metálica. El cerramiento por la calle Adjona se realiza a través de una puerta de reja metálica y, por el frente co</w:t>
      </w:r>
      <w:r>
        <w:rPr>
          <w:i w:val="0"/>
        </w:rPr>
        <w:t xml:space="preserve">n la avenida Marítima, la propia edificación de la sala de máquina hace de cerramiento. </w:t>
      </w:r>
    </w:p>
    <w:p w:rsidR="00DA1B19" w:rsidRDefault="0095178D">
      <w:pPr>
        <w:spacing w:after="109" w:line="250" w:lineRule="auto"/>
        <w:ind w:left="757" w:right="1055"/>
      </w:pPr>
      <w:r>
        <w:rPr>
          <w:i w:val="0"/>
        </w:rPr>
        <w:t>La superficie total de la parcela EBAR Punta Larga son los que resultan de la base gráfica presentada en el Registro, 559,40m</w:t>
      </w:r>
      <w:r>
        <w:rPr>
          <w:i w:val="0"/>
          <w:vertAlign w:val="superscript"/>
        </w:rPr>
        <w:t>2</w:t>
      </w:r>
      <w:r>
        <w:rPr>
          <w:i w:val="0"/>
        </w:rPr>
        <w:t>, de los cuales 115,04m</w:t>
      </w:r>
      <w:r>
        <w:rPr>
          <w:i w:val="0"/>
          <w:vertAlign w:val="superscript"/>
        </w:rPr>
        <w:t>2</w:t>
      </w:r>
      <w:r>
        <w:rPr>
          <w:i w:val="0"/>
        </w:rPr>
        <w:t xml:space="preserve"> están ocupados p</w:t>
      </w:r>
      <w:r>
        <w:rPr>
          <w:i w:val="0"/>
        </w:rPr>
        <w:t xml:space="preserve">or la edificación que existe en la parcela destinada a sala de máquinas. </w:t>
      </w:r>
    </w:p>
    <w:p w:rsidR="00DA1B19" w:rsidRDefault="0095178D">
      <w:pPr>
        <w:spacing w:after="4" w:line="250" w:lineRule="auto"/>
        <w:ind w:left="757" w:right="1050"/>
      </w:pPr>
      <w:r>
        <w:rPr>
          <w:i w:val="0"/>
        </w:rPr>
        <w:t>Para la inscripción de la obra nueva se indica que la edificación ocupa la parte Este de la parcela, el número de plantas de la edificación son dos, la planta baja de planta rectangu</w:t>
      </w:r>
      <w:r>
        <w:rPr>
          <w:i w:val="0"/>
        </w:rPr>
        <w:t>lar bajo la rasante de la calle destinada a las bombas que ocupa una superficie de 115,04m</w:t>
      </w:r>
      <w:r>
        <w:rPr>
          <w:i w:val="0"/>
          <w:vertAlign w:val="superscript"/>
        </w:rPr>
        <w:t>2</w:t>
      </w:r>
      <w:r>
        <w:rPr>
          <w:i w:val="0"/>
        </w:rPr>
        <w:t xml:space="preserve"> y en la segunda planta existen dos pequeños cuartos de 25m</w:t>
      </w:r>
      <w:r>
        <w:rPr>
          <w:i w:val="0"/>
          <w:vertAlign w:val="superscript"/>
        </w:rPr>
        <w:t>2</w:t>
      </w:r>
      <w:r>
        <w:rPr>
          <w:i w:val="0"/>
        </w:rPr>
        <w:t xml:space="preserve"> y 3,5m</w:t>
      </w:r>
      <w:r>
        <w:rPr>
          <w:i w:val="0"/>
          <w:vertAlign w:val="superscript"/>
        </w:rPr>
        <w:t>2</w:t>
      </w:r>
      <w:r>
        <w:rPr>
          <w:i w:val="0"/>
        </w:rPr>
        <w:t xml:space="preserve"> respectivamente destinado a salas para el control de máquinas. Se constata que la edificación ti</w:t>
      </w:r>
      <w:r>
        <w:rPr>
          <w:i w:val="0"/>
        </w:rPr>
        <w:t xml:space="preserve">ene una antigüedad al menos del año 1993, lo cual se acredita mediante ortofotos históricas de la web IDECanarias”. </w:t>
      </w:r>
    </w:p>
    <w:p w:rsidR="00DA1B19" w:rsidRDefault="0095178D">
      <w:pPr>
        <w:spacing w:after="0" w:line="259" w:lineRule="auto"/>
        <w:ind w:left="747" w:right="0" w:firstLine="0"/>
        <w:jc w:val="left"/>
      </w:pPr>
      <w:r>
        <w:rPr>
          <w:i w:val="0"/>
        </w:rPr>
        <w:t xml:space="preserve"> </w:t>
      </w:r>
    </w:p>
    <w:p w:rsidR="00DA1B19" w:rsidRDefault="0095178D">
      <w:pPr>
        <w:spacing w:after="4" w:line="250" w:lineRule="auto"/>
        <w:ind w:left="175"/>
      </w:pPr>
      <w:r>
        <w:rPr>
          <w:i w:val="0"/>
        </w:rPr>
        <w:t>SEGUNDO: La rectificación del error material producido en el Acuerdo de la Junta de Gobierno Local de fecha 21 de julio de 2020, punto 5-</w:t>
      </w:r>
      <w:r>
        <w:rPr>
          <w:i w:val="0"/>
        </w:rPr>
        <w:t xml:space="preserve"> Actualización del Inventario de bienes del Ayuntamiento de Candelaria y a la incorporación en el mismo de la EBAR de Punta Larga, y así: </w:t>
      </w:r>
    </w:p>
    <w:p w:rsidR="00DA1B19" w:rsidRDefault="0095178D">
      <w:pPr>
        <w:spacing w:after="225" w:line="259" w:lineRule="auto"/>
        <w:ind w:left="747" w:right="0" w:firstLine="0"/>
        <w:jc w:val="left"/>
      </w:pPr>
      <w:r>
        <w:rPr>
          <w:i w:val="0"/>
        </w:rPr>
        <w:t xml:space="preserve"> </w:t>
      </w:r>
    </w:p>
    <w:p w:rsidR="00DA1B19" w:rsidRDefault="0095178D">
      <w:pPr>
        <w:spacing w:after="236" w:line="250" w:lineRule="auto"/>
        <w:ind w:left="757"/>
      </w:pPr>
      <w:r>
        <w:rPr>
          <w:i w:val="0"/>
        </w:rPr>
        <w:t xml:space="preserve">DONDE DICE:  </w:t>
      </w:r>
    </w:p>
    <w:p w:rsidR="00DA1B19" w:rsidRDefault="0095178D">
      <w:pPr>
        <w:spacing w:after="25" w:line="250" w:lineRule="auto"/>
        <w:ind w:left="175"/>
      </w:pPr>
      <w:r>
        <w:rPr>
          <w:i w:val="0"/>
        </w:rPr>
        <w:t xml:space="preserve">“SEGUNDO: Aprobar la ficha de inventario 110242 que se transcribe:  </w:t>
      </w:r>
    </w:p>
    <w:p w:rsidR="00DA1B19" w:rsidRDefault="0095178D">
      <w:pPr>
        <w:spacing w:after="2970" w:line="259" w:lineRule="auto"/>
        <w:ind w:left="180" w:right="3246" w:firstLine="0"/>
        <w:jc w:val="left"/>
      </w:pPr>
      <w:r>
        <w:rPr>
          <w:i w:val="0"/>
        </w:rPr>
        <w:t xml:space="preserve"> </w:t>
      </w:r>
    </w:p>
    <w:p w:rsidR="00DA1B19" w:rsidRDefault="0095178D">
      <w:pPr>
        <w:spacing w:after="5585" w:line="259" w:lineRule="auto"/>
        <w:ind w:left="-2372" w:right="3246" w:firstLine="0"/>
        <w:jc w:val="left"/>
      </w:pPr>
      <w:r>
        <w:rPr>
          <w:rFonts w:ascii="Calibri" w:eastAsia="Calibri" w:hAnsi="Calibri" w:cs="Calibri"/>
          <w:i w:val="0"/>
          <w:noProof/>
        </w:rPr>
        <mc:AlternateContent>
          <mc:Choice Requires="wpg">
            <w:drawing>
              <wp:anchor distT="0" distB="0" distL="114300" distR="114300" simplePos="0" relativeHeight="2519603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1715" name="Group 3817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669" name="Rectangle 3466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670" name="Rectangle 3467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671" name="Rectangle 3467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715" style="width:18.7031pt;height:264.21pt;position:absolute;mso-position-horizontal-relative:page;mso-position-horizontal:absolute;margin-left:662.928pt;mso-position-vertical-relative:page;margin-top:508.71pt;" coordsize="2375,33554">
                <v:rect id="Rectangle 3466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6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6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272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61344" behindDoc="0" locked="0" layoutInCell="1" allowOverlap="1">
                <wp:simplePos x="0" y="0"/>
                <wp:positionH relativeFrom="column">
                  <wp:posOffset>1191768</wp:posOffset>
                </wp:positionH>
                <wp:positionV relativeFrom="paragraph">
                  <wp:posOffset>-2100310</wp:posOffset>
                </wp:positionV>
                <wp:extent cx="3066288" cy="5907024"/>
                <wp:effectExtent l="0" t="0" r="0" b="0"/>
                <wp:wrapSquare wrapText="bothSides"/>
                <wp:docPr id="381714" name="Group 381714"/>
                <wp:cNvGraphicFramePr/>
                <a:graphic xmlns:a="http://schemas.openxmlformats.org/drawingml/2006/main">
                  <a:graphicData uri="http://schemas.microsoft.com/office/word/2010/wordprocessingGroup">
                    <wpg:wgp>
                      <wpg:cNvGrpSpPr/>
                      <wpg:grpSpPr>
                        <a:xfrm>
                          <a:off x="0" y="0"/>
                          <a:ext cx="3066288" cy="5907024"/>
                          <a:chOff x="0" y="0"/>
                          <a:chExt cx="3066288" cy="5907024"/>
                        </a:xfrm>
                      </wpg:grpSpPr>
                      <pic:pic xmlns:pic="http://schemas.openxmlformats.org/drawingml/2006/picture">
                        <pic:nvPicPr>
                          <pic:cNvPr id="34664" name="Picture 34664"/>
                          <pic:cNvPicPr/>
                        </pic:nvPicPr>
                        <pic:blipFill>
                          <a:blip r:embed="rId39"/>
                          <a:stretch>
                            <a:fillRect/>
                          </a:stretch>
                        </pic:blipFill>
                        <pic:spPr>
                          <a:xfrm>
                            <a:off x="0" y="0"/>
                            <a:ext cx="2970276" cy="2665476"/>
                          </a:xfrm>
                          <a:prstGeom prst="rect">
                            <a:avLst/>
                          </a:prstGeom>
                        </pic:spPr>
                      </pic:pic>
                      <pic:pic xmlns:pic="http://schemas.openxmlformats.org/drawingml/2006/picture">
                        <pic:nvPicPr>
                          <pic:cNvPr id="34666" name="Picture 34666"/>
                          <pic:cNvPicPr/>
                        </pic:nvPicPr>
                        <pic:blipFill>
                          <a:blip r:embed="rId40"/>
                          <a:stretch>
                            <a:fillRect/>
                          </a:stretch>
                        </pic:blipFill>
                        <pic:spPr>
                          <a:xfrm>
                            <a:off x="10668" y="2798064"/>
                            <a:ext cx="3055620" cy="3108960"/>
                          </a:xfrm>
                          <a:prstGeom prst="rect">
                            <a:avLst/>
                          </a:prstGeom>
                        </pic:spPr>
                      </pic:pic>
                    </wpg:wgp>
                  </a:graphicData>
                </a:graphic>
              </wp:anchor>
            </w:drawing>
          </mc:Choice>
          <mc:Fallback xmlns:a="http://schemas.openxmlformats.org/drawingml/2006/main" xmlns="">
            <w:pict>
              <v:group id="Group 381714" style="width:241.44pt;height:465.12pt;position:absolute;mso-position-horizontal-relative:text;mso-position-horizontal:absolute;margin-left:93.84pt;mso-position-vertical-relative:text;margin-top:-165.379pt;" coordsize="30662,59070">
                <v:shape id="Picture 34664" style="position:absolute;width:29702;height:26654;left:0;top:0;" filled="f">
                  <v:imagedata r:id="rId41"/>
                </v:shape>
                <v:shape id="Picture 34666" style="position:absolute;width:30556;height:31089;left:106;top:27980;" filled="f">
                  <v:imagedata r:id="rId42"/>
                </v:shape>
                <w10:wrap type="square"/>
              </v:group>
            </w:pict>
          </mc:Fallback>
        </mc:AlternateContent>
      </w:r>
    </w:p>
    <w:p w:rsidR="00DA1B19" w:rsidRDefault="0095178D">
      <w:pPr>
        <w:spacing w:after="0" w:line="259" w:lineRule="auto"/>
        <w:ind w:left="180" w:right="0" w:firstLine="0"/>
        <w:jc w:val="left"/>
      </w:pPr>
      <w:r>
        <w:rPr>
          <w:i w:val="0"/>
        </w:rPr>
        <w:t xml:space="preserve"> </w:t>
      </w:r>
    </w:p>
    <w:p w:rsidR="00DA1B19" w:rsidRDefault="0095178D">
      <w:pPr>
        <w:spacing w:after="55" w:line="259" w:lineRule="auto"/>
        <w:ind w:left="-2372" w:right="2509" w:firstLine="0"/>
        <w:jc w:val="left"/>
      </w:pPr>
      <w:r>
        <w:rPr>
          <w:rFonts w:ascii="Calibri" w:eastAsia="Calibri" w:hAnsi="Calibri" w:cs="Calibri"/>
          <w:i w:val="0"/>
          <w:noProof/>
        </w:rPr>
        <mc:AlternateContent>
          <mc:Choice Requires="wpg">
            <w:drawing>
              <wp:anchor distT="0" distB="0" distL="114300" distR="114300" simplePos="0" relativeHeight="2519623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2744" name="Group 3827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746" name="Rectangle 3474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747" name="Rectangle 3474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w:t>
                              </w:r>
                              <w:r>
                                <w:rPr>
                                  <w:i w:val="0"/>
                                  <w:sz w:val="12"/>
                                </w:rPr>
                                <w:t xml:space="preserve">ación: https://candelaria.sedelectronica.es/ </w:t>
                              </w:r>
                            </w:p>
                          </w:txbxContent>
                        </wps:txbx>
                        <wps:bodyPr horzOverflow="overflow" vert="horz" lIns="0" tIns="0" rIns="0" bIns="0" rtlCol="0">
                          <a:noAutofit/>
                        </wps:bodyPr>
                      </wps:wsp>
                      <wps:wsp>
                        <wps:cNvPr id="34748" name="Rectangle 3474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2744" style="width:18.7031pt;height:264.21pt;position:absolute;mso-position-horizontal-relative:page;mso-position-horizontal:absolute;margin-left:662.928pt;mso-position-vertical-relative:page;margin-top:508.71pt;" coordsize="2375,33554">
                <v:rect id="Rectangle 3474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7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7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273 de 309 </w:t>
                        </w:r>
                      </w:p>
                    </w:txbxContent>
                  </v:textbox>
                </v:rect>
                <w10:wrap type="square"/>
              </v:group>
            </w:pict>
          </mc:Fallback>
        </mc:AlternateContent>
      </w:r>
      <w:r>
        <w:rPr>
          <w:noProof/>
        </w:rPr>
        <w:drawing>
          <wp:anchor distT="0" distB="0" distL="114300" distR="114300" simplePos="0" relativeHeight="251963392" behindDoc="0" locked="0" layoutInCell="1" allowOverlap="0">
            <wp:simplePos x="0" y="0"/>
            <wp:positionH relativeFrom="column">
              <wp:posOffset>961644</wp:posOffset>
            </wp:positionH>
            <wp:positionV relativeFrom="paragraph">
              <wp:posOffset>-3875770</wp:posOffset>
            </wp:positionV>
            <wp:extent cx="3764280" cy="4183380"/>
            <wp:effectExtent l="0" t="0" r="0" b="0"/>
            <wp:wrapSquare wrapText="bothSides"/>
            <wp:docPr id="34741" name="Picture 34741"/>
            <wp:cNvGraphicFramePr/>
            <a:graphic xmlns:a="http://schemas.openxmlformats.org/drawingml/2006/main">
              <a:graphicData uri="http://schemas.openxmlformats.org/drawingml/2006/picture">
                <pic:pic xmlns:pic="http://schemas.openxmlformats.org/drawingml/2006/picture">
                  <pic:nvPicPr>
                    <pic:cNvPr id="34741" name="Picture 34741"/>
                    <pic:cNvPicPr/>
                  </pic:nvPicPr>
                  <pic:blipFill>
                    <a:blip r:embed="rId43"/>
                    <a:stretch>
                      <a:fillRect/>
                    </a:stretch>
                  </pic:blipFill>
                  <pic:spPr>
                    <a:xfrm>
                      <a:off x="0" y="0"/>
                      <a:ext cx="3764280" cy="4183380"/>
                    </a:xfrm>
                    <a:prstGeom prst="rect">
                      <a:avLst/>
                    </a:prstGeom>
                  </pic:spPr>
                </pic:pic>
              </a:graphicData>
            </a:graphic>
          </wp:anchor>
        </w:drawing>
      </w:r>
    </w:p>
    <w:p w:rsidR="00DA1B19" w:rsidRDefault="0095178D">
      <w:pPr>
        <w:spacing w:after="19" w:line="259" w:lineRule="auto"/>
        <w:ind w:left="180" w:right="0" w:firstLine="0"/>
        <w:jc w:val="left"/>
      </w:pPr>
      <w:r>
        <w:rPr>
          <w:i w:val="0"/>
        </w:rPr>
        <w:t xml:space="preserve"> </w:t>
      </w:r>
    </w:p>
    <w:p w:rsidR="00DA1B19" w:rsidRDefault="0095178D">
      <w:pPr>
        <w:spacing w:after="114" w:line="250" w:lineRule="auto"/>
        <w:ind w:left="757"/>
      </w:pPr>
      <w:r>
        <w:rPr>
          <w:i w:val="0"/>
        </w:rPr>
        <w:t xml:space="preserve">DEBE DECIR:  </w:t>
      </w:r>
    </w:p>
    <w:p w:rsidR="00DA1B19" w:rsidRDefault="0095178D">
      <w:pPr>
        <w:spacing w:after="16" w:line="259" w:lineRule="auto"/>
        <w:ind w:left="180" w:right="0" w:firstLine="0"/>
        <w:jc w:val="left"/>
      </w:pPr>
      <w:r>
        <w:rPr>
          <w:i w:val="0"/>
        </w:rPr>
        <w:t xml:space="preserve"> </w:t>
      </w:r>
    </w:p>
    <w:p w:rsidR="00DA1B19" w:rsidRDefault="0095178D">
      <w:pPr>
        <w:spacing w:after="4" w:line="250" w:lineRule="auto"/>
        <w:ind w:left="175"/>
      </w:pPr>
      <w:r>
        <w:rPr>
          <w:i w:val="0"/>
        </w:rPr>
        <w:t>“</w:t>
      </w:r>
      <w:r>
        <w:rPr>
          <w:i w:val="0"/>
        </w:rPr>
        <w:t xml:space="preserve">SEGUNDO: Aprobar la ficha de inventario inmueble 1/108, y dentro de este epígrafe 11/105 relativo al terreno de la EBAR y epígrafe 13/55 relativa a la construcción de la EBAR que se transcribe:  </w:t>
      </w:r>
    </w:p>
    <w:p w:rsidR="00DA1B19" w:rsidRDefault="0095178D">
      <w:pPr>
        <w:spacing w:after="0" w:line="259" w:lineRule="auto"/>
        <w:ind w:left="1366" w:right="0" w:firstLine="0"/>
        <w:jc w:val="left"/>
      </w:pPr>
      <w:r>
        <w:rPr>
          <w:noProof/>
        </w:rPr>
        <w:drawing>
          <wp:inline distT="0" distB="0" distL="0" distR="0">
            <wp:extent cx="3902964" cy="2589276"/>
            <wp:effectExtent l="0" t="0" r="0" b="0"/>
            <wp:docPr id="34743" name="Picture 34743"/>
            <wp:cNvGraphicFramePr/>
            <a:graphic xmlns:a="http://schemas.openxmlformats.org/drawingml/2006/main">
              <a:graphicData uri="http://schemas.openxmlformats.org/drawingml/2006/picture">
                <pic:pic xmlns:pic="http://schemas.openxmlformats.org/drawingml/2006/picture">
                  <pic:nvPicPr>
                    <pic:cNvPr id="34743" name="Picture 34743"/>
                    <pic:cNvPicPr/>
                  </pic:nvPicPr>
                  <pic:blipFill>
                    <a:blip r:embed="rId44"/>
                    <a:stretch>
                      <a:fillRect/>
                    </a:stretch>
                  </pic:blipFill>
                  <pic:spPr>
                    <a:xfrm>
                      <a:off x="0" y="0"/>
                      <a:ext cx="3902964" cy="2589276"/>
                    </a:xfrm>
                    <a:prstGeom prst="rect">
                      <a:avLst/>
                    </a:prstGeom>
                  </pic:spPr>
                </pic:pic>
              </a:graphicData>
            </a:graphic>
          </wp:inline>
        </w:drawing>
      </w:r>
    </w:p>
    <w:p w:rsidR="00DA1B19" w:rsidRDefault="0095178D">
      <w:pPr>
        <w:spacing w:after="0" w:line="259" w:lineRule="auto"/>
        <w:ind w:left="-2372" w:right="1609" w:firstLine="0"/>
      </w:pPr>
      <w:r>
        <w:rPr>
          <w:rFonts w:ascii="Calibri" w:eastAsia="Calibri" w:hAnsi="Calibri" w:cs="Calibri"/>
          <w:i w:val="0"/>
          <w:noProof/>
        </w:rPr>
        <mc:AlternateContent>
          <mc:Choice Requires="wpg">
            <w:drawing>
              <wp:anchor distT="0" distB="0" distL="114300" distR="114300" simplePos="0" relativeHeight="251964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3055" name="Group 3830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16" name="Rectangle 348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817" name="Rectangle 348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w:t>
                              </w:r>
                              <w:r>
                                <w:rPr>
                                  <w:i w:val="0"/>
                                  <w:sz w:val="12"/>
                                </w:rPr>
                                <w:t xml:space="preserve">ión: https://candelaria.sedelectronica.es/ </w:t>
                              </w:r>
                            </w:p>
                          </w:txbxContent>
                        </wps:txbx>
                        <wps:bodyPr horzOverflow="overflow" vert="horz" lIns="0" tIns="0" rIns="0" bIns="0" rtlCol="0">
                          <a:noAutofit/>
                        </wps:bodyPr>
                      </wps:wsp>
                      <wps:wsp>
                        <wps:cNvPr id="34818" name="Rectangle 348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3055" style="width:18.7031pt;height:264.21pt;position:absolute;mso-position-horizontal-relative:page;mso-position-horizontal:absolute;margin-left:662.928pt;mso-position-vertical-relative:page;margin-top:508.71pt;" coordsize="2375,33554">
                <v:rect id="Rectangle 348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8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8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274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65440" behindDoc="0" locked="0" layoutInCell="1" allowOverlap="1">
                <wp:simplePos x="0" y="0"/>
                <wp:positionH relativeFrom="column">
                  <wp:posOffset>688848</wp:posOffset>
                </wp:positionH>
                <wp:positionV relativeFrom="paragraph">
                  <wp:posOffset>-3878818</wp:posOffset>
                </wp:positionV>
                <wp:extent cx="4608576" cy="7822692"/>
                <wp:effectExtent l="0" t="0" r="0" b="0"/>
                <wp:wrapSquare wrapText="bothSides"/>
                <wp:docPr id="383054" name="Group 383054"/>
                <wp:cNvGraphicFramePr/>
                <a:graphic xmlns:a="http://schemas.openxmlformats.org/drawingml/2006/main">
                  <a:graphicData uri="http://schemas.microsoft.com/office/word/2010/wordprocessingGroup">
                    <wpg:wgp>
                      <wpg:cNvGrpSpPr/>
                      <wpg:grpSpPr>
                        <a:xfrm>
                          <a:off x="0" y="0"/>
                          <a:ext cx="4608576" cy="7822692"/>
                          <a:chOff x="0" y="0"/>
                          <a:chExt cx="4608576" cy="7822692"/>
                        </a:xfrm>
                      </wpg:grpSpPr>
                      <pic:pic xmlns:pic="http://schemas.openxmlformats.org/drawingml/2006/picture">
                        <pic:nvPicPr>
                          <pic:cNvPr id="34811" name="Picture 34811"/>
                          <pic:cNvPicPr/>
                        </pic:nvPicPr>
                        <pic:blipFill>
                          <a:blip r:embed="rId45"/>
                          <a:stretch>
                            <a:fillRect/>
                          </a:stretch>
                        </pic:blipFill>
                        <pic:spPr>
                          <a:xfrm>
                            <a:off x="216408" y="3566160"/>
                            <a:ext cx="4312920" cy="4256532"/>
                          </a:xfrm>
                          <a:prstGeom prst="rect">
                            <a:avLst/>
                          </a:prstGeom>
                        </pic:spPr>
                      </pic:pic>
                      <pic:pic xmlns:pic="http://schemas.openxmlformats.org/drawingml/2006/picture">
                        <pic:nvPicPr>
                          <pic:cNvPr id="34813" name="Picture 34813"/>
                          <pic:cNvPicPr/>
                        </pic:nvPicPr>
                        <pic:blipFill>
                          <a:blip r:embed="rId46"/>
                          <a:stretch>
                            <a:fillRect/>
                          </a:stretch>
                        </pic:blipFill>
                        <pic:spPr>
                          <a:xfrm>
                            <a:off x="0" y="0"/>
                            <a:ext cx="4608576" cy="3389376"/>
                          </a:xfrm>
                          <a:prstGeom prst="rect">
                            <a:avLst/>
                          </a:prstGeom>
                        </pic:spPr>
                      </pic:pic>
                    </wpg:wgp>
                  </a:graphicData>
                </a:graphic>
              </wp:anchor>
            </w:drawing>
          </mc:Choice>
          <mc:Fallback xmlns:a="http://schemas.openxmlformats.org/drawingml/2006/main" xmlns="">
            <w:pict>
              <v:group id="Group 383054" style="width:362.88pt;height:615.96pt;position:absolute;mso-position-horizontal-relative:text;mso-position-horizontal:absolute;margin-left:54.24pt;mso-position-vertical-relative:text;margin-top:-305.419pt;" coordsize="46085,78226">
                <v:shape id="Picture 34811" style="position:absolute;width:43129;height:42565;left:2164;top:35661;" filled="f">
                  <v:imagedata r:id="rId47"/>
                </v:shape>
                <v:shape id="Picture 34813" style="position:absolute;width:46085;height:33893;left:0;top:0;" filled="f">
                  <v:imagedata r:id="rId48"/>
                </v:shape>
                <w10:wrap type="square"/>
              </v:group>
            </w:pict>
          </mc:Fallback>
        </mc:AlternateContent>
      </w:r>
    </w:p>
    <w:p w:rsidR="00DA1B19" w:rsidRDefault="0095178D">
      <w:pPr>
        <w:spacing w:after="4459" w:line="259" w:lineRule="auto"/>
        <w:ind w:left="-2372" w:right="1458" w:firstLine="0"/>
      </w:pPr>
      <w:r>
        <w:rPr>
          <w:rFonts w:ascii="Calibri" w:eastAsia="Calibri" w:hAnsi="Calibri" w:cs="Calibri"/>
          <w:i w:val="0"/>
          <w:noProof/>
        </w:rPr>
        <mc:AlternateContent>
          <mc:Choice Requires="wpg">
            <w:drawing>
              <wp:anchor distT="0" distB="0" distL="114300" distR="114300" simplePos="0" relativeHeight="2519664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3456" name="Group 3834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69" name="Rectangle 3486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870" name="Rectangle 3487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871" name="Rectangle 3487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3456" style="width:18.7031pt;height:264.21pt;position:absolute;mso-position-horizontal-relative:page;mso-position-horizontal:absolute;margin-left:662.928pt;mso-position-vertical-relative:page;margin-top:508.71pt;" coordsize="2375,33554">
                <v:rect id="Rectangle 3486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8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8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275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67488" behindDoc="0" locked="0" layoutInCell="1" allowOverlap="1">
                <wp:simplePos x="0" y="0"/>
                <wp:positionH relativeFrom="column">
                  <wp:posOffset>672084</wp:posOffset>
                </wp:positionH>
                <wp:positionV relativeFrom="paragraph">
                  <wp:posOffset>-3709654</wp:posOffset>
                </wp:positionV>
                <wp:extent cx="4721353" cy="6854952"/>
                <wp:effectExtent l="0" t="0" r="0" b="0"/>
                <wp:wrapSquare wrapText="bothSides"/>
                <wp:docPr id="383455" name="Group 383455"/>
                <wp:cNvGraphicFramePr/>
                <a:graphic xmlns:a="http://schemas.openxmlformats.org/drawingml/2006/main">
                  <a:graphicData uri="http://schemas.microsoft.com/office/word/2010/wordprocessingGroup">
                    <wpg:wgp>
                      <wpg:cNvGrpSpPr/>
                      <wpg:grpSpPr>
                        <a:xfrm>
                          <a:off x="0" y="0"/>
                          <a:ext cx="4721353" cy="6854952"/>
                          <a:chOff x="0" y="0"/>
                          <a:chExt cx="4721353" cy="6854952"/>
                        </a:xfrm>
                      </wpg:grpSpPr>
                      <pic:pic xmlns:pic="http://schemas.openxmlformats.org/drawingml/2006/picture">
                        <pic:nvPicPr>
                          <pic:cNvPr id="34864" name="Picture 34864"/>
                          <pic:cNvPicPr/>
                        </pic:nvPicPr>
                        <pic:blipFill>
                          <a:blip r:embed="rId49"/>
                          <a:stretch>
                            <a:fillRect/>
                          </a:stretch>
                        </pic:blipFill>
                        <pic:spPr>
                          <a:xfrm>
                            <a:off x="89916" y="0"/>
                            <a:ext cx="4501897" cy="3343656"/>
                          </a:xfrm>
                          <a:prstGeom prst="rect">
                            <a:avLst/>
                          </a:prstGeom>
                        </pic:spPr>
                      </pic:pic>
                      <pic:pic xmlns:pic="http://schemas.openxmlformats.org/drawingml/2006/picture">
                        <pic:nvPicPr>
                          <pic:cNvPr id="34866" name="Picture 34866"/>
                          <pic:cNvPicPr/>
                        </pic:nvPicPr>
                        <pic:blipFill>
                          <a:blip r:embed="rId50"/>
                          <a:stretch>
                            <a:fillRect/>
                          </a:stretch>
                        </pic:blipFill>
                        <pic:spPr>
                          <a:xfrm>
                            <a:off x="0" y="3396996"/>
                            <a:ext cx="4721353" cy="3457956"/>
                          </a:xfrm>
                          <a:prstGeom prst="rect">
                            <a:avLst/>
                          </a:prstGeom>
                        </pic:spPr>
                      </pic:pic>
                    </wpg:wgp>
                  </a:graphicData>
                </a:graphic>
              </wp:anchor>
            </w:drawing>
          </mc:Choice>
          <mc:Fallback xmlns:a="http://schemas.openxmlformats.org/drawingml/2006/main" xmlns="">
            <w:pict>
              <v:group id="Group 383455" style="width:371.76pt;height:539.76pt;position:absolute;mso-position-horizontal-relative:text;mso-position-horizontal:absolute;margin-left:52.92pt;mso-position-vertical-relative:text;margin-top:-292.099pt;" coordsize="47213,68549">
                <v:shape id="Picture 34864" style="position:absolute;width:45018;height:33436;left:899;top:0;" filled="f">
                  <v:imagedata r:id="rId51"/>
                </v:shape>
                <v:shape id="Picture 34866" style="position:absolute;width:47213;height:34579;left:0;top:33969;" filled="f">
                  <v:imagedata r:id="rId52"/>
                </v:shape>
                <w10:wrap type="square"/>
              </v:group>
            </w:pict>
          </mc:Fallback>
        </mc:AlternateContent>
      </w:r>
    </w:p>
    <w:p w:rsidR="00DA1B19" w:rsidRDefault="0095178D">
      <w:pPr>
        <w:spacing w:after="223" w:line="259" w:lineRule="auto"/>
        <w:ind w:left="180" w:right="0" w:firstLine="0"/>
      </w:pPr>
      <w:r>
        <w:rPr>
          <w:i w:val="0"/>
        </w:rPr>
        <w:t xml:space="preserve"> </w:t>
      </w:r>
    </w:p>
    <w:p w:rsidR="00DA1B19" w:rsidRDefault="0095178D">
      <w:pPr>
        <w:spacing w:after="225" w:line="259" w:lineRule="auto"/>
        <w:ind w:left="180" w:right="0" w:firstLine="0"/>
      </w:pPr>
      <w:r>
        <w:rPr>
          <w:i w:val="0"/>
        </w:rPr>
        <w:t xml:space="preserve"> </w:t>
      </w:r>
    </w:p>
    <w:p w:rsidR="00DA1B19" w:rsidRDefault="0095178D">
      <w:pPr>
        <w:spacing w:after="0" w:line="259" w:lineRule="auto"/>
        <w:ind w:left="180" w:right="0" w:firstLine="0"/>
      </w:pPr>
      <w:r>
        <w:rPr>
          <w:i w:val="0"/>
        </w:rPr>
        <w:t xml:space="preserve"> </w:t>
      </w:r>
    </w:p>
    <w:p w:rsidR="00DA1B19" w:rsidRDefault="0095178D">
      <w:pPr>
        <w:spacing w:after="2464" w:line="259" w:lineRule="auto"/>
        <w:ind w:left="-2372" w:right="1285" w:firstLine="0"/>
        <w:jc w:val="left"/>
      </w:pPr>
      <w:r>
        <w:rPr>
          <w:rFonts w:ascii="Calibri" w:eastAsia="Calibri" w:hAnsi="Calibri" w:cs="Calibri"/>
          <w:i w:val="0"/>
          <w:noProof/>
        </w:rPr>
        <mc:AlternateContent>
          <mc:Choice Requires="wpg">
            <w:drawing>
              <wp:anchor distT="0" distB="0" distL="114300" distR="114300" simplePos="0" relativeHeight="251968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3757" name="Group 3837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933" name="Rectangle 3493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4934" name="Rectangle 3493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935" name="Rectangle 3493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3757" style="width:18.7031pt;height:264.21pt;position:absolute;mso-position-horizontal-relative:page;mso-position-horizontal:absolute;margin-left:662.928pt;mso-position-vertical-relative:page;margin-top:508.71pt;" coordsize="2375,33554">
                <v:rect id="Rectangle 3493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49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9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276 de 309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969536" behindDoc="0" locked="0" layoutInCell="1" allowOverlap="1">
                <wp:simplePos x="0" y="0"/>
                <wp:positionH relativeFrom="column">
                  <wp:posOffset>484632</wp:posOffset>
                </wp:positionH>
                <wp:positionV relativeFrom="paragraph">
                  <wp:posOffset>-4159234</wp:posOffset>
                </wp:positionV>
                <wp:extent cx="5018532" cy="5829301"/>
                <wp:effectExtent l="0" t="0" r="0" b="0"/>
                <wp:wrapSquare wrapText="bothSides"/>
                <wp:docPr id="383756" name="Group 383756"/>
                <wp:cNvGraphicFramePr/>
                <a:graphic xmlns:a="http://schemas.openxmlformats.org/drawingml/2006/main">
                  <a:graphicData uri="http://schemas.microsoft.com/office/word/2010/wordprocessingGroup">
                    <wpg:wgp>
                      <wpg:cNvGrpSpPr/>
                      <wpg:grpSpPr>
                        <a:xfrm>
                          <a:off x="0" y="0"/>
                          <a:ext cx="5018532" cy="5829301"/>
                          <a:chOff x="0" y="0"/>
                          <a:chExt cx="5018532" cy="5829301"/>
                        </a:xfrm>
                      </wpg:grpSpPr>
                      <pic:pic xmlns:pic="http://schemas.openxmlformats.org/drawingml/2006/picture">
                        <pic:nvPicPr>
                          <pic:cNvPr id="34928" name="Picture 34928"/>
                          <pic:cNvPicPr/>
                        </pic:nvPicPr>
                        <pic:blipFill>
                          <a:blip r:embed="rId53"/>
                          <a:stretch>
                            <a:fillRect/>
                          </a:stretch>
                        </pic:blipFill>
                        <pic:spPr>
                          <a:xfrm>
                            <a:off x="458724" y="0"/>
                            <a:ext cx="4099560" cy="3835909"/>
                          </a:xfrm>
                          <a:prstGeom prst="rect">
                            <a:avLst/>
                          </a:prstGeom>
                        </pic:spPr>
                      </pic:pic>
                      <pic:pic xmlns:pic="http://schemas.openxmlformats.org/drawingml/2006/picture">
                        <pic:nvPicPr>
                          <pic:cNvPr id="34930" name="Picture 34930"/>
                          <pic:cNvPicPr/>
                        </pic:nvPicPr>
                        <pic:blipFill>
                          <a:blip r:embed="rId54"/>
                          <a:stretch>
                            <a:fillRect/>
                          </a:stretch>
                        </pic:blipFill>
                        <pic:spPr>
                          <a:xfrm>
                            <a:off x="0" y="3896869"/>
                            <a:ext cx="5018532" cy="1932432"/>
                          </a:xfrm>
                          <a:prstGeom prst="rect">
                            <a:avLst/>
                          </a:prstGeom>
                        </pic:spPr>
                      </pic:pic>
                    </wpg:wgp>
                  </a:graphicData>
                </a:graphic>
              </wp:anchor>
            </w:drawing>
          </mc:Choice>
          <mc:Fallback xmlns:a="http://schemas.openxmlformats.org/drawingml/2006/main" xmlns="">
            <w:pict>
              <v:group id="Group 383756" style="width:395.16pt;height:459pt;position:absolute;mso-position-horizontal-relative:text;mso-position-horizontal:absolute;margin-left:38.16pt;mso-position-vertical-relative:text;margin-top:-327.499pt;" coordsize="50185,58293">
                <v:shape id="Picture 34928" style="position:absolute;width:40995;height:38359;left:4587;top:0;" filled="f">
                  <v:imagedata r:id="rId55"/>
                </v:shape>
                <v:shape id="Picture 34930" style="position:absolute;width:50185;height:19324;left:0;top:38968;" filled="f">
                  <v:imagedata r:id="rId56"/>
                </v:shape>
                <w10:wrap type="square"/>
              </v:group>
            </w:pict>
          </mc:Fallback>
        </mc:AlternateContent>
      </w:r>
    </w:p>
    <w:p w:rsidR="00DA1B19" w:rsidRDefault="0095178D">
      <w:pPr>
        <w:spacing w:after="225" w:line="259" w:lineRule="auto"/>
        <w:ind w:left="180" w:right="0" w:firstLine="0"/>
        <w:jc w:val="left"/>
      </w:pPr>
      <w:r>
        <w:rPr>
          <w:i w:val="0"/>
        </w:rPr>
        <w:t xml:space="preserve"> </w:t>
      </w:r>
    </w:p>
    <w:p w:rsidR="00DA1B19" w:rsidRDefault="0095178D">
      <w:pPr>
        <w:spacing w:after="118" w:line="361" w:lineRule="auto"/>
        <w:ind w:left="175"/>
      </w:pPr>
      <w:r>
        <w:rPr>
          <w:i w:val="0"/>
        </w:rPr>
        <w:t xml:space="preserve">TERCERO: Facultar a la Alcaldesa-Presidenta para que realice cuantas actuaciones considere precisas en aplicación del presente acuerdo....”.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i w:val="0"/>
        </w:rPr>
        <w:t xml:space="preserve">En virtud de </w:t>
      </w:r>
      <w:r>
        <w:rPr>
          <w:i w:val="0"/>
        </w:rPr>
        <w:t xml:space="preserve">lo expuesto, se somete a la Junta de Gobierno Local la siguiente propuesta de Acuerdo: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pStyle w:val="Ttulo1"/>
        <w:spacing w:after="153"/>
        <w:ind w:left="410"/>
      </w:pPr>
      <w:r>
        <w:t xml:space="preserve">PROPUESTA DE ACUERDO </w:t>
      </w:r>
    </w:p>
    <w:p w:rsidR="00DA1B19" w:rsidRDefault="0095178D">
      <w:pPr>
        <w:spacing w:after="0" w:line="259" w:lineRule="auto"/>
        <w:ind w:left="461" w:right="0" w:firstLine="0"/>
        <w:jc w:val="center"/>
      </w:pPr>
      <w:r>
        <w:rPr>
          <w:b/>
          <w:i w:val="0"/>
        </w:rPr>
        <w:t xml:space="preserve"> </w:t>
      </w:r>
    </w:p>
    <w:p w:rsidR="00DA1B19" w:rsidRDefault="0095178D">
      <w:pPr>
        <w:spacing w:after="4" w:line="360" w:lineRule="auto"/>
        <w:ind w:left="175"/>
      </w:pPr>
      <w:r>
        <w:rPr>
          <w:b/>
          <w:i w:val="0"/>
        </w:rPr>
        <w:t>PRIMERO:</w:t>
      </w:r>
      <w:r>
        <w:rPr>
          <w:i w:val="0"/>
        </w:rPr>
        <w:t xml:space="preserve"> La rectificación del error material producido en el Acuerdo de la Junta de Gobierno Local de fecha 21 de julio de 2020, punto 5-</w:t>
      </w:r>
      <w:r>
        <w:rPr>
          <w:b/>
          <w:i w:val="0"/>
        </w:rPr>
        <w:t xml:space="preserve"> </w:t>
      </w:r>
      <w:r>
        <w:rPr>
          <w:i w:val="0"/>
        </w:rPr>
        <w:t xml:space="preserve">Actualización del Inventario de bienes del Ayuntamiento de Candelaria y a la incorporación en el mismo de la EBAR de Punta Larga, y así: </w:t>
      </w:r>
    </w:p>
    <w:p w:rsidR="00DA1B19" w:rsidRDefault="0095178D">
      <w:pPr>
        <w:spacing w:after="103" w:line="259" w:lineRule="auto"/>
        <w:ind w:left="180" w:right="0" w:firstLine="0"/>
        <w:jc w:val="left"/>
      </w:pPr>
      <w:r>
        <w:rPr>
          <w:i w:val="0"/>
        </w:rPr>
        <w:t xml:space="preserve">  </w:t>
      </w:r>
    </w:p>
    <w:p w:rsidR="00DA1B19" w:rsidRDefault="0095178D">
      <w:pPr>
        <w:spacing w:after="234" w:line="250" w:lineRule="auto"/>
        <w:ind w:left="757"/>
      </w:pPr>
      <w:r>
        <w:rPr>
          <w:b/>
          <w:i w:val="0"/>
        </w:rPr>
        <w:t xml:space="preserve">DONDE DICE:  </w:t>
      </w:r>
    </w:p>
    <w:p w:rsidR="00DA1B19" w:rsidRDefault="0095178D">
      <w:pPr>
        <w:spacing w:after="4" w:line="250" w:lineRule="auto"/>
        <w:ind w:left="175"/>
      </w:pPr>
      <w:r>
        <w:rPr>
          <w:i w:val="0"/>
        </w:rPr>
        <w:t>“</w:t>
      </w:r>
      <w:r>
        <w:rPr>
          <w:b/>
          <w:i w:val="0"/>
        </w:rPr>
        <w:t xml:space="preserve">PRIMERO: </w:t>
      </w:r>
      <w:r>
        <w:rPr>
          <w:i w:val="0"/>
        </w:rPr>
        <w:t>Actualizar el Inventario de bienes de la Corporación, incorporando las rectificaciones opor</w:t>
      </w:r>
      <w:r>
        <w:rPr>
          <w:i w:val="0"/>
        </w:rPr>
        <w:t xml:space="preserve">tunas según la ficha que se adjunta correspondiente a la EBAR de Punta Larga, siendo la descripción de la misma la siguiente:  </w:t>
      </w:r>
    </w:p>
    <w:p w:rsidR="00DA1B19" w:rsidRDefault="0095178D">
      <w:pPr>
        <w:spacing w:after="19" w:line="259" w:lineRule="auto"/>
        <w:ind w:left="180" w:right="0" w:firstLine="0"/>
        <w:jc w:val="left"/>
      </w:pPr>
      <w:r>
        <w:rPr>
          <w:i w:val="0"/>
        </w:rPr>
        <w:t xml:space="preserve"> </w:t>
      </w:r>
    </w:p>
    <w:p w:rsidR="00DA1B19" w:rsidRDefault="0095178D">
      <w:pPr>
        <w:spacing w:after="4" w:line="250" w:lineRule="auto"/>
        <w:ind w:left="757" w:right="1054"/>
      </w:pPr>
      <w:r>
        <w:rPr>
          <w:i w:val="0"/>
        </w:rPr>
        <w:t xml:space="preserve">Parcela asfaltada de planta irregular, en cuyo interior, al Este, se encuentran las salas de máquinas de la EBAR Punta Larga, </w:t>
      </w:r>
      <w:r>
        <w:rPr>
          <w:i w:val="0"/>
        </w:rPr>
        <w:t>edificación de planta rectangular. La parcela tiene dos accesos, uno peatonal por la avenida Marítima y otro rodado por la calle Mencey Adjona. Se encuentra delimitada por un muro de piedra vista por los dos laterales de mayor longitud, sobre el que además</w:t>
      </w:r>
      <w:r>
        <w:rPr>
          <w:i w:val="0"/>
        </w:rPr>
        <w:t xml:space="preserve"> hay una valla metálica. El cerramiento por la calle Adjona se realiza a través de una puerta de reja metálica y, por el frente con la avenida Marítima, la propia edificación de la sala de máquina hace de cerramiento..”. </w:t>
      </w:r>
    </w:p>
    <w:p w:rsidR="00DA1B19" w:rsidRDefault="0095178D">
      <w:pPr>
        <w:spacing w:after="225" w:line="259" w:lineRule="auto"/>
        <w:ind w:left="747" w:right="0" w:firstLine="0"/>
        <w:jc w:val="left"/>
      </w:pPr>
      <w:r>
        <w:rPr>
          <w:i w:val="0"/>
        </w:rPr>
        <w:t xml:space="preserve"> </w:t>
      </w:r>
    </w:p>
    <w:p w:rsidR="00DA1B19" w:rsidRDefault="0095178D">
      <w:pPr>
        <w:spacing w:after="115" w:line="250" w:lineRule="auto"/>
        <w:ind w:left="757"/>
      </w:pPr>
      <w:r>
        <w:rPr>
          <w:rFonts w:ascii="Calibri" w:eastAsia="Calibri" w:hAnsi="Calibri" w:cs="Calibri"/>
          <w:i w:val="0"/>
          <w:noProof/>
        </w:rPr>
        <mc:AlternateContent>
          <mc:Choice Requires="wpg">
            <w:drawing>
              <wp:anchor distT="0" distB="0" distL="114300" distR="114300" simplePos="0" relativeHeight="251970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4036" name="Group 3840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49" name="Rectangle 3504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050" name="Rectangle 3505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051" name="Rectangle 3505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4036" style="width:18.7031pt;height:264.21pt;position:absolute;mso-position-horizontal-relative:page;mso-position-horizontal:absolute;margin-left:662.928pt;mso-position-vertical-relative:page;margin-top:508.71pt;" coordsize="2375,33554">
                <v:rect id="Rectangle 3504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0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0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277 de 309 </w:t>
                        </w:r>
                      </w:p>
                    </w:txbxContent>
                  </v:textbox>
                </v:rect>
                <w10:wrap type="square"/>
              </v:group>
            </w:pict>
          </mc:Fallback>
        </mc:AlternateContent>
      </w:r>
      <w:r>
        <w:rPr>
          <w:b/>
          <w:i w:val="0"/>
        </w:rPr>
        <w:t xml:space="preserve">DEBE DECIR:  </w:t>
      </w:r>
    </w:p>
    <w:p w:rsidR="00DA1B19" w:rsidRDefault="0095178D">
      <w:pPr>
        <w:spacing w:after="4" w:line="250" w:lineRule="auto"/>
        <w:ind w:left="175"/>
      </w:pPr>
      <w:r>
        <w:rPr>
          <w:i w:val="0"/>
        </w:rPr>
        <w:t>“</w:t>
      </w:r>
      <w:r>
        <w:rPr>
          <w:b/>
          <w:i w:val="0"/>
        </w:rPr>
        <w:t xml:space="preserve">PRIMERO: </w:t>
      </w:r>
      <w:r>
        <w:rPr>
          <w:i w:val="0"/>
        </w:rPr>
        <w:t>Actualizar el Inventario de bienes d</w:t>
      </w:r>
      <w:r>
        <w:rPr>
          <w:i w:val="0"/>
        </w:rPr>
        <w:t xml:space="preserve">e la Corporación, incorporando las rectificaciones oportunas según la ficha que se adjunta correspondiente a la EBAR de Punta Larga, siendo la descripción de la misma la siguiente:  </w:t>
      </w:r>
    </w:p>
    <w:p w:rsidR="00DA1B19" w:rsidRDefault="0095178D">
      <w:pPr>
        <w:spacing w:after="0" w:line="259" w:lineRule="auto"/>
        <w:ind w:left="180" w:right="0" w:firstLine="0"/>
        <w:jc w:val="left"/>
      </w:pPr>
      <w:r>
        <w:rPr>
          <w:i w:val="0"/>
        </w:rPr>
        <w:t xml:space="preserve"> </w:t>
      </w:r>
    </w:p>
    <w:p w:rsidR="00DA1B19" w:rsidRDefault="0095178D">
      <w:pPr>
        <w:spacing w:after="109" w:line="250" w:lineRule="auto"/>
        <w:ind w:left="757" w:right="1052"/>
      </w:pPr>
      <w:r>
        <w:rPr>
          <w:i w:val="0"/>
        </w:rPr>
        <w:t>Parcela asfaltada de planta irregular, en cuyo interior, al Este, se en</w:t>
      </w:r>
      <w:r>
        <w:rPr>
          <w:i w:val="0"/>
        </w:rPr>
        <w:t>cuentran las salas de máquinas de la EBAR Punta Larga, edificación de planta rectangular. La parcela tiene dos accesos, uno peatonal por la avenida Marítima y otro rodado por la calle Mencey Adjona. Se encuentra delimitada por un muro de piedra vista por l</w:t>
      </w:r>
      <w:r>
        <w:rPr>
          <w:i w:val="0"/>
        </w:rPr>
        <w:t>os dos laterales de mayor longitud, sobre el que además hay una valla metálica. El cerramiento por la calle Adjona se realiza a través de una puerta de reja metálica y, por el frente con la avenida Marítima, la propia edificación de la sala de máquina hace</w:t>
      </w:r>
      <w:r>
        <w:rPr>
          <w:i w:val="0"/>
        </w:rPr>
        <w:t xml:space="preserve"> de cerramiento. </w:t>
      </w:r>
    </w:p>
    <w:p w:rsidR="00DA1B19" w:rsidRDefault="0095178D">
      <w:pPr>
        <w:spacing w:after="109" w:line="250" w:lineRule="auto"/>
        <w:ind w:left="757" w:right="1054"/>
      </w:pPr>
      <w:r>
        <w:rPr>
          <w:i w:val="0"/>
        </w:rPr>
        <w:t>La superficie total de la parcela EBAR Punta Larga son los que resultan de la base gráfica presentada en el Registro, 559,40m</w:t>
      </w:r>
      <w:r>
        <w:rPr>
          <w:i w:val="0"/>
          <w:vertAlign w:val="superscript"/>
        </w:rPr>
        <w:t>2</w:t>
      </w:r>
      <w:r>
        <w:rPr>
          <w:i w:val="0"/>
        </w:rPr>
        <w:t>, de los cuales 115,04m</w:t>
      </w:r>
      <w:r>
        <w:rPr>
          <w:i w:val="0"/>
          <w:vertAlign w:val="superscript"/>
        </w:rPr>
        <w:t>2</w:t>
      </w:r>
      <w:r>
        <w:rPr>
          <w:i w:val="0"/>
        </w:rPr>
        <w:t xml:space="preserve"> están ocupados por la edificación que existe en la parcela destinada a sala de máquinas</w:t>
      </w:r>
      <w:r>
        <w:rPr>
          <w:i w:val="0"/>
        </w:rPr>
        <w:t xml:space="preserve">. </w:t>
      </w:r>
    </w:p>
    <w:p w:rsidR="00DA1B19" w:rsidRDefault="0095178D">
      <w:pPr>
        <w:spacing w:after="4" w:line="250" w:lineRule="auto"/>
        <w:ind w:left="757" w:right="1050"/>
      </w:pPr>
      <w:r>
        <w:rPr>
          <w:i w:val="0"/>
        </w:rPr>
        <w:t>Para la inscripción de la obra nueva se indica que la edificación ocupa la parte Este de la parcela, el número de plantas de la edificación son dos, la planta baja de planta rectangular bajo la rasante de la calle destinada a las bombas que ocupa una su</w:t>
      </w:r>
      <w:r>
        <w:rPr>
          <w:i w:val="0"/>
        </w:rPr>
        <w:t>perficie de 115,04m</w:t>
      </w:r>
      <w:r>
        <w:rPr>
          <w:i w:val="0"/>
          <w:vertAlign w:val="superscript"/>
        </w:rPr>
        <w:t>2</w:t>
      </w:r>
      <w:r>
        <w:rPr>
          <w:i w:val="0"/>
        </w:rPr>
        <w:t xml:space="preserve"> y en la segunda planta existen dos pequeños cuartos de 25m</w:t>
      </w:r>
      <w:r>
        <w:rPr>
          <w:i w:val="0"/>
          <w:vertAlign w:val="superscript"/>
        </w:rPr>
        <w:t>2</w:t>
      </w:r>
      <w:r>
        <w:rPr>
          <w:i w:val="0"/>
        </w:rPr>
        <w:t xml:space="preserve"> y 3,5m</w:t>
      </w:r>
      <w:r>
        <w:rPr>
          <w:i w:val="0"/>
          <w:vertAlign w:val="superscript"/>
        </w:rPr>
        <w:t>2</w:t>
      </w:r>
      <w:r>
        <w:rPr>
          <w:i w:val="0"/>
        </w:rPr>
        <w:t xml:space="preserve"> respectivamente destinado a salas para el control de máquinas. Se constata que la edificación tiene una antigüedad al menos del año 1993, lo cual se acredita mediante </w:t>
      </w:r>
      <w:r>
        <w:rPr>
          <w:i w:val="0"/>
        </w:rPr>
        <w:t xml:space="preserve">ortofotos históricas de la web IDECanarias”. </w:t>
      </w:r>
    </w:p>
    <w:p w:rsidR="00DA1B19" w:rsidRDefault="0095178D">
      <w:pPr>
        <w:spacing w:after="0" w:line="259" w:lineRule="auto"/>
        <w:ind w:left="747" w:right="0" w:firstLine="0"/>
        <w:jc w:val="left"/>
      </w:pPr>
      <w:r>
        <w:rPr>
          <w:i w:val="0"/>
        </w:rPr>
        <w:t xml:space="preserve"> </w:t>
      </w:r>
    </w:p>
    <w:p w:rsidR="00DA1B19" w:rsidRDefault="0095178D">
      <w:pPr>
        <w:spacing w:after="4" w:line="250" w:lineRule="auto"/>
        <w:ind w:left="175"/>
      </w:pPr>
      <w:r>
        <w:rPr>
          <w:b/>
          <w:i w:val="0"/>
        </w:rPr>
        <w:t xml:space="preserve">SEGUNDO: </w:t>
      </w:r>
      <w:r>
        <w:rPr>
          <w:i w:val="0"/>
        </w:rPr>
        <w:t>La rectificación del error material producido en el Acuerdo de la Junta de Gobierno Local de fecha 21 de julio de 2020, punto 5-</w:t>
      </w:r>
      <w:r>
        <w:rPr>
          <w:b/>
          <w:i w:val="0"/>
        </w:rPr>
        <w:t xml:space="preserve"> </w:t>
      </w:r>
      <w:r>
        <w:rPr>
          <w:i w:val="0"/>
        </w:rPr>
        <w:t xml:space="preserve">Actualización del Inventario de bienes del Ayuntamiento de Candelaria y a la incorporación en el mismo de la EBAR de Punta Larga, y así: </w:t>
      </w:r>
    </w:p>
    <w:p w:rsidR="00DA1B19" w:rsidRDefault="0095178D">
      <w:pPr>
        <w:spacing w:after="225" w:line="259" w:lineRule="auto"/>
        <w:ind w:left="747" w:right="0" w:firstLine="0"/>
        <w:jc w:val="left"/>
      </w:pPr>
      <w:r>
        <w:rPr>
          <w:b/>
          <w:i w:val="0"/>
        </w:rPr>
        <w:t xml:space="preserve"> </w:t>
      </w:r>
    </w:p>
    <w:p w:rsidR="00DA1B19" w:rsidRDefault="0095178D">
      <w:pPr>
        <w:spacing w:after="237" w:line="250" w:lineRule="auto"/>
        <w:ind w:left="757"/>
      </w:pPr>
      <w:r>
        <w:rPr>
          <w:b/>
          <w:i w:val="0"/>
        </w:rPr>
        <w:t xml:space="preserve">DONDE DICE:  </w:t>
      </w:r>
    </w:p>
    <w:p w:rsidR="00DA1B19" w:rsidRDefault="0095178D">
      <w:pPr>
        <w:spacing w:after="25" w:line="250" w:lineRule="auto"/>
        <w:ind w:left="175"/>
      </w:pPr>
      <w:r>
        <w:rPr>
          <w:i w:val="0"/>
        </w:rPr>
        <w:t>“</w:t>
      </w:r>
      <w:r>
        <w:rPr>
          <w:b/>
          <w:i w:val="0"/>
        </w:rPr>
        <w:t xml:space="preserve">SEGUNDO: </w:t>
      </w:r>
      <w:r>
        <w:rPr>
          <w:i w:val="0"/>
        </w:rPr>
        <w:t>Aprobar la ficha de inventario 110242 que se transcribe:</w:t>
      </w:r>
      <w:r>
        <w:rPr>
          <w:b/>
          <w:i w:val="0"/>
        </w:rPr>
        <w:t xml:space="preserve">  </w:t>
      </w:r>
    </w:p>
    <w:p w:rsidR="00DA1B19" w:rsidRDefault="0095178D">
      <w:pPr>
        <w:spacing w:after="17" w:line="259" w:lineRule="auto"/>
        <w:ind w:left="180" w:right="0" w:firstLine="0"/>
        <w:jc w:val="left"/>
      </w:pPr>
      <w:r>
        <w:rPr>
          <w:b/>
          <w:i w:val="0"/>
        </w:rPr>
        <w:t xml:space="preserve"> </w:t>
      </w:r>
    </w:p>
    <w:p w:rsidR="00DA1B19" w:rsidRDefault="0095178D">
      <w:pPr>
        <w:spacing w:after="2679" w:line="259" w:lineRule="auto"/>
        <w:ind w:left="180" w:right="2353" w:firstLine="0"/>
        <w:jc w:val="left"/>
      </w:pPr>
      <w:r>
        <w:rPr>
          <w:b/>
          <w:i w:val="0"/>
        </w:rPr>
        <w:t xml:space="preserve"> </w:t>
      </w:r>
    </w:p>
    <w:p w:rsidR="00DA1B19" w:rsidRDefault="0095178D">
      <w:pPr>
        <w:spacing w:after="1511" w:line="259" w:lineRule="auto"/>
        <w:ind w:left="-2372" w:right="2353" w:firstLine="0"/>
        <w:jc w:val="left"/>
      </w:pPr>
      <w:r>
        <w:rPr>
          <w:rFonts w:ascii="Calibri" w:eastAsia="Calibri" w:hAnsi="Calibri" w:cs="Calibri"/>
          <w:i w:val="0"/>
          <w:noProof/>
        </w:rPr>
        <mc:AlternateContent>
          <mc:Choice Requires="wpg">
            <w:drawing>
              <wp:anchor distT="0" distB="0" distL="114300" distR="114300" simplePos="0" relativeHeight="2519715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3698" name="Group 3836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132" name="Rectangle 3513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133" name="Rectangle 3513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134" name="Rectangle 3513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3698" style="width:18.7031pt;height:264.21pt;position:absolute;mso-position-horizontal-relative:page;mso-position-horizontal:absolute;margin-left:662.928pt;mso-position-vertical-relative:page;margin-top:508.71pt;" coordsize="2375,33554">
                <v:rect id="Rectangle 3513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1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1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278 de 309 </w:t>
                        </w:r>
                      </w:p>
                    </w:txbxContent>
                  </v:textbox>
                </v:rect>
                <w10:wrap type="topAndBottom"/>
              </v:group>
            </w:pict>
          </mc:Fallback>
        </mc:AlternateContent>
      </w:r>
      <w:r>
        <w:rPr>
          <w:noProof/>
        </w:rPr>
        <w:drawing>
          <wp:anchor distT="0" distB="0" distL="114300" distR="114300" simplePos="0" relativeHeight="251972608" behindDoc="0" locked="0" layoutInCell="1" allowOverlap="0">
            <wp:simplePos x="0" y="0"/>
            <wp:positionH relativeFrom="column">
              <wp:posOffset>1237488</wp:posOffset>
            </wp:positionH>
            <wp:positionV relativeFrom="paragraph">
              <wp:posOffset>-1893046</wp:posOffset>
            </wp:positionV>
            <wp:extent cx="3587497" cy="3221736"/>
            <wp:effectExtent l="0" t="0" r="0" b="0"/>
            <wp:wrapSquare wrapText="bothSides"/>
            <wp:docPr id="35129" name="Picture 35129"/>
            <wp:cNvGraphicFramePr/>
            <a:graphic xmlns:a="http://schemas.openxmlformats.org/drawingml/2006/main">
              <a:graphicData uri="http://schemas.openxmlformats.org/drawingml/2006/picture">
                <pic:pic xmlns:pic="http://schemas.openxmlformats.org/drawingml/2006/picture">
                  <pic:nvPicPr>
                    <pic:cNvPr id="35129" name="Picture 35129"/>
                    <pic:cNvPicPr/>
                  </pic:nvPicPr>
                  <pic:blipFill>
                    <a:blip r:embed="rId41"/>
                    <a:stretch>
                      <a:fillRect/>
                    </a:stretch>
                  </pic:blipFill>
                  <pic:spPr>
                    <a:xfrm>
                      <a:off x="0" y="0"/>
                      <a:ext cx="3587497" cy="3221736"/>
                    </a:xfrm>
                    <a:prstGeom prst="rect">
                      <a:avLst/>
                    </a:prstGeom>
                  </pic:spPr>
                </pic:pic>
              </a:graphicData>
            </a:graphic>
          </wp:anchor>
        </w:drawing>
      </w:r>
    </w:p>
    <w:p w:rsidR="00DA1B19" w:rsidRDefault="0095178D">
      <w:pPr>
        <w:spacing w:after="16" w:line="259" w:lineRule="auto"/>
        <w:ind w:left="180" w:right="2353"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9"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9"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9"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2372" w:right="2324" w:firstLine="0"/>
      </w:pPr>
      <w:r>
        <w:rPr>
          <w:rFonts w:ascii="Calibri" w:eastAsia="Calibri" w:hAnsi="Calibri" w:cs="Calibri"/>
          <w:i w:val="0"/>
          <w:noProof/>
        </w:rPr>
        <mc:AlternateContent>
          <mc:Choice Requires="wpg">
            <w:drawing>
              <wp:anchor distT="0" distB="0" distL="114300" distR="114300" simplePos="0" relativeHeight="2519736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5067" name="Group 3850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202" name="Rectangle 3520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203" name="Rectangle 3520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204" name="Rectangle 3520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279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067" style="width:18.7031pt;height:264.21pt;position:absolute;mso-position-horizontal-relative:page;mso-position-horizontal:absolute;margin-left:662.928pt;mso-position-vertical-relative:page;margin-top:508.71pt;" coordsize="2375,33554">
                <v:rect id="Rectangle 3520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20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20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279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74656" behindDoc="0" locked="0" layoutInCell="1" allowOverlap="1">
                <wp:simplePos x="0" y="0"/>
                <wp:positionH relativeFrom="column">
                  <wp:posOffset>1075944</wp:posOffset>
                </wp:positionH>
                <wp:positionV relativeFrom="paragraph">
                  <wp:posOffset>-4127230</wp:posOffset>
                </wp:positionV>
                <wp:extent cx="3767328" cy="8075676"/>
                <wp:effectExtent l="0" t="0" r="0" b="0"/>
                <wp:wrapSquare wrapText="bothSides"/>
                <wp:docPr id="385066" name="Group 385066"/>
                <wp:cNvGraphicFramePr/>
                <a:graphic xmlns:a="http://schemas.openxmlformats.org/drawingml/2006/main">
                  <a:graphicData uri="http://schemas.microsoft.com/office/word/2010/wordprocessingGroup">
                    <wpg:wgp>
                      <wpg:cNvGrpSpPr/>
                      <wpg:grpSpPr>
                        <a:xfrm>
                          <a:off x="0" y="0"/>
                          <a:ext cx="3767328" cy="8075676"/>
                          <a:chOff x="0" y="0"/>
                          <a:chExt cx="3767328" cy="8075676"/>
                        </a:xfrm>
                      </wpg:grpSpPr>
                      <pic:pic xmlns:pic="http://schemas.openxmlformats.org/drawingml/2006/picture">
                        <pic:nvPicPr>
                          <pic:cNvPr id="35197" name="Picture 35197"/>
                          <pic:cNvPicPr/>
                        </pic:nvPicPr>
                        <pic:blipFill>
                          <a:blip r:embed="rId40"/>
                          <a:stretch>
                            <a:fillRect/>
                          </a:stretch>
                        </pic:blipFill>
                        <pic:spPr>
                          <a:xfrm>
                            <a:off x="48768" y="0"/>
                            <a:ext cx="3718560" cy="3782568"/>
                          </a:xfrm>
                          <a:prstGeom prst="rect">
                            <a:avLst/>
                          </a:prstGeom>
                        </pic:spPr>
                      </pic:pic>
                      <pic:pic xmlns:pic="http://schemas.openxmlformats.org/drawingml/2006/picture">
                        <pic:nvPicPr>
                          <pic:cNvPr id="35199" name="Picture 35199"/>
                          <pic:cNvPicPr/>
                        </pic:nvPicPr>
                        <pic:blipFill>
                          <a:blip r:embed="rId43"/>
                          <a:stretch>
                            <a:fillRect/>
                          </a:stretch>
                        </pic:blipFill>
                        <pic:spPr>
                          <a:xfrm>
                            <a:off x="0" y="3893820"/>
                            <a:ext cx="3764280" cy="4181856"/>
                          </a:xfrm>
                          <a:prstGeom prst="rect">
                            <a:avLst/>
                          </a:prstGeom>
                        </pic:spPr>
                      </pic:pic>
                    </wpg:wgp>
                  </a:graphicData>
                </a:graphic>
              </wp:anchor>
            </w:drawing>
          </mc:Choice>
          <mc:Fallback xmlns:a="http://schemas.openxmlformats.org/drawingml/2006/main" xmlns="">
            <w:pict>
              <v:group id="Group 385066" style="width:296.64pt;height:635.88pt;position:absolute;mso-position-horizontal-relative:text;mso-position-horizontal:absolute;margin-left:84.72pt;mso-position-vertical-relative:text;margin-top:-324.979pt;" coordsize="37673,80756">
                <v:shape id="Picture 35197" style="position:absolute;width:37185;height:37825;left:487;top:0;" filled="f">
                  <v:imagedata r:id="rId42"/>
                </v:shape>
                <v:shape id="Picture 35199" style="position:absolute;width:37642;height:41818;left:0;top:38938;" filled="f">
                  <v:imagedata r:id="rId57"/>
                </v:shape>
                <w10:wrap type="square"/>
              </v:group>
            </w:pict>
          </mc:Fallback>
        </mc:AlternateContent>
      </w:r>
    </w:p>
    <w:p w:rsidR="00DA1B19" w:rsidRDefault="0095178D">
      <w:pPr>
        <w:spacing w:after="116" w:line="250" w:lineRule="auto"/>
        <w:ind w:left="757"/>
      </w:pPr>
      <w:r>
        <w:rPr>
          <w:b/>
          <w:i w:val="0"/>
        </w:rPr>
        <w:t xml:space="preserve">DEBE DECIR:  </w:t>
      </w:r>
    </w:p>
    <w:p w:rsidR="00DA1B19" w:rsidRDefault="0095178D">
      <w:pPr>
        <w:spacing w:after="16" w:line="259" w:lineRule="auto"/>
        <w:ind w:left="180" w:right="0" w:firstLine="0"/>
        <w:jc w:val="left"/>
      </w:pPr>
      <w:r>
        <w:rPr>
          <w:b/>
          <w:i w:val="0"/>
        </w:rPr>
        <w:t xml:space="preserve"> </w:t>
      </w:r>
    </w:p>
    <w:p w:rsidR="00DA1B19" w:rsidRDefault="0095178D">
      <w:pPr>
        <w:spacing w:after="25" w:line="250" w:lineRule="auto"/>
        <w:ind w:left="175"/>
      </w:pPr>
      <w:r>
        <w:rPr>
          <w:i w:val="0"/>
        </w:rPr>
        <w:t>“</w:t>
      </w:r>
      <w:r>
        <w:rPr>
          <w:b/>
          <w:i w:val="0"/>
        </w:rPr>
        <w:t xml:space="preserve">SEGUNDO: </w:t>
      </w:r>
      <w:r>
        <w:rPr>
          <w:i w:val="0"/>
        </w:rPr>
        <w:t>Aprobar la ficha de inventario inmueble 1/108, y dentro de este epígrafe 11/105 relativo al terreno de la EBAR y epígrafe 13/55 relativa a la construcción de la EBAR que se transcribe:</w:t>
      </w:r>
      <w:r>
        <w:rPr>
          <w:b/>
          <w:i w:val="0"/>
        </w:rPr>
        <w:t xml:space="preserve">  </w:t>
      </w:r>
    </w:p>
    <w:p w:rsidR="00DA1B19" w:rsidRDefault="0095178D">
      <w:pPr>
        <w:spacing w:after="3846" w:line="259" w:lineRule="auto"/>
        <w:ind w:left="180" w:right="1683" w:firstLine="0"/>
        <w:jc w:val="left"/>
      </w:pPr>
      <w:r>
        <w:rPr>
          <w:b/>
          <w:i w:val="0"/>
        </w:rPr>
        <w:t xml:space="preserve"> </w:t>
      </w:r>
    </w:p>
    <w:p w:rsidR="00DA1B19" w:rsidRDefault="0095178D">
      <w:pPr>
        <w:spacing w:after="5002" w:line="259" w:lineRule="auto"/>
        <w:ind w:left="-2372" w:right="1683" w:firstLine="0"/>
        <w:jc w:val="left"/>
      </w:pPr>
      <w:r>
        <w:rPr>
          <w:rFonts w:ascii="Calibri" w:eastAsia="Calibri" w:hAnsi="Calibri" w:cs="Calibri"/>
          <w:i w:val="0"/>
          <w:noProof/>
        </w:rPr>
        <mc:AlternateContent>
          <mc:Choice Requires="wpg">
            <w:drawing>
              <wp:anchor distT="0" distB="0" distL="114300" distR="114300" simplePos="0" relativeHeight="2519756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5537" name="Group 3855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279" name="Rectangle 35279"/>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280" name="Rectangle 35280"/>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281" name="Rectangle 35281"/>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537" style="width:18.7031pt;height:264.21pt;position:absolute;mso-position-horizontal-relative:page;mso-position-horizontal:absolute;margin-left:662.928pt;mso-position-vertical-relative:page;margin-top:508.71pt;" coordsize="2375,33554">
                <v:rect id="Rectangle 35279"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28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28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280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76704" behindDoc="0" locked="0" layoutInCell="1" allowOverlap="1">
                <wp:simplePos x="0" y="0"/>
                <wp:positionH relativeFrom="column">
                  <wp:posOffset>641604</wp:posOffset>
                </wp:positionH>
                <wp:positionV relativeFrom="paragraph">
                  <wp:posOffset>-2647426</wp:posOffset>
                </wp:positionV>
                <wp:extent cx="4608576" cy="6111240"/>
                <wp:effectExtent l="0" t="0" r="0" b="0"/>
                <wp:wrapSquare wrapText="bothSides"/>
                <wp:docPr id="385536" name="Group 385536"/>
                <wp:cNvGraphicFramePr/>
                <a:graphic xmlns:a="http://schemas.openxmlformats.org/drawingml/2006/main">
                  <a:graphicData uri="http://schemas.microsoft.com/office/word/2010/wordprocessingGroup">
                    <wpg:wgp>
                      <wpg:cNvGrpSpPr/>
                      <wpg:grpSpPr>
                        <a:xfrm>
                          <a:off x="0" y="0"/>
                          <a:ext cx="4608576" cy="6111240"/>
                          <a:chOff x="0" y="0"/>
                          <a:chExt cx="4608576" cy="6111240"/>
                        </a:xfrm>
                      </wpg:grpSpPr>
                      <pic:pic xmlns:pic="http://schemas.openxmlformats.org/drawingml/2006/picture">
                        <pic:nvPicPr>
                          <pic:cNvPr id="35274" name="Picture 35274"/>
                          <pic:cNvPicPr/>
                        </pic:nvPicPr>
                        <pic:blipFill>
                          <a:blip r:embed="rId44"/>
                          <a:stretch>
                            <a:fillRect/>
                          </a:stretch>
                        </pic:blipFill>
                        <pic:spPr>
                          <a:xfrm>
                            <a:off x="99060" y="0"/>
                            <a:ext cx="4195572" cy="2784348"/>
                          </a:xfrm>
                          <a:prstGeom prst="rect">
                            <a:avLst/>
                          </a:prstGeom>
                        </pic:spPr>
                      </pic:pic>
                      <pic:pic xmlns:pic="http://schemas.openxmlformats.org/drawingml/2006/picture">
                        <pic:nvPicPr>
                          <pic:cNvPr id="35276" name="Picture 35276"/>
                          <pic:cNvPicPr/>
                        </pic:nvPicPr>
                        <pic:blipFill>
                          <a:blip r:embed="rId48"/>
                          <a:stretch>
                            <a:fillRect/>
                          </a:stretch>
                        </pic:blipFill>
                        <pic:spPr>
                          <a:xfrm>
                            <a:off x="0" y="2721864"/>
                            <a:ext cx="4608576" cy="3389376"/>
                          </a:xfrm>
                          <a:prstGeom prst="rect">
                            <a:avLst/>
                          </a:prstGeom>
                        </pic:spPr>
                      </pic:pic>
                    </wpg:wgp>
                  </a:graphicData>
                </a:graphic>
              </wp:anchor>
            </w:drawing>
          </mc:Choice>
          <mc:Fallback xmlns:a="http://schemas.openxmlformats.org/drawingml/2006/main" xmlns="">
            <w:pict>
              <v:group id="Group 385536" style="width:362.88pt;height:481.2pt;position:absolute;mso-position-horizontal-relative:text;mso-position-horizontal:absolute;margin-left:50.52pt;mso-position-vertical-relative:text;margin-top:-208.459pt;" coordsize="46085,61112">
                <v:shape id="Picture 35274" style="position:absolute;width:41955;height:27843;left:990;top:0;" filled="f">
                  <v:imagedata r:id="rId58"/>
                </v:shape>
                <v:shape id="Picture 35276" style="position:absolute;width:46085;height:33893;left:0;top:27218;" filled="f">
                  <v:imagedata r:id="rId48"/>
                </v:shape>
                <w10:wrap type="square"/>
              </v:group>
            </w:pict>
          </mc:Fallback>
        </mc:AlternateContent>
      </w:r>
    </w:p>
    <w:p w:rsidR="00DA1B19" w:rsidRDefault="0095178D">
      <w:pPr>
        <w:spacing w:after="16"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2372" w:right="1592" w:firstLine="0"/>
      </w:pPr>
      <w:r>
        <w:rPr>
          <w:rFonts w:ascii="Calibri" w:eastAsia="Calibri" w:hAnsi="Calibri" w:cs="Calibri"/>
          <w:i w:val="0"/>
          <w:noProof/>
        </w:rPr>
        <mc:AlternateContent>
          <mc:Choice Requires="wpg">
            <w:drawing>
              <wp:anchor distT="0" distB="0" distL="114300" distR="114300" simplePos="0" relativeHeight="2519777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6223" name="Group 3862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40" name="Rectangle 3534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341" name="Rectangle 3534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342" name="Rectangle 3534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6223" style="width:18.7031pt;height:264.21pt;position:absolute;mso-position-horizontal-relative:page;mso-position-horizontal:absolute;margin-left:662.928pt;mso-position-vertical-relative:page;margin-top:508.71pt;" coordsize="2375,33554">
                <v:rect id="Rectangle 3534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3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3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281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78752" behindDoc="0" locked="0" layoutInCell="1" allowOverlap="1">
                <wp:simplePos x="0" y="0"/>
                <wp:positionH relativeFrom="column">
                  <wp:posOffset>656844</wp:posOffset>
                </wp:positionH>
                <wp:positionV relativeFrom="paragraph">
                  <wp:posOffset>-4000737</wp:posOffset>
                </wp:positionV>
                <wp:extent cx="4651248" cy="7854696"/>
                <wp:effectExtent l="0" t="0" r="0" b="0"/>
                <wp:wrapSquare wrapText="bothSides"/>
                <wp:docPr id="386222" name="Group 386222"/>
                <wp:cNvGraphicFramePr/>
                <a:graphic xmlns:a="http://schemas.openxmlformats.org/drawingml/2006/main">
                  <a:graphicData uri="http://schemas.microsoft.com/office/word/2010/wordprocessingGroup">
                    <wpg:wgp>
                      <wpg:cNvGrpSpPr/>
                      <wpg:grpSpPr>
                        <a:xfrm>
                          <a:off x="0" y="0"/>
                          <a:ext cx="4651248" cy="7854696"/>
                          <a:chOff x="0" y="0"/>
                          <a:chExt cx="4651248" cy="7854696"/>
                        </a:xfrm>
                      </wpg:grpSpPr>
                      <pic:pic xmlns:pic="http://schemas.openxmlformats.org/drawingml/2006/picture">
                        <pic:nvPicPr>
                          <pic:cNvPr id="35335" name="Picture 35335"/>
                          <pic:cNvPicPr/>
                        </pic:nvPicPr>
                        <pic:blipFill>
                          <a:blip r:embed="rId45"/>
                          <a:stretch>
                            <a:fillRect/>
                          </a:stretch>
                        </pic:blipFill>
                        <pic:spPr>
                          <a:xfrm>
                            <a:off x="0" y="0"/>
                            <a:ext cx="4651248" cy="4591812"/>
                          </a:xfrm>
                          <a:prstGeom prst="rect">
                            <a:avLst/>
                          </a:prstGeom>
                        </pic:spPr>
                      </pic:pic>
                      <pic:pic xmlns:pic="http://schemas.openxmlformats.org/drawingml/2006/picture">
                        <pic:nvPicPr>
                          <pic:cNvPr id="35337" name="Picture 35337"/>
                          <pic:cNvPicPr/>
                        </pic:nvPicPr>
                        <pic:blipFill>
                          <a:blip r:embed="rId51"/>
                          <a:stretch>
                            <a:fillRect/>
                          </a:stretch>
                        </pic:blipFill>
                        <pic:spPr>
                          <a:xfrm>
                            <a:off x="469392" y="4739640"/>
                            <a:ext cx="4008120" cy="3115056"/>
                          </a:xfrm>
                          <a:prstGeom prst="rect">
                            <a:avLst/>
                          </a:prstGeom>
                        </pic:spPr>
                      </pic:pic>
                    </wpg:wgp>
                  </a:graphicData>
                </a:graphic>
              </wp:anchor>
            </w:drawing>
          </mc:Choice>
          <mc:Fallback xmlns:a="http://schemas.openxmlformats.org/drawingml/2006/main" xmlns="">
            <w:pict>
              <v:group id="Group 386222" style="width:366.24pt;height:618.48pt;position:absolute;mso-position-horizontal-relative:text;mso-position-horizontal:absolute;margin-left:51.72pt;mso-position-vertical-relative:text;margin-top:-315.019pt;" coordsize="46512,78546">
                <v:shape id="Picture 35335" style="position:absolute;width:46512;height:45918;left:0;top:0;" filled="f">
                  <v:imagedata r:id="rId47"/>
                </v:shape>
                <v:shape id="Picture 35337" style="position:absolute;width:40081;height:31150;left:4693;top:47396;" filled="f">
                  <v:imagedata r:id="rId51"/>
                </v:shape>
                <w10:wrap type="square"/>
              </v:group>
            </w:pict>
          </mc:Fallback>
        </mc:AlternateContent>
      </w:r>
    </w:p>
    <w:p w:rsidR="00DA1B19" w:rsidRDefault="0095178D">
      <w:pPr>
        <w:spacing w:after="0" w:line="259" w:lineRule="auto"/>
        <w:ind w:left="-2372" w:right="769" w:firstLine="0"/>
      </w:pPr>
      <w:r>
        <w:rPr>
          <w:rFonts w:ascii="Calibri" w:eastAsia="Calibri" w:hAnsi="Calibri" w:cs="Calibri"/>
          <w:i w:val="0"/>
          <w:noProof/>
        </w:rPr>
        <mc:AlternateContent>
          <mc:Choice Requires="wpg">
            <w:drawing>
              <wp:anchor distT="0" distB="0" distL="114300" distR="114300" simplePos="0" relativeHeight="2519797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6810" name="Group 3868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93" name="Rectangle 3539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394" name="Rectangle 3539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395" name="Rectangle 3539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6810" style="width:18.7031pt;height:264.21pt;position:absolute;mso-position-horizontal-relative:page;mso-position-horizontal:absolute;margin-left:662.928pt;mso-position-vertical-relative:page;margin-top:508.71pt;" coordsize="2375,33554">
                <v:rect id="Rectangle 3539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39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39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282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80800" behindDoc="0" locked="0" layoutInCell="1" allowOverlap="1">
                <wp:simplePos x="0" y="0"/>
                <wp:positionH relativeFrom="column">
                  <wp:posOffset>638556</wp:posOffset>
                </wp:positionH>
                <wp:positionV relativeFrom="paragraph">
                  <wp:posOffset>-4110466</wp:posOffset>
                </wp:positionV>
                <wp:extent cx="5192268" cy="7947660"/>
                <wp:effectExtent l="0" t="0" r="0" b="0"/>
                <wp:wrapSquare wrapText="bothSides"/>
                <wp:docPr id="386809" name="Group 386809"/>
                <wp:cNvGraphicFramePr/>
                <a:graphic xmlns:a="http://schemas.openxmlformats.org/drawingml/2006/main">
                  <a:graphicData uri="http://schemas.microsoft.com/office/word/2010/wordprocessingGroup">
                    <wpg:wgp>
                      <wpg:cNvGrpSpPr/>
                      <wpg:grpSpPr>
                        <a:xfrm>
                          <a:off x="0" y="0"/>
                          <a:ext cx="5192268" cy="7947660"/>
                          <a:chOff x="0" y="0"/>
                          <a:chExt cx="5192268" cy="7947660"/>
                        </a:xfrm>
                      </wpg:grpSpPr>
                      <pic:pic xmlns:pic="http://schemas.openxmlformats.org/drawingml/2006/picture">
                        <pic:nvPicPr>
                          <pic:cNvPr id="35388" name="Picture 35388"/>
                          <pic:cNvPicPr/>
                        </pic:nvPicPr>
                        <pic:blipFill>
                          <a:blip r:embed="rId52"/>
                          <a:stretch>
                            <a:fillRect/>
                          </a:stretch>
                        </pic:blipFill>
                        <pic:spPr>
                          <a:xfrm>
                            <a:off x="0" y="0"/>
                            <a:ext cx="5192268" cy="3802380"/>
                          </a:xfrm>
                          <a:prstGeom prst="rect">
                            <a:avLst/>
                          </a:prstGeom>
                        </pic:spPr>
                      </pic:pic>
                      <pic:pic xmlns:pic="http://schemas.openxmlformats.org/drawingml/2006/picture">
                        <pic:nvPicPr>
                          <pic:cNvPr id="35390" name="Picture 35390"/>
                          <pic:cNvPicPr/>
                        </pic:nvPicPr>
                        <pic:blipFill>
                          <a:blip r:embed="rId53"/>
                          <a:stretch>
                            <a:fillRect/>
                          </a:stretch>
                        </pic:blipFill>
                        <pic:spPr>
                          <a:xfrm>
                            <a:off x="487680" y="3860292"/>
                            <a:ext cx="4369308" cy="4087368"/>
                          </a:xfrm>
                          <a:prstGeom prst="rect">
                            <a:avLst/>
                          </a:prstGeom>
                        </pic:spPr>
                      </pic:pic>
                    </wpg:wgp>
                  </a:graphicData>
                </a:graphic>
              </wp:anchor>
            </w:drawing>
          </mc:Choice>
          <mc:Fallback xmlns:a="http://schemas.openxmlformats.org/drawingml/2006/main" xmlns="">
            <w:pict>
              <v:group id="Group 386809" style="width:408.84pt;height:625.8pt;position:absolute;mso-position-horizontal-relative:text;mso-position-horizontal:absolute;margin-left:50.28pt;mso-position-vertical-relative:text;margin-top:-323.659pt;" coordsize="51922,79476">
                <v:shape id="Picture 35388" style="position:absolute;width:51922;height:38023;left:0;top:0;" filled="f">
                  <v:imagedata r:id="rId52"/>
                </v:shape>
                <v:shape id="Picture 35390" style="position:absolute;width:43693;height:40873;left:4876;top:38602;" filled="f">
                  <v:imagedata r:id="rId55"/>
                </v:shape>
                <w10:wrap type="square"/>
              </v:group>
            </w:pict>
          </mc:Fallback>
        </mc:AlternateContent>
      </w:r>
    </w:p>
    <w:p w:rsidR="00DA1B19" w:rsidRDefault="0095178D">
      <w:pPr>
        <w:spacing w:after="0" w:line="259" w:lineRule="auto"/>
        <w:ind w:left="341" w:right="0" w:firstLine="0"/>
        <w:jc w:val="left"/>
      </w:pPr>
      <w:r>
        <w:rPr>
          <w:noProof/>
        </w:rPr>
        <w:drawing>
          <wp:inline distT="0" distB="0" distL="0" distR="0">
            <wp:extent cx="5865877" cy="2257044"/>
            <wp:effectExtent l="0" t="0" r="0" b="0"/>
            <wp:docPr id="35511" name="Picture 35511"/>
            <wp:cNvGraphicFramePr/>
            <a:graphic xmlns:a="http://schemas.openxmlformats.org/drawingml/2006/main">
              <a:graphicData uri="http://schemas.openxmlformats.org/drawingml/2006/picture">
                <pic:pic xmlns:pic="http://schemas.openxmlformats.org/drawingml/2006/picture">
                  <pic:nvPicPr>
                    <pic:cNvPr id="35511" name="Picture 35511"/>
                    <pic:cNvPicPr/>
                  </pic:nvPicPr>
                  <pic:blipFill>
                    <a:blip r:embed="rId56"/>
                    <a:stretch>
                      <a:fillRect/>
                    </a:stretch>
                  </pic:blipFill>
                  <pic:spPr>
                    <a:xfrm>
                      <a:off x="0" y="0"/>
                      <a:ext cx="5865877" cy="2257044"/>
                    </a:xfrm>
                    <a:prstGeom prst="rect">
                      <a:avLst/>
                    </a:prstGeom>
                  </pic:spPr>
                </pic:pic>
              </a:graphicData>
            </a:graphic>
          </wp:inline>
        </w:drawing>
      </w:r>
    </w:p>
    <w:p w:rsidR="00DA1B19" w:rsidRDefault="0095178D">
      <w:pPr>
        <w:spacing w:after="227" w:line="259" w:lineRule="auto"/>
        <w:ind w:left="180" w:right="373" w:firstLine="0"/>
        <w:jc w:val="left"/>
      </w:pPr>
      <w:r>
        <w:rPr>
          <w:b/>
          <w:i w:val="0"/>
        </w:rPr>
        <w:t xml:space="preserve"> </w:t>
      </w:r>
    </w:p>
    <w:p w:rsidR="00DA1B19" w:rsidRDefault="0095178D">
      <w:pPr>
        <w:spacing w:after="151" w:line="259" w:lineRule="auto"/>
        <w:ind w:left="180" w:right="0" w:firstLine="0"/>
        <w:jc w:val="left"/>
      </w:pPr>
      <w:r>
        <w:rPr>
          <w:b/>
          <w:i w:val="0"/>
        </w:rPr>
        <w:t xml:space="preserve"> </w:t>
      </w:r>
    </w:p>
    <w:p w:rsidR="00DA1B19" w:rsidRDefault="0095178D">
      <w:pPr>
        <w:spacing w:after="153" w:line="250" w:lineRule="auto"/>
        <w:ind w:left="175"/>
      </w:pPr>
      <w:r>
        <w:rPr>
          <w:b/>
          <w:i w:val="0"/>
        </w:rPr>
        <w:t xml:space="preserve">TERCERO: </w:t>
      </w:r>
      <w:r>
        <w:rPr>
          <w:i w:val="0"/>
        </w:rPr>
        <w:t>Facultar a la Alcaldesa-Presidenta para que realice cuantas actuaciones considere precisas en aplicación del presente acuerdo.”</w:t>
      </w:r>
      <w:r>
        <w:rPr>
          <w:b/>
          <w:i w:val="0"/>
        </w:rPr>
        <w:t xml:space="preserve"> </w:t>
      </w:r>
    </w:p>
    <w:p w:rsidR="00DA1B19" w:rsidRDefault="0095178D">
      <w:pPr>
        <w:spacing w:after="0" w:line="243" w:lineRule="auto"/>
        <w:ind w:left="164" w:right="9342" w:firstLine="0"/>
        <w:jc w:val="left"/>
      </w:pPr>
      <w:r>
        <w:rPr>
          <w:b/>
          <w:i w:val="0"/>
        </w:rPr>
        <w:t xml:space="preserve">       </w:t>
      </w:r>
      <w:r>
        <w:rPr>
          <w:i w:val="0"/>
        </w:rPr>
        <w:t xml:space="preserve"> </w:t>
      </w:r>
    </w:p>
    <w:p w:rsidR="00DA1B19" w:rsidRDefault="0095178D">
      <w:pPr>
        <w:spacing w:after="471" w:line="265" w:lineRule="auto"/>
        <w:ind w:left="682" w:right="705"/>
        <w:jc w:val="center"/>
      </w:pPr>
      <w:r>
        <w:rPr>
          <w:rFonts w:ascii="Calibri" w:eastAsia="Calibri" w:hAnsi="Calibri" w:cs="Calibri"/>
          <w:i w:val="0"/>
          <w:noProof/>
        </w:rPr>
        <mc:AlternateContent>
          <mc:Choice Requires="wpg">
            <w:drawing>
              <wp:anchor distT="0" distB="0" distL="114300" distR="114300" simplePos="0" relativeHeight="251981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6631" name="Group 3866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514" name="Rectangle 3551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515" name="Rectangle 3551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516" name="Rectangle 3551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6631" style="width:18.7031pt;height:264.21pt;position:absolute;mso-position-horizontal-relative:page;mso-position-horizontal:absolute;margin-left:662.928pt;mso-position-vertical-relative:page;margin-top:508.71pt;" coordsize="2375,33554">
                <v:rect id="Rectangle 3551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5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5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283 de 309 </w:t>
                        </w:r>
                      </w:p>
                    </w:txbxContent>
                  </v:textbox>
                </v:rect>
                <w10:wrap type="square"/>
              </v:group>
            </w:pict>
          </mc:Fallback>
        </mc:AlternateContent>
      </w:r>
      <w:r>
        <w:rPr>
          <w:i w:val="0"/>
        </w:rPr>
        <w:t>No obstante, la Junta de Gobierno Local acordará lo más proc</w:t>
      </w:r>
      <w:r>
        <w:rPr>
          <w:i w:val="0"/>
        </w:rPr>
        <w:t xml:space="preserve">edente.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 la Alcaldesa-Presidenta, de fecha 06 de mayo de 2024, cuyo tenor literal es el siguiente: </w:t>
      </w:r>
    </w:p>
    <w:p w:rsidR="00DA1B19" w:rsidRDefault="0095178D">
      <w:pPr>
        <w:spacing w:after="0" w:line="259" w:lineRule="auto"/>
        <w:ind w:left="180" w:right="0" w:firstLine="0"/>
        <w:jc w:val="left"/>
      </w:pPr>
      <w:r>
        <w:rPr>
          <w:b/>
          <w:i w:val="0"/>
        </w:rPr>
        <w:t xml:space="preserve"> </w:t>
      </w:r>
    </w:p>
    <w:p w:rsidR="00DA1B19" w:rsidRDefault="0095178D">
      <w:pPr>
        <w:spacing w:after="18" w:line="259" w:lineRule="auto"/>
        <w:ind w:left="180" w:right="0" w:firstLine="0"/>
        <w:jc w:val="left"/>
      </w:pPr>
      <w:r>
        <w:rPr>
          <w:b/>
          <w:i w:val="0"/>
        </w:rPr>
        <w:t xml:space="preserve"> </w:t>
      </w:r>
    </w:p>
    <w:p w:rsidR="00DA1B19" w:rsidRDefault="0095178D">
      <w:pPr>
        <w:pStyle w:val="Ttulo1"/>
        <w:ind w:left="410" w:right="427"/>
      </w:pPr>
      <w:r>
        <w:t>“PROPUESTA</w:t>
      </w:r>
      <w:r>
        <w:rPr>
          <w:b w:val="0"/>
        </w:rPr>
        <w:t xml:space="preserve"> </w:t>
      </w:r>
    </w:p>
    <w:p w:rsidR="00DA1B19" w:rsidRDefault="0095178D">
      <w:pPr>
        <w:spacing w:after="103" w:line="259" w:lineRule="auto"/>
        <w:ind w:left="34" w:right="0" w:firstLine="0"/>
        <w:jc w:val="center"/>
      </w:pPr>
      <w:r>
        <w:rPr>
          <w:b/>
          <w:i w:val="0"/>
        </w:rPr>
        <w:t xml:space="preserve"> </w:t>
      </w:r>
    </w:p>
    <w:p w:rsidR="00DA1B19" w:rsidRDefault="0095178D">
      <w:pPr>
        <w:spacing w:after="109" w:line="250" w:lineRule="auto"/>
        <w:ind w:left="165" w:firstLine="708"/>
      </w:pPr>
      <w:r>
        <w:rPr>
          <w:i w:val="0"/>
        </w:rPr>
        <w:t>La que suscribe, Alcaldesa-</w:t>
      </w:r>
      <w:r>
        <w:rPr>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i w:val="0"/>
        </w:rPr>
        <w:t xml:space="preserve"> tiene el honor de someter a la Junta de Gobierno local la siguiente propuesta: </w:t>
      </w:r>
    </w:p>
    <w:p w:rsidR="00DA1B19" w:rsidRDefault="0095178D">
      <w:pPr>
        <w:spacing w:after="0" w:line="259" w:lineRule="auto"/>
        <w:ind w:left="720" w:right="0" w:firstLine="0"/>
        <w:jc w:val="left"/>
      </w:pPr>
      <w:r>
        <w:rPr>
          <w:i w:val="0"/>
        </w:rPr>
        <w:t xml:space="preserve"> </w:t>
      </w:r>
    </w:p>
    <w:p w:rsidR="00DA1B19" w:rsidRDefault="0095178D">
      <w:pPr>
        <w:spacing w:after="112" w:line="250" w:lineRule="auto"/>
        <w:ind w:left="175"/>
      </w:pPr>
      <w:r>
        <w:rPr>
          <w:i w:val="0"/>
        </w:rPr>
        <w:t>Visto el informe jurídico de la Técnico de Administración General, Mª del Pilar Chico Delgado conformado por el Secretario General Octavio Manuel Fernández Hernández, de fec</w:t>
      </w:r>
      <w:r>
        <w:rPr>
          <w:i w:val="0"/>
        </w:rPr>
        <w:t xml:space="preserve">ha 6 de mayo de 2024, que transcrito literalmente dice: </w:t>
      </w:r>
    </w:p>
    <w:p w:rsidR="00DA1B19" w:rsidRDefault="0095178D">
      <w:pPr>
        <w:spacing w:after="98" w:line="259" w:lineRule="auto"/>
        <w:ind w:left="34" w:right="0" w:firstLine="0"/>
        <w:jc w:val="center"/>
      </w:pPr>
      <w:r>
        <w:rPr>
          <w:i w:val="0"/>
        </w:rPr>
        <w:t xml:space="preserve"> </w:t>
      </w:r>
    </w:p>
    <w:p w:rsidR="00DA1B19" w:rsidRDefault="0095178D">
      <w:pPr>
        <w:spacing w:after="109" w:line="250" w:lineRule="auto"/>
        <w:ind w:left="165" w:firstLine="708"/>
      </w:pPr>
      <w:r>
        <w:rPr>
          <w:i w:val="0"/>
        </w:rPr>
        <w:t>“Visto que por Acuerdo de la Junta de Gobierno Local de fecha 21 de julio de 2020 se aprobó la actualización del Inventario de Bienes del Ayuntamiento de Candelaria y la incorporación en el mismo d</w:t>
      </w:r>
      <w:r>
        <w:rPr>
          <w:i w:val="0"/>
        </w:rPr>
        <w:t xml:space="preserve">e la EBAR de Punta Larga. </w:t>
      </w:r>
    </w:p>
    <w:p w:rsidR="00DA1B19" w:rsidRDefault="0095178D">
      <w:pPr>
        <w:spacing w:after="0" w:line="259" w:lineRule="auto"/>
        <w:ind w:left="180" w:right="0" w:firstLine="0"/>
        <w:jc w:val="left"/>
      </w:pPr>
      <w:r>
        <w:rPr>
          <w:i w:val="0"/>
        </w:rPr>
        <w:t xml:space="preserve"> </w:t>
      </w:r>
    </w:p>
    <w:p w:rsidR="00DA1B19" w:rsidRDefault="0095178D">
      <w:pPr>
        <w:spacing w:after="0" w:line="265" w:lineRule="auto"/>
        <w:ind w:left="10" w:right="213"/>
        <w:jc w:val="right"/>
      </w:pPr>
      <w:r>
        <w:rPr>
          <w:i w:val="0"/>
        </w:rPr>
        <w:t xml:space="preserve">Vista la Nota de Calificación emitida por el Registro de la Propiedad nº4 de Santa Cruz de </w:t>
      </w:r>
    </w:p>
    <w:p w:rsidR="00DA1B19" w:rsidRDefault="0095178D">
      <w:pPr>
        <w:spacing w:after="4" w:line="250" w:lineRule="auto"/>
        <w:ind w:left="175"/>
      </w:pPr>
      <w:r>
        <w:rPr>
          <w:i w:val="0"/>
        </w:rPr>
        <w:t>Tenerife, el 29 de abril de 2024 con registro de entrada 2024-E-RC-</w:t>
      </w:r>
      <w:r>
        <w:rPr>
          <w:i w:val="0"/>
        </w:rPr>
        <w:t xml:space="preserve">4672, en relación al Asiento 891 del Libro Diario 39, relativo a la EBAR de Punta Larga mediante la cual se advierten los siguientes defectos: </w:t>
      </w:r>
    </w:p>
    <w:p w:rsidR="00DA1B19" w:rsidRDefault="0095178D">
      <w:pPr>
        <w:spacing w:after="0" w:line="259" w:lineRule="auto"/>
        <w:ind w:left="888" w:right="0" w:firstLine="0"/>
        <w:jc w:val="left"/>
      </w:pPr>
      <w:r>
        <w:rPr>
          <w:i w:val="0"/>
        </w:rPr>
        <w:t xml:space="preserve"> </w:t>
      </w:r>
    </w:p>
    <w:p w:rsidR="00DA1B19" w:rsidRDefault="0095178D">
      <w:pPr>
        <w:numPr>
          <w:ilvl w:val="0"/>
          <w:numId w:val="95"/>
        </w:numPr>
        <w:spacing w:after="4" w:line="250" w:lineRule="auto"/>
        <w:ind w:hanging="360"/>
      </w:pPr>
      <w:r>
        <w:rPr>
          <w:i w:val="0"/>
        </w:rPr>
        <w:t>Tratándose de una inmatriculación, es preciso aportar certificación catastral descriptiva y gráfica. Se advier</w:t>
      </w:r>
      <w:r>
        <w:rPr>
          <w:i w:val="0"/>
        </w:rPr>
        <w:t xml:space="preserve">te de que la base gráfica aportada (559,40m2) para esta finca no coincide en su totalidad con la referencia catastral 38011A002090010000QG (421 m2). Si la base gráfica correcta es la alternativa, es preciso corregir Catastro. </w:t>
      </w:r>
    </w:p>
    <w:p w:rsidR="00DA1B19" w:rsidRDefault="0095178D">
      <w:pPr>
        <w:spacing w:after="0" w:line="259" w:lineRule="auto"/>
        <w:ind w:left="900" w:right="0" w:firstLine="0"/>
        <w:jc w:val="left"/>
      </w:pPr>
      <w:r>
        <w:rPr>
          <w:i w:val="0"/>
        </w:rPr>
        <w:t xml:space="preserve"> </w:t>
      </w:r>
    </w:p>
    <w:p w:rsidR="00DA1B19" w:rsidRDefault="0095178D">
      <w:pPr>
        <w:numPr>
          <w:ilvl w:val="0"/>
          <w:numId w:val="95"/>
        </w:numPr>
        <w:spacing w:after="4" w:line="250" w:lineRule="auto"/>
        <w:ind w:hanging="360"/>
      </w:pPr>
      <w:r>
        <w:rPr>
          <w:i w:val="0"/>
        </w:rPr>
        <w:t xml:space="preserve">En el informe que acompaña </w:t>
      </w:r>
      <w:r>
        <w:rPr>
          <w:i w:val="0"/>
        </w:rPr>
        <w:t xml:space="preserve">al certificado (título inscribible) se indica como modo de adquisición el de prescripción adquisitiva. Es preciso que este modo de adquisición conste en el certificado. </w:t>
      </w:r>
    </w:p>
    <w:p w:rsidR="00DA1B19" w:rsidRDefault="0095178D">
      <w:pPr>
        <w:spacing w:after="0" w:line="259" w:lineRule="auto"/>
        <w:ind w:left="180" w:right="0" w:firstLine="0"/>
        <w:jc w:val="left"/>
      </w:pPr>
      <w:r>
        <w:rPr>
          <w:i w:val="0"/>
        </w:rPr>
        <w:t xml:space="preserve"> </w:t>
      </w:r>
    </w:p>
    <w:p w:rsidR="00DA1B19" w:rsidRDefault="0095178D">
      <w:pPr>
        <w:numPr>
          <w:ilvl w:val="0"/>
          <w:numId w:val="95"/>
        </w:numPr>
        <w:spacing w:after="4" w:line="250" w:lineRule="auto"/>
        <w:ind w:hanging="360"/>
      </w:pPr>
      <w:r>
        <w:rPr>
          <w:i w:val="0"/>
        </w:rPr>
        <w:t xml:space="preserve">No consta la fecha de terminación de la edificación. Este defecto quedará subsanado </w:t>
      </w:r>
      <w:r>
        <w:rPr>
          <w:i w:val="0"/>
        </w:rPr>
        <w:t xml:space="preserve">si, al aportarse la certificación catastral descriptiva y gráfica consta en él la fecha de terminación.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889" w:hanging="425"/>
      </w:pPr>
      <w:r>
        <w:rPr>
          <w:i w:val="0"/>
        </w:rPr>
        <w:t xml:space="preserve">(4)  Es preciso que la descripción de la obra conste por certificado, pues este es el único título inscribible. </w:t>
      </w:r>
    </w:p>
    <w:p w:rsidR="00DA1B19" w:rsidRDefault="0095178D">
      <w:pPr>
        <w:spacing w:after="98" w:line="259" w:lineRule="auto"/>
        <w:ind w:left="180" w:right="0" w:firstLine="0"/>
        <w:jc w:val="left"/>
      </w:pPr>
      <w:r>
        <w:rPr>
          <w:i w:val="0"/>
        </w:rPr>
        <w:t xml:space="preserve"> </w:t>
      </w:r>
    </w:p>
    <w:p w:rsidR="00DA1B19" w:rsidRDefault="0095178D">
      <w:pPr>
        <w:spacing w:after="119" w:line="359" w:lineRule="auto"/>
        <w:ind w:left="165" w:firstLine="708"/>
      </w:pPr>
      <w:r>
        <w:rPr>
          <w:rFonts w:ascii="Calibri" w:eastAsia="Calibri" w:hAnsi="Calibri" w:cs="Calibri"/>
          <w:i w:val="0"/>
          <w:noProof/>
        </w:rPr>
        <mc:AlternateContent>
          <mc:Choice Requires="wpg">
            <w:drawing>
              <wp:anchor distT="0" distB="0" distL="114300" distR="114300" simplePos="0" relativeHeight="251982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6501" name="Group 386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612" name="Rectangle 3561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613" name="Rectangle 3561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614" name="Rectangle 3561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6501" style="width:18.7031pt;height:264.21pt;position:absolute;mso-position-horizontal-relative:page;mso-position-horizontal:absolute;margin-left:662.928pt;mso-position-vertical-relative:page;margin-top:508.71pt;" coordsize="2375,33554">
                <v:rect id="Rectangle 3561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61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61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284 de 309 </w:t>
                        </w:r>
                      </w:p>
                    </w:txbxContent>
                  </v:textbox>
                </v:rect>
                <w10:wrap type="square"/>
              </v:group>
            </w:pict>
          </mc:Fallback>
        </mc:AlternateContent>
      </w:r>
      <w:r>
        <w:rPr>
          <w:i w:val="0"/>
        </w:rPr>
        <w:t>Por lo que procede rectificar la inscripción realizada en el</w:t>
      </w:r>
      <w:r>
        <w:rPr>
          <w:i w:val="0"/>
        </w:rPr>
        <w:t xml:space="preserve"> Inventario municipal con fecha 21 de julio de 2020 en atención a la calificación realizada por la Registradora de la Propiedad y en este sentido, a efecto de acreditar la obra nueva, se debe incorporar a la descripción que ya está aprobada en la ficha del</w:t>
      </w:r>
      <w:r>
        <w:rPr>
          <w:i w:val="0"/>
        </w:rPr>
        <w:t xml:space="preserve"> inventario, concretamente en el apartado de descripción, los datos relativos a la superficie ocupada por la edificación y el número de plantas  </w:t>
      </w:r>
    </w:p>
    <w:p w:rsidR="00DA1B19" w:rsidRDefault="0095178D">
      <w:pPr>
        <w:spacing w:after="98" w:line="380" w:lineRule="auto"/>
        <w:ind w:left="165" w:firstLine="708"/>
      </w:pPr>
      <w:r>
        <w:rPr>
          <w:i w:val="0"/>
        </w:rPr>
        <w:t xml:space="preserve">Así mismo, se debe modificar el apartado de la ficha de inventario relativo al título y donde se dice que “se </w:t>
      </w:r>
      <w:r>
        <w:rPr>
          <w:i w:val="0"/>
        </w:rPr>
        <w:t xml:space="preserve">ha consultado el archivo municipal y no consta documentación expresa que acredite la titularidad” debe sustituirse por “el modo de adquisición es por prescripción adquisitiva”.  </w:t>
      </w:r>
    </w:p>
    <w:p w:rsidR="00DA1B19" w:rsidRDefault="0095178D">
      <w:pPr>
        <w:spacing w:after="122" w:line="358" w:lineRule="auto"/>
        <w:ind w:left="165" w:firstLine="708"/>
      </w:pPr>
      <w:r>
        <w:rPr>
          <w:i w:val="0"/>
        </w:rPr>
        <w:t xml:space="preserve">Además, se debe tramitar la alteración catastral de la parcela y edificación </w:t>
      </w:r>
      <w:r>
        <w:rPr>
          <w:i w:val="0"/>
        </w:rPr>
        <w:t xml:space="preserve">en el catastro en los términos que indica el Registro de la Propiedad. </w:t>
      </w:r>
    </w:p>
    <w:p w:rsidR="00DA1B19" w:rsidRDefault="0095178D">
      <w:pPr>
        <w:spacing w:after="98" w:line="259" w:lineRule="auto"/>
        <w:ind w:left="180" w:right="0" w:firstLine="0"/>
        <w:jc w:val="left"/>
      </w:pPr>
      <w:r>
        <w:rPr>
          <w:i w:val="0"/>
        </w:rPr>
        <w:t xml:space="preserve"> </w:t>
      </w:r>
    </w:p>
    <w:p w:rsidR="00DA1B19" w:rsidRDefault="0095178D">
      <w:pPr>
        <w:spacing w:after="100" w:line="265" w:lineRule="auto"/>
        <w:ind w:left="682" w:right="0"/>
        <w:jc w:val="center"/>
      </w:pPr>
      <w:r>
        <w:rPr>
          <w:i w:val="0"/>
        </w:rPr>
        <w:t xml:space="preserve">FUNDAMENTOS JURIDICOS </w:t>
      </w:r>
    </w:p>
    <w:p w:rsidR="00DA1B19" w:rsidRDefault="0095178D">
      <w:pPr>
        <w:spacing w:after="105" w:line="259" w:lineRule="auto"/>
        <w:ind w:left="730" w:right="0" w:firstLine="0"/>
        <w:jc w:val="center"/>
      </w:pPr>
      <w:r>
        <w:rPr>
          <w:i w:val="0"/>
        </w:rPr>
        <w:t xml:space="preserve"> </w:t>
      </w:r>
    </w:p>
    <w:p w:rsidR="00DA1B19" w:rsidRDefault="0095178D">
      <w:pPr>
        <w:spacing w:after="114" w:line="250" w:lineRule="auto"/>
        <w:ind w:left="175"/>
      </w:pPr>
      <w:r>
        <w:rPr>
          <w:i w:val="0"/>
        </w:rPr>
        <w:t xml:space="preserve">La Legislación aplicable viene determinada por: </w:t>
      </w:r>
    </w:p>
    <w:p w:rsidR="00DA1B19" w:rsidRDefault="0095178D">
      <w:pPr>
        <w:spacing w:after="105" w:line="259" w:lineRule="auto"/>
        <w:ind w:left="180" w:right="0" w:firstLine="0"/>
        <w:jc w:val="left"/>
      </w:pPr>
      <w:r>
        <w:rPr>
          <w:i w:val="0"/>
        </w:rPr>
        <w:t xml:space="preserve"> </w:t>
      </w:r>
    </w:p>
    <w:p w:rsidR="00DA1B19" w:rsidRDefault="0095178D">
      <w:pPr>
        <w:spacing w:after="4" w:line="358" w:lineRule="auto"/>
        <w:ind w:left="900" w:hanging="360"/>
      </w:pPr>
      <w:r>
        <w:rPr>
          <w:i w:val="0"/>
        </w:rPr>
        <w:t xml:space="preserve">- </w:t>
      </w:r>
      <w:r>
        <w:rPr>
          <w:i w:val="0"/>
        </w:rPr>
        <w:t>Artículo 109.2 de la Ley 39/2015, de 1 de octubre, del Procedimiento Administrativo Común de las Administraciones Públicas, que establece que las administraciones públicas podrán, asimismo, rectificar en cualquier momento, de oficio o a instancia de los in</w:t>
      </w:r>
      <w:r>
        <w:rPr>
          <w:i w:val="0"/>
        </w:rPr>
        <w:t xml:space="preserve">teresados, los errores materiales, de hecho o aritméticos existentes en sus actos. </w:t>
      </w:r>
    </w:p>
    <w:p w:rsidR="00DA1B19" w:rsidRDefault="0095178D">
      <w:pPr>
        <w:spacing w:after="107" w:line="259" w:lineRule="auto"/>
        <w:ind w:left="888" w:right="0" w:firstLine="0"/>
        <w:jc w:val="left"/>
      </w:pPr>
      <w:r>
        <w:rPr>
          <w:i w:val="0"/>
        </w:rPr>
        <w:t xml:space="preserve"> </w:t>
      </w:r>
    </w:p>
    <w:p w:rsidR="00DA1B19" w:rsidRDefault="0095178D">
      <w:pPr>
        <w:spacing w:after="4" w:line="359" w:lineRule="auto"/>
        <w:ind w:left="165" w:firstLine="708"/>
      </w:pPr>
      <w:r>
        <w:rPr>
          <w:i w:val="0"/>
        </w:rPr>
        <w:t xml:space="preserve"> </w:t>
      </w:r>
      <w:r>
        <w:rPr>
          <w:i w:val="0"/>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i w:val="0"/>
        </w:rPr>
        <w:t xml:space="preserve">nventario de Bienes y Derechos de la Corporación en la Junta de Gobierno Local, por acuerdo del pleno celebrado el día 27 de junio de 2023. </w:t>
      </w:r>
    </w:p>
    <w:p w:rsidR="00DA1B19" w:rsidRDefault="0095178D">
      <w:pPr>
        <w:spacing w:after="392" w:line="250" w:lineRule="auto"/>
        <w:ind w:left="175"/>
      </w:pPr>
      <w:r>
        <w:rPr>
          <w:i w:val="0"/>
        </w:rPr>
        <w:t xml:space="preserve">Visto cuanto antecede, la que suscribe eleva la siguiente propuesta de resolución: </w:t>
      </w:r>
    </w:p>
    <w:p w:rsidR="00DA1B19" w:rsidRDefault="0095178D">
      <w:pPr>
        <w:spacing w:after="261" w:line="259" w:lineRule="auto"/>
        <w:ind w:left="34" w:right="0" w:firstLine="0"/>
        <w:jc w:val="center"/>
      </w:pPr>
      <w:r>
        <w:rPr>
          <w:i w:val="0"/>
        </w:rPr>
        <w:t xml:space="preserve"> </w:t>
      </w:r>
    </w:p>
    <w:p w:rsidR="00DA1B19" w:rsidRDefault="0095178D">
      <w:pPr>
        <w:spacing w:after="253" w:line="265" w:lineRule="auto"/>
        <w:ind w:left="682" w:right="698"/>
        <w:jc w:val="center"/>
      </w:pPr>
      <w:r>
        <w:rPr>
          <w:i w:val="0"/>
        </w:rPr>
        <w:t xml:space="preserve">PROPUESTA DE RESOLUCIÓN </w:t>
      </w:r>
    </w:p>
    <w:p w:rsidR="00DA1B19" w:rsidRDefault="0095178D">
      <w:pPr>
        <w:spacing w:after="98" w:line="259" w:lineRule="auto"/>
        <w:ind w:left="34" w:right="0" w:firstLine="0"/>
        <w:jc w:val="center"/>
      </w:pPr>
      <w:r>
        <w:rPr>
          <w:i w:val="0"/>
        </w:rPr>
        <w:t xml:space="preserve"> </w:t>
      </w:r>
    </w:p>
    <w:p w:rsidR="00DA1B19" w:rsidRDefault="0095178D">
      <w:pPr>
        <w:spacing w:after="4" w:line="358" w:lineRule="auto"/>
        <w:ind w:left="175"/>
      </w:pPr>
      <w:r>
        <w:rPr>
          <w:rFonts w:ascii="Calibri" w:eastAsia="Calibri" w:hAnsi="Calibri" w:cs="Calibri"/>
          <w:i w:val="0"/>
          <w:noProof/>
        </w:rPr>
        <mc:AlternateContent>
          <mc:Choice Requires="wpg">
            <w:drawing>
              <wp:anchor distT="0" distB="0" distL="114300" distR="114300" simplePos="0" relativeHeight="251983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7941" name="Group 387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708" name="Rectangle 3570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709" name="Rectangle 3570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710" name="Rectangle 3571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7941" style="width:18.7031pt;height:264.21pt;position:absolute;mso-position-horizontal-relative:page;mso-position-horizontal:absolute;margin-left:662.928pt;mso-position-vertical-relative:page;margin-top:508.71pt;" coordsize="2375,33554">
                <v:rect id="Rectangle 3570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7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7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285 de 309 </w:t>
                        </w:r>
                      </w:p>
                    </w:txbxContent>
                  </v:textbox>
                </v:rect>
                <w10:wrap type="square"/>
              </v:group>
            </w:pict>
          </mc:Fallback>
        </mc:AlternateContent>
      </w:r>
      <w:r>
        <w:rPr>
          <w:i w:val="0"/>
        </w:rPr>
        <w:t>PRIMERO: La rectificación del error material producido en e</w:t>
      </w:r>
      <w:r>
        <w:rPr>
          <w:i w:val="0"/>
        </w:rPr>
        <w:t xml:space="preserve">l Acuerdo de la Junta de Gobierno Local de fecha 21 de julio de 2020, punto 5- Actualización del Inventario de bienes del Ayuntamiento de Candelaria y a la incorporación en el mismo de la EBAR de Punta Larga, y así: </w:t>
      </w:r>
    </w:p>
    <w:p w:rsidR="00DA1B19" w:rsidRDefault="0095178D">
      <w:pPr>
        <w:spacing w:after="108" w:line="259" w:lineRule="auto"/>
        <w:ind w:left="180" w:right="0" w:firstLine="0"/>
        <w:jc w:val="left"/>
      </w:pPr>
      <w:r>
        <w:rPr>
          <w:i w:val="0"/>
        </w:rPr>
        <w:t xml:space="preserve">  </w:t>
      </w:r>
    </w:p>
    <w:p w:rsidR="00DA1B19" w:rsidRDefault="0095178D">
      <w:pPr>
        <w:spacing w:after="234" w:line="250" w:lineRule="auto"/>
        <w:ind w:left="757"/>
      </w:pPr>
      <w:r>
        <w:rPr>
          <w:i w:val="0"/>
        </w:rPr>
        <w:t xml:space="preserve">DONDE DICE:  </w:t>
      </w:r>
    </w:p>
    <w:p w:rsidR="00DA1B19" w:rsidRDefault="0095178D">
      <w:pPr>
        <w:spacing w:after="4" w:line="250" w:lineRule="auto"/>
        <w:ind w:left="175"/>
      </w:pPr>
      <w:r>
        <w:rPr>
          <w:i w:val="0"/>
        </w:rPr>
        <w:t>“PRIMERO: Actualizar e</w:t>
      </w:r>
      <w:r>
        <w:rPr>
          <w:i w:val="0"/>
        </w:rPr>
        <w:t xml:space="preserve">l Inventario de bienes de la Corporación, incorporando las rectificaciones oportunas según la ficha que se adjunta correspondiente a la EBAR de Punta Larga, siendo la descripción de la misma la siguiente:  </w:t>
      </w:r>
    </w:p>
    <w:p w:rsidR="00DA1B19" w:rsidRDefault="0095178D">
      <w:pPr>
        <w:spacing w:after="16" w:line="259" w:lineRule="auto"/>
        <w:ind w:left="180" w:right="0" w:firstLine="0"/>
        <w:jc w:val="left"/>
      </w:pPr>
      <w:r>
        <w:rPr>
          <w:i w:val="0"/>
        </w:rPr>
        <w:t xml:space="preserve"> </w:t>
      </w:r>
    </w:p>
    <w:p w:rsidR="00DA1B19" w:rsidRDefault="0095178D">
      <w:pPr>
        <w:spacing w:after="4" w:line="250" w:lineRule="auto"/>
        <w:ind w:left="757" w:right="1055"/>
      </w:pPr>
      <w:r>
        <w:rPr>
          <w:i w:val="0"/>
        </w:rPr>
        <w:t>Parcela asfaltada de planta irregular, en cuyo interior, al Este, se encuentran las salas de máquinas de la EBAR Punta Larga, edificación de planta rectangular. La parcela tiene dos accesos, uno peatonal por la avenida Marítima y otro rodado por la calle M</w:t>
      </w:r>
      <w:r>
        <w:rPr>
          <w:i w:val="0"/>
        </w:rPr>
        <w:t>encey Adjona. Se encuentra delimitada por un muro de piedra vista por los dos laterales de mayor longitud, sobre el que además hay una valla metálica. El cerramiento por la calle Adjona se realiza a través de una puerta de reja metálica y, por el frente co</w:t>
      </w:r>
      <w:r>
        <w:rPr>
          <w:i w:val="0"/>
        </w:rPr>
        <w:t xml:space="preserve">n la avenida Marítima, la propia edificación de la sala de máquina hace de cerramiento..”. </w:t>
      </w:r>
    </w:p>
    <w:p w:rsidR="00DA1B19" w:rsidRDefault="0095178D">
      <w:pPr>
        <w:spacing w:after="225" w:line="259" w:lineRule="auto"/>
        <w:ind w:left="747" w:right="0" w:firstLine="0"/>
        <w:jc w:val="left"/>
      </w:pPr>
      <w:r>
        <w:rPr>
          <w:i w:val="0"/>
        </w:rPr>
        <w:t xml:space="preserve"> </w:t>
      </w:r>
    </w:p>
    <w:p w:rsidR="00DA1B19" w:rsidRDefault="0095178D">
      <w:pPr>
        <w:spacing w:after="114" w:line="250" w:lineRule="auto"/>
        <w:ind w:left="757"/>
      </w:pPr>
      <w:r>
        <w:rPr>
          <w:i w:val="0"/>
        </w:rPr>
        <w:t xml:space="preserve">DEBE DECIR:  </w:t>
      </w:r>
    </w:p>
    <w:p w:rsidR="00DA1B19" w:rsidRDefault="0095178D">
      <w:pPr>
        <w:spacing w:after="4" w:line="250" w:lineRule="auto"/>
        <w:ind w:left="175"/>
      </w:pPr>
      <w:r>
        <w:rPr>
          <w:i w:val="0"/>
        </w:rPr>
        <w:t>“PRIMERO: Actualizar el Inventario de bienes de la Corporación, incorporando las rectificaciones oportunas según la ficha que se adjunta correspondi</w:t>
      </w:r>
      <w:r>
        <w:rPr>
          <w:i w:val="0"/>
        </w:rPr>
        <w:t xml:space="preserve">ente a la EBAR de Punta Larga, siendo la descripción de la misma la siguiente:  </w:t>
      </w:r>
    </w:p>
    <w:p w:rsidR="00DA1B19" w:rsidRDefault="0095178D">
      <w:pPr>
        <w:spacing w:after="0" w:line="259" w:lineRule="auto"/>
        <w:ind w:left="180" w:right="0" w:firstLine="0"/>
        <w:jc w:val="left"/>
      </w:pPr>
      <w:r>
        <w:rPr>
          <w:i w:val="0"/>
        </w:rPr>
        <w:t xml:space="preserve"> </w:t>
      </w:r>
    </w:p>
    <w:p w:rsidR="00DA1B19" w:rsidRDefault="0095178D">
      <w:pPr>
        <w:spacing w:after="109" w:line="250" w:lineRule="auto"/>
        <w:ind w:left="757" w:right="1056"/>
      </w:pPr>
      <w:r>
        <w:rPr>
          <w:i w:val="0"/>
        </w:rPr>
        <w:t>Parcela asfaltada de planta irregular, en cuyo interior, al Este, se encuentran las salas de máquinas de la EBAR Punta Larga, edificación de planta rectangular. La parcela t</w:t>
      </w:r>
      <w:r>
        <w:rPr>
          <w:i w:val="0"/>
        </w:rPr>
        <w:t xml:space="preserve">iene dos accesos, uno peatonal por la avenida Marítima y otro rodado por la calle Mencey Adjona. Se encuentra delimitada por un muro de piedra vista por los dos laterales de mayor longitud, sobre el que además hay una valla metálica. El cerramiento por la </w:t>
      </w:r>
      <w:r>
        <w:rPr>
          <w:i w:val="0"/>
        </w:rPr>
        <w:t xml:space="preserve">calle Adjona se realiza a través de una puerta de reja metálica y, por el frente con la avenida Marítima, la propia edificación de la sala de máquina hace de cerramiento. </w:t>
      </w:r>
    </w:p>
    <w:p w:rsidR="00DA1B19" w:rsidRDefault="0095178D">
      <w:pPr>
        <w:spacing w:after="109" w:line="250" w:lineRule="auto"/>
        <w:ind w:left="757" w:right="1055"/>
      </w:pPr>
      <w:r>
        <w:rPr>
          <w:i w:val="0"/>
        </w:rPr>
        <w:t>La superficie total de la parcela EBAR Punta Larga son los que resultan de la base g</w:t>
      </w:r>
      <w:r>
        <w:rPr>
          <w:i w:val="0"/>
        </w:rPr>
        <w:t>ráfica presentada en el Registro, 559,40m</w:t>
      </w:r>
      <w:r>
        <w:rPr>
          <w:i w:val="0"/>
          <w:vertAlign w:val="superscript"/>
        </w:rPr>
        <w:t>2</w:t>
      </w:r>
      <w:r>
        <w:rPr>
          <w:i w:val="0"/>
        </w:rPr>
        <w:t>, de los cuales 115,04m</w:t>
      </w:r>
      <w:r>
        <w:rPr>
          <w:i w:val="0"/>
          <w:vertAlign w:val="superscript"/>
        </w:rPr>
        <w:t>2</w:t>
      </w:r>
      <w:r>
        <w:rPr>
          <w:i w:val="0"/>
        </w:rPr>
        <w:t xml:space="preserve"> están ocupados por la edificación que existe en la parcela destinada a sala de máquinas. </w:t>
      </w:r>
    </w:p>
    <w:p w:rsidR="00DA1B19" w:rsidRDefault="0095178D">
      <w:pPr>
        <w:spacing w:after="4" w:line="250" w:lineRule="auto"/>
        <w:ind w:left="757" w:right="1050"/>
      </w:pPr>
      <w:r>
        <w:rPr>
          <w:i w:val="0"/>
        </w:rPr>
        <w:t>Para la inscripción de la obra nueva se indica que la edificación ocupa la parte Este de la parcela</w:t>
      </w:r>
      <w:r>
        <w:rPr>
          <w:i w:val="0"/>
        </w:rPr>
        <w:t>, el número de plantas de la edificación son dos, la planta baja de planta rectangular bajo la rasante de la calle destinada a las bombas que ocupa una superficie de 115,04m</w:t>
      </w:r>
      <w:r>
        <w:rPr>
          <w:i w:val="0"/>
          <w:vertAlign w:val="superscript"/>
        </w:rPr>
        <w:t>2</w:t>
      </w:r>
      <w:r>
        <w:rPr>
          <w:i w:val="0"/>
        </w:rPr>
        <w:t xml:space="preserve"> y en la segunda planta existen dos pequeños cuartos de 25m</w:t>
      </w:r>
      <w:r>
        <w:rPr>
          <w:i w:val="0"/>
          <w:vertAlign w:val="superscript"/>
        </w:rPr>
        <w:t>2</w:t>
      </w:r>
      <w:r>
        <w:rPr>
          <w:i w:val="0"/>
        </w:rPr>
        <w:t xml:space="preserve"> y 3,5m</w:t>
      </w:r>
      <w:r>
        <w:rPr>
          <w:i w:val="0"/>
          <w:vertAlign w:val="superscript"/>
        </w:rPr>
        <w:t>2</w:t>
      </w:r>
      <w:r>
        <w:rPr>
          <w:i w:val="0"/>
        </w:rPr>
        <w:t xml:space="preserve"> respectivamen</w:t>
      </w:r>
      <w:r>
        <w:rPr>
          <w:i w:val="0"/>
        </w:rPr>
        <w:t xml:space="preserve">te destinado a salas para el control de máquinas. Se constata que la edificación tiene una antigüedad al menos del año 1993, lo cual se acredita mediante ortofotos históricas de la web IDECanarias”. </w:t>
      </w:r>
    </w:p>
    <w:p w:rsidR="00DA1B19" w:rsidRDefault="0095178D">
      <w:pPr>
        <w:spacing w:after="0" w:line="259" w:lineRule="auto"/>
        <w:ind w:left="747" w:right="0" w:firstLine="0"/>
        <w:jc w:val="left"/>
      </w:pPr>
      <w:r>
        <w:rPr>
          <w:i w:val="0"/>
        </w:rPr>
        <w:t xml:space="preserve"> </w:t>
      </w:r>
    </w:p>
    <w:p w:rsidR="00DA1B19" w:rsidRDefault="0095178D">
      <w:pPr>
        <w:spacing w:after="4" w:line="250" w:lineRule="auto"/>
        <w:ind w:left="175"/>
      </w:pPr>
      <w:r>
        <w:rPr>
          <w:rFonts w:ascii="Calibri" w:eastAsia="Calibri" w:hAnsi="Calibri" w:cs="Calibri"/>
          <w:i w:val="0"/>
          <w:noProof/>
        </w:rPr>
        <mc:AlternateContent>
          <mc:Choice Requires="wpg">
            <w:drawing>
              <wp:anchor distT="0" distB="0" distL="114300" distR="114300" simplePos="0" relativeHeight="2519848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7931" name="Group 3879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16" name="Rectangle 3581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817" name="Rectangle 3581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818" name="Rectangle 3581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7931" style="width:18.7031pt;height:264.21pt;position:absolute;mso-position-horizontal-relative:page;mso-position-horizontal:absolute;margin-left:662.928pt;mso-position-vertical-relative:page;margin-top:508.71pt;" coordsize="2375,33554">
                <v:rect id="Rectangle 3581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8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8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286 de 309 </w:t>
                        </w:r>
                      </w:p>
                    </w:txbxContent>
                  </v:textbox>
                </v:rect>
                <w10:wrap type="topAndBottom"/>
              </v:group>
            </w:pict>
          </mc:Fallback>
        </mc:AlternateContent>
      </w:r>
      <w:r>
        <w:rPr>
          <w:i w:val="0"/>
        </w:rPr>
        <w:t>SEGUNDO: La rectificación del error material producido en el Acuerdo de la Junta de Gobierno Local de fech</w:t>
      </w:r>
      <w:r>
        <w:rPr>
          <w:i w:val="0"/>
        </w:rPr>
        <w:t xml:space="preserve">a 21 de julio de 2020, punto 5- Actualización del Inventario de bienes del Ayuntamiento de Candelaria y a la incorporación en el mismo de la EBAR de Punta Larga, y así: </w:t>
      </w:r>
    </w:p>
    <w:p w:rsidR="00DA1B19" w:rsidRDefault="0095178D">
      <w:pPr>
        <w:spacing w:after="225" w:line="259" w:lineRule="auto"/>
        <w:ind w:left="747" w:right="0" w:firstLine="0"/>
        <w:jc w:val="left"/>
      </w:pPr>
      <w:r>
        <w:rPr>
          <w:i w:val="0"/>
        </w:rPr>
        <w:t xml:space="preserve"> </w:t>
      </w:r>
    </w:p>
    <w:p w:rsidR="00DA1B19" w:rsidRDefault="0095178D">
      <w:pPr>
        <w:spacing w:after="234" w:line="250" w:lineRule="auto"/>
        <w:ind w:left="757"/>
      </w:pPr>
      <w:r>
        <w:rPr>
          <w:i w:val="0"/>
        </w:rPr>
        <w:t xml:space="preserve">DONDE DICE:  </w:t>
      </w:r>
    </w:p>
    <w:p w:rsidR="00DA1B19" w:rsidRDefault="0095178D">
      <w:pPr>
        <w:spacing w:after="28" w:line="250" w:lineRule="auto"/>
        <w:ind w:left="175"/>
      </w:pPr>
      <w:r>
        <w:rPr>
          <w:i w:val="0"/>
        </w:rPr>
        <w:t xml:space="preserve">“SEGUNDO: Aprobar la ficha de inventario 110242 que se transcribe: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678" w:right="0" w:firstLine="0"/>
        <w:jc w:val="left"/>
      </w:pPr>
      <w:r>
        <w:rPr>
          <w:noProof/>
        </w:rPr>
        <w:drawing>
          <wp:inline distT="0" distB="0" distL="0" distR="0">
            <wp:extent cx="3268980" cy="2935224"/>
            <wp:effectExtent l="0" t="0" r="0" b="0"/>
            <wp:docPr id="35813" name="Picture 35813"/>
            <wp:cNvGraphicFramePr/>
            <a:graphic xmlns:a="http://schemas.openxmlformats.org/drawingml/2006/main">
              <a:graphicData uri="http://schemas.openxmlformats.org/drawingml/2006/picture">
                <pic:pic xmlns:pic="http://schemas.openxmlformats.org/drawingml/2006/picture">
                  <pic:nvPicPr>
                    <pic:cNvPr id="35813" name="Picture 35813"/>
                    <pic:cNvPicPr/>
                  </pic:nvPicPr>
                  <pic:blipFill>
                    <a:blip r:embed="rId39"/>
                    <a:stretch>
                      <a:fillRect/>
                    </a:stretch>
                  </pic:blipFill>
                  <pic:spPr>
                    <a:xfrm>
                      <a:off x="0" y="0"/>
                      <a:ext cx="3268980" cy="2935224"/>
                    </a:xfrm>
                    <a:prstGeom prst="rect">
                      <a:avLst/>
                    </a:prstGeom>
                  </pic:spPr>
                </pic:pic>
              </a:graphicData>
            </a:graphic>
          </wp:inline>
        </w:drawing>
      </w:r>
    </w:p>
    <w:p w:rsidR="00DA1B19" w:rsidRDefault="0095178D">
      <w:pPr>
        <w:spacing w:after="135" w:line="259" w:lineRule="auto"/>
        <w:ind w:left="1786" w:right="0" w:firstLine="0"/>
        <w:jc w:val="left"/>
      </w:pPr>
      <w:r>
        <w:rPr>
          <w:noProof/>
        </w:rPr>
        <w:drawing>
          <wp:inline distT="0" distB="0" distL="0" distR="0">
            <wp:extent cx="3718560" cy="3782568"/>
            <wp:effectExtent l="0" t="0" r="0" b="0"/>
            <wp:docPr id="35883" name="Picture 35883"/>
            <wp:cNvGraphicFramePr/>
            <a:graphic xmlns:a="http://schemas.openxmlformats.org/drawingml/2006/main">
              <a:graphicData uri="http://schemas.openxmlformats.org/drawingml/2006/picture">
                <pic:pic xmlns:pic="http://schemas.openxmlformats.org/drawingml/2006/picture">
                  <pic:nvPicPr>
                    <pic:cNvPr id="35883" name="Picture 35883"/>
                    <pic:cNvPicPr/>
                  </pic:nvPicPr>
                  <pic:blipFill>
                    <a:blip r:embed="rId42"/>
                    <a:stretch>
                      <a:fillRect/>
                    </a:stretch>
                  </pic:blipFill>
                  <pic:spPr>
                    <a:xfrm>
                      <a:off x="0" y="0"/>
                      <a:ext cx="3718560" cy="3782568"/>
                    </a:xfrm>
                    <a:prstGeom prst="rect">
                      <a:avLst/>
                    </a:prstGeom>
                  </pic:spPr>
                </pic:pic>
              </a:graphicData>
            </a:graphic>
          </wp:inline>
        </w:drawing>
      </w:r>
    </w:p>
    <w:p w:rsidR="00DA1B19" w:rsidRDefault="0095178D">
      <w:pPr>
        <w:spacing w:after="0" w:line="259" w:lineRule="auto"/>
        <w:ind w:left="180" w:right="0" w:firstLine="0"/>
      </w:pPr>
      <w:r>
        <w:rPr>
          <w:i w:val="0"/>
        </w:rPr>
        <w:t xml:space="preserve"> </w:t>
      </w:r>
    </w:p>
    <w:p w:rsidR="00DA1B19" w:rsidRDefault="0095178D">
      <w:pPr>
        <w:spacing w:after="5292" w:line="259" w:lineRule="auto"/>
        <w:ind w:left="-2372" w:right="2598" w:firstLine="0"/>
      </w:pPr>
      <w:r>
        <w:rPr>
          <w:rFonts w:ascii="Calibri" w:eastAsia="Calibri" w:hAnsi="Calibri" w:cs="Calibri"/>
          <w:i w:val="0"/>
          <w:noProof/>
        </w:rPr>
        <mc:AlternateContent>
          <mc:Choice Requires="wpg">
            <w:drawing>
              <wp:anchor distT="0" distB="0" distL="114300" distR="114300" simplePos="0" relativeHeight="2519859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7607" name="Group 3876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88" name="Rectangle 3588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889" name="Rectangle 3588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890" name="Rectangle 3589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7607" style="width:18.7031pt;height:264.21pt;position:absolute;mso-position-horizontal-relative:page;mso-position-horizontal:absolute;margin-left:662.928pt;mso-position-vertical-relative:page;margin-top:508.71pt;" coordsize="2375,33554">
                <v:rect id="Rectangle 3588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8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8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287 de 309 </w:t>
                        </w:r>
                      </w:p>
                    </w:txbxContent>
                  </v:textbox>
                </v:rect>
                <w10:wrap type="topAndBottom"/>
              </v:group>
            </w:pict>
          </mc:Fallback>
        </mc:AlternateContent>
      </w:r>
      <w:r>
        <w:rPr>
          <w:noProof/>
        </w:rPr>
        <w:drawing>
          <wp:anchor distT="0" distB="0" distL="114300" distR="114300" simplePos="0" relativeHeight="251986944" behindDoc="0" locked="0" layoutInCell="1" allowOverlap="0">
            <wp:simplePos x="0" y="0"/>
            <wp:positionH relativeFrom="column">
              <wp:posOffset>1316736</wp:posOffset>
            </wp:positionH>
            <wp:positionV relativeFrom="paragraph">
              <wp:posOffset>1286</wp:posOffset>
            </wp:positionV>
            <wp:extent cx="3352800" cy="3726180"/>
            <wp:effectExtent l="0" t="0" r="0" b="0"/>
            <wp:wrapSquare wrapText="bothSides"/>
            <wp:docPr id="35885" name="Picture 35885"/>
            <wp:cNvGraphicFramePr/>
            <a:graphic xmlns:a="http://schemas.openxmlformats.org/drawingml/2006/main">
              <a:graphicData uri="http://schemas.openxmlformats.org/drawingml/2006/picture">
                <pic:pic xmlns:pic="http://schemas.openxmlformats.org/drawingml/2006/picture">
                  <pic:nvPicPr>
                    <pic:cNvPr id="35885" name="Picture 35885"/>
                    <pic:cNvPicPr/>
                  </pic:nvPicPr>
                  <pic:blipFill>
                    <a:blip r:embed="rId43"/>
                    <a:stretch>
                      <a:fillRect/>
                    </a:stretch>
                  </pic:blipFill>
                  <pic:spPr>
                    <a:xfrm>
                      <a:off x="0" y="0"/>
                      <a:ext cx="3352800" cy="3726180"/>
                    </a:xfrm>
                    <a:prstGeom prst="rect">
                      <a:avLst/>
                    </a:prstGeom>
                  </pic:spPr>
                </pic:pic>
              </a:graphicData>
            </a:graphic>
          </wp:anchor>
        </w:drawing>
      </w:r>
    </w:p>
    <w:p w:rsidR="00DA1B19" w:rsidRDefault="0095178D">
      <w:pPr>
        <w:spacing w:after="0" w:line="259" w:lineRule="auto"/>
        <w:ind w:left="180" w:right="2598" w:firstLine="0"/>
      </w:pPr>
      <w:r>
        <w:rPr>
          <w:i w:val="0"/>
        </w:rPr>
        <w:t xml:space="preserve"> </w:t>
      </w:r>
    </w:p>
    <w:p w:rsidR="00DA1B19" w:rsidRDefault="0095178D">
      <w:pPr>
        <w:spacing w:after="114" w:line="250" w:lineRule="auto"/>
        <w:ind w:left="757"/>
      </w:pPr>
      <w:r>
        <w:rPr>
          <w:i w:val="0"/>
        </w:rPr>
        <w:t xml:space="preserve">DEBE DECIR:  </w:t>
      </w:r>
    </w:p>
    <w:p w:rsidR="00DA1B19" w:rsidRDefault="0095178D">
      <w:pPr>
        <w:spacing w:after="19" w:line="259" w:lineRule="auto"/>
        <w:ind w:left="180" w:right="0" w:firstLine="0"/>
        <w:jc w:val="left"/>
      </w:pPr>
      <w:r>
        <w:rPr>
          <w:i w:val="0"/>
        </w:rPr>
        <w:t xml:space="preserve"> </w:t>
      </w:r>
    </w:p>
    <w:p w:rsidR="00DA1B19" w:rsidRDefault="0095178D">
      <w:pPr>
        <w:spacing w:after="4433" w:line="250" w:lineRule="auto"/>
        <w:ind w:left="175"/>
      </w:pPr>
      <w:r>
        <w:rPr>
          <w:i w:val="0"/>
        </w:rPr>
        <w:t>“</w:t>
      </w:r>
      <w:r>
        <w:rPr>
          <w:i w:val="0"/>
        </w:rPr>
        <w:t xml:space="preserve">SEGUNDO: Aprobar la ficha de inventario inmueble 1/108, y dentro de este epígrafe 11/105 relativo al terreno de la EBAR y epígrafe 13/55 relativa a la construcción de la EBAR que se transcribe:  </w:t>
      </w:r>
    </w:p>
    <w:p w:rsidR="00DA1B19" w:rsidRDefault="0095178D">
      <w:pPr>
        <w:spacing w:after="3838" w:line="259" w:lineRule="auto"/>
        <w:ind w:left="-2372" w:right="2058" w:firstLine="0"/>
        <w:jc w:val="left"/>
      </w:pPr>
      <w:r>
        <w:rPr>
          <w:rFonts w:ascii="Calibri" w:eastAsia="Calibri" w:hAnsi="Calibri" w:cs="Calibri"/>
          <w:i w:val="0"/>
          <w:noProof/>
        </w:rPr>
        <mc:AlternateContent>
          <mc:Choice Requires="wpg">
            <w:drawing>
              <wp:anchor distT="0" distB="0" distL="114300" distR="114300" simplePos="0" relativeHeight="2519879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7255" name="Group 3872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964" name="Rectangle 3596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5965" name="Rectangle 3596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966" name="Rectangle 3596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7255" style="width:18.7031pt;height:264.21pt;position:absolute;mso-position-horizontal-relative:page;mso-position-horizontal:absolute;margin-left:662.928pt;mso-position-vertical-relative:page;margin-top:508.71pt;" coordsize="2375,33554">
                <v:rect id="Rectangle 3596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59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9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288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88992" behindDoc="0" locked="0" layoutInCell="1" allowOverlap="1">
                <wp:simplePos x="0" y="0"/>
                <wp:positionH relativeFrom="column">
                  <wp:posOffset>867156</wp:posOffset>
                </wp:positionH>
                <wp:positionV relativeFrom="paragraph">
                  <wp:posOffset>-2924793</wp:posOffset>
                </wp:positionV>
                <wp:extent cx="4145280" cy="5763768"/>
                <wp:effectExtent l="0" t="0" r="0" b="0"/>
                <wp:wrapSquare wrapText="bothSides"/>
                <wp:docPr id="387254" name="Group 387254"/>
                <wp:cNvGraphicFramePr/>
                <a:graphic xmlns:a="http://schemas.openxmlformats.org/drawingml/2006/main">
                  <a:graphicData uri="http://schemas.microsoft.com/office/word/2010/wordprocessingGroup">
                    <wpg:wgp>
                      <wpg:cNvGrpSpPr/>
                      <wpg:grpSpPr>
                        <a:xfrm>
                          <a:off x="0" y="0"/>
                          <a:ext cx="4145280" cy="5763768"/>
                          <a:chOff x="0" y="0"/>
                          <a:chExt cx="4145280" cy="5763768"/>
                        </a:xfrm>
                      </wpg:grpSpPr>
                      <pic:pic xmlns:pic="http://schemas.openxmlformats.org/drawingml/2006/picture">
                        <pic:nvPicPr>
                          <pic:cNvPr id="35959" name="Picture 35959"/>
                          <pic:cNvPicPr/>
                        </pic:nvPicPr>
                        <pic:blipFill>
                          <a:blip r:embed="rId58"/>
                          <a:stretch>
                            <a:fillRect/>
                          </a:stretch>
                        </pic:blipFill>
                        <pic:spPr>
                          <a:xfrm>
                            <a:off x="0" y="0"/>
                            <a:ext cx="3902964" cy="2590800"/>
                          </a:xfrm>
                          <a:prstGeom prst="rect">
                            <a:avLst/>
                          </a:prstGeom>
                        </pic:spPr>
                      </pic:pic>
                      <pic:pic xmlns:pic="http://schemas.openxmlformats.org/drawingml/2006/picture">
                        <pic:nvPicPr>
                          <pic:cNvPr id="35961" name="Picture 35961"/>
                          <pic:cNvPicPr/>
                        </pic:nvPicPr>
                        <pic:blipFill>
                          <a:blip r:embed="rId48"/>
                          <a:stretch>
                            <a:fillRect/>
                          </a:stretch>
                        </pic:blipFill>
                        <pic:spPr>
                          <a:xfrm>
                            <a:off x="45720" y="2749296"/>
                            <a:ext cx="4099560" cy="3014472"/>
                          </a:xfrm>
                          <a:prstGeom prst="rect">
                            <a:avLst/>
                          </a:prstGeom>
                        </pic:spPr>
                      </pic:pic>
                    </wpg:wgp>
                  </a:graphicData>
                </a:graphic>
              </wp:anchor>
            </w:drawing>
          </mc:Choice>
          <mc:Fallback xmlns:a="http://schemas.openxmlformats.org/drawingml/2006/main" xmlns="">
            <w:pict>
              <v:group id="Group 387254" style="width:326.4pt;height:453.84pt;position:absolute;mso-position-horizontal-relative:text;mso-position-horizontal:absolute;margin-left:68.28pt;mso-position-vertical-relative:text;margin-top:-230.299pt;" coordsize="41452,57637">
                <v:shape id="Picture 35959" style="position:absolute;width:39029;height:25908;left:0;top:0;" filled="f">
                  <v:imagedata r:id="rId58"/>
                </v:shape>
                <v:shape id="Picture 35961" style="position:absolute;width:40995;height:30144;left:457;top:27492;" filled="f">
                  <v:imagedata r:id="rId48"/>
                </v:shape>
                <w10:wrap type="square"/>
              </v:group>
            </w:pict>
          </mc:Fallback>
        </mc:AlternateContent>
      </w:r>
    </w:p>
    <w:p w:rsidR="00DA1B19" w:rsidRDefault="0095178D">
      <w:pPr>
        <w:spacing w:after="16" w:line="259" w:lineRule="auto"/>
        <w:ind w:left="180" w:right="2058" w:firstLine="0"/>
        <w:jc w:val="left"/>
      </w:pPr>
      <w:r>
        <w:rPr>
          <w:i w:val="0"/>
        </w:rPr>
        <w:t xml:space="preserve"> </w:t>
      </w:r>
    </w:p>
    <w:p w:rsidR="00DA1B19" w:rsidRDefault="0095178D">
      <w:pPr>
        <w:spacing w:after="16" w:line="259" w:lineRule="auto"/>
        <w:ind w:left="180" w:right="0" w:firstLine="0"/>
        <w:jc w:val="left"/>
      </w:pPr>
      <w:r>
        <w:rPr>
          <w:i w:val="0"/>
        </w:rPr>
        <w:t xml:space="preserve"> </w:t>
      </w:r>
    </w:p>
    <w:p w:rsidR="00DA1B19" w:rsidRDefault="0095178D">
      <w:pPr>
        <w:spacing w:after="16" w:line="259" w:lineRule="auto"/>
        <w:ind w:left="180" w:right="0" w:firstLine="0"/>
        <w:jc w:val="left"/>
      </w:pPr>
      <w:r>
        <w:rPr>
          <w:i w:val="0"/>
        </w:rPr>
        <w:t xml:space="preserve"> </w:t>
      </w:r>
    </w:p>
    <w:p w:rsidR="00DA1B19" w:rsidRDefault="0095178D">
      <w:pPr>
        <w:spacing w:after="19" w:line="259" w:lineRule="auto"/>
        <w:ind w:left="180" w:right="0" w:firstLine="0"/>
        <w:jc w:val="left"/>
      </w:pPr>
      <w:r>
        <w:rPr>
          <w:i w:val="0"/>
        </w:rPr>
        <w:t xml:space="preserve"> </w:t>
      </w:r>
    </w:p>
    <w:p w:rsidR="00DA1B19" w:rsidRDefault="0095178D">
      <w:pPr>
        <w:spacing w:after="16" w:line="259" w:lineRule="auto"/>
        <w:ind w:left="180" w:right="0" w:firstLine="0"/>
        <w:jc w:val="left"/>
      </w:pPr>
      <w:r>
        <w:rPr>
          <w:i w:val="0"/>
        </w:rPr>
        <w:t xml:space="preserve"> </w:t>
      </w:r>
    </w:p>
    <w:p w:rsidR="00DA1B19" w:rsidRDefault="0095178D">
      <w:pPr>
        <w:spacing w:after="16"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2372" w:right="1467" w:firstLine="0"/>
      </w:pPr>
      <w:r>
        <w:rPr>
          <w:rFonts w:ascii="Calibri" w:eastAsia="Calibri" w:hAnsi="Calibri" w:cs="Calibri"/>
          <w:i w:val="0"/>
          <w:noProof/>
        </w:rPr>
        <mc:AlternateContent>
          <mc:Choice Requires="wpg">
            <w:drawing>
              <wp:anchor distT="0" distB="0" distL="114300" distR="114300" simplePos="0" relativeHeight="2519900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7571" name="Group 3875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23" name="Rectangle 3602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024" name="Rectangle 3602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025" name="Rectangle 3602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289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7571" style="width:18.7031pt;height:264.21pt;position:absolute;mso-position-horizontal-relative:page;mso-position-horizontal:absolute;margin-left:662.928pt;mso-position-vertical-relative:page;margin-top:508.71pt;" coordsize="2375,33554">
                <v:rect id="Rectangle 3602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0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0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289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91040" behindDoc="0" locked="0" layoutInCell="1" allowOverlap="1">
                <wp:simplePos x="0" y="0"/>
                <wp:positionH relativeFrom="column">
                  <wp:posOffset>737616</wp:posOffset>
                </wp:positionH>
                <wp:positionV relativeFrom="paragraph">
                  <wp:posOffset>-3901678</wp:posOffset>
                </wp:positionV>
                <wp:extent cx="4649724" cy="7831836"/>
                <wp:effectExtent l="0" t="0" r="0" b="0"/>
                <wp:wrapSquare wrapText="bothSides"/>
                <wp:docPr id="387570" name="Group 387570"/>
                <wp:cNvGraphicFramePr/>
                <a:graphic xmlns:a="http://schemas.openxmlformats.org/drawingml/2006/main">
                  <a:graphicData uri="http://schemas.microsoft.com/office/word/2010/wordprocessingGroup">
                    <wpg:wgp>
                      <wpg:cNvGrpSpPr/>
                      <wpg:grpSpPr>
                        <a:xfrm>
                          <a:off x="0" y="0"/>
                          <a:ext cx="4649724" cy="7831836"/>
                          <a:chOff x="0" y="0"/>
                          <a:chExt cx="4649724" cy="7831836"/>
                        </a:xfrm>
                      </wpg:grpSpPr>
                      <pic:pic xmlns:pic="http://schemas.openxmlformats.org/drawingml/2006/picture">
                        <pic:nvPicPr>
                          <pic:cNvPr id="36018" name="Picture 36018"/>
                          <pic:cNvPicPr/>
                        </pic:nvPicPr>
                        <pic:blipFill>
                          <a:blip r:embed="rId47"/>
                          <a:stretch>
                            <a:fillRect/>
                          </a:stretch>
                        </pic:blipFill>
                        <pic:spPr>
                          <a:xfrm>
                            <a:off x="0" y="0"/>
                            <a:ext cx="4649724" cy="4591812"/>
                          </a:xfrm>
                          <a:prstGeom prst="rect">
                            <a:avLst/>
                          </a:prstGeom>
                        </pic:spPr>
                      </pic:pic>
                      <pic:pic xmlns:pic="http://schemas.openxmlformats.org/drawingml/2006/picture">
                        <pic:nvPicPr>
                          <pic:cNvPr id="36020" name="Picture 36020"/>
                          <pic:cNvPicPr/>
                        </pic:nvPicPr>
                        <pic:blipFill>
                          <a:blip r:embed="rId51"/>
                          <a:stretch>
                            <a:fillRect/>
                          </a:stretch>
                        </pic:blipFill>
                        <pic:spPr>
                          <a:xfrm>
                            <a:off x="260604" y="4640580"/>
                            <a:ext cx="4297680" cy="3191256"/>
                          </a:xfrm>
                          <a:prstGeom prst="rect">
                            <a:avLst/>
                          </a:prstGeom>
                        </pic:spPr>
                      </pic:pic>
                    </wpg:wgp>
                  </a:graphicData>
                </a:graphic>
              </wp:anchor>
            </w:drawing>
          </mc:Choice>
          <mc:Fallback xmlns:a="http://schemas.openxmlformats.org/drawingml/2006/main" xmlns="">
            <w:pict>
              <v:group id="Group 387570" style="width:366.12pt;height:616.68pt;position:absolute;mso-position-horizontal-relative:text;mso-position-horizontal:absolute;margin-left:58.08pt;mso-position-vertical-relative:text;margin-top:-307.219pt;" coordsize="46497,78318">
                <v:shape id="Picture 36018" style="position:absolute;width:46497;height:45918;left:0;top:0;" filled="f">
                  <v:imagedata r:id="rId47"/>
                </v:shape>
                <v:shape id="Picture 36020" style="position:absolute;width:42976;height:31912;left:2606;top:46405;" filled="f">
                  <v:imagedata r:id="rId51"/>
                </v:shape>
                <w10:wrap type="square"/>
              </v:group>
            </w:pict>
          </mc:Fallback>
        </mc:AlternateContent>
      </w:r>
    </w:p>
    <w:p w:rsidR="00DA1B19" w:rsidRDefault="0095178D">
      <w:pPr>
        <w:spacing w:after="0" w:line="259" w:lineRule="auto"/>
        <w:ind w:left="-2372" w:right="1544" w:firstLine="0"/>
      </w:pPr>
      <w:r>
        <w:rPr>
          <w:rFonts w:ascii="Calibri" w:eastAsia="Calibri" w:hAnsi="Calibri" w:cs="Calibri"/>
          <w:i w:val="0"/>
          <w:noProof/>
        </w:rPr>
        <mc:AlternateContent>
          <mc:Choice Requires="wpg">
            <w:drawing>
              <wp:anchor distT="0" distB="0" distL="114300" distR="114300" simplePos="0" relativeHeight="2519920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85923" name="Group 3859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76" name="Rectangle 3607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077" name="Rectangle 3607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078" name="Rectangle 3607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923" style="width:18.7031pt;height:264.21pt;position:absolute;mso-position-horizontal-relative:page;mso-position-horizontal:absolute;margin-left:662.928pt;mso-position-vertical-relative:page;margin-top:508.71pt;" coordsize="2375,33554">
                <v:rect id="Rectangle 3607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07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07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290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93088" behindDoc="0" locked="0" layoutInCell="1" allowOverlap="1">
                <wp:simplePos x="0" y="0"/>
                <wp:positionH relativeFrom="column">
                  <wp:posOffset>617220</wp:posOffset>
                </wp:positionH>
                <wp:positionV relativeFrom="paragraph">
                  <wp:posOffset>-3965686</wp:posOffset>
                </wp:positionV>
                <wp:extent cx="4721352" cy="8046720"/>
                <wp:effectExtent l="0" t="0" r="0" b="0"/>
                <wp:wrapSquare wrapText="bothSides"/>
                <wp:docPr id="385922" name="Group 385922"/>
                <wp:cNvGraphicFramePr/>
                <a:graphic xmlns:a="http://schemas.openxmlformats.org/drawingml/2006/main">
                  <a:graphicData uri="http://schemas.microsoft.com/office/word/2010/wordprocessingGroup">
                    <wpg:wgp>
                      <wpg:cNvGrpSpPr/>
                      <wpg:grpSpPr>
                        <a:xfrm>
                          <a:off x="0" y="0"/>
                          <a:ext cx="4721352" cy="8046720"/>
                          <a:chOff x="0" y="0"/>
                          <a:chExt cx="4721352" cy="8046720"/>
                        </a:xfrm>
                      </wpg:grpSpPr>
                      <pic:pic xmlns:pic="http://schemas.openxmlformats.org/drawingml/2006/picture">
                        <pic:nvPicPr>
                          <pic:cNvPr id="36071" name="Picture 36071"/>
                          <pic:cNvPicPr/>
                        </pic:nvPicPr>
                        <pic:blipFill>
                          <a:blip r:embed="rId50"/>
                          <a:stretch>
                            <a:fillRect/>
                          </a:stretch>
                        </pic:blipFill>
                        <pic:spPr>
                          <a:xfrm>
                            <a:off x="0" y="0"/>
                            <a:ext cx="4721352" cy="3459480"/>
                          </a:xfrm>
                          <a:prstGeom prst="rect">
                            <a:avLst/>
                          </a:prstGeom>
                        </pic:spPr>
                      </pic:pic>
                      <pic:pic xmlns:pic="http://schemas.openxmlformats.org/drawingml/2006/picture">
                        <pic:nvPicPr>
                          <pic:cNvPr id="36073" name="Picture 36073"/>
                          <pic:cNvPicPr/>
                        </pic:nvPicPr>
                        <pic:blipFill>
                          <a:blip r:embed="rId55"/>
                          <a:stretch>
                            <a:fillRect/>
                          </a:stretch>
                        </pic:blipFill>
                        <pic:spPr>
                          <a:xfrm>
                            <a:off x="24384" y="3653028"/>
                            <a:ext cx="4695444" cy="4393692"/>
                          </a:xfrm>
                          <a:prstGeom prst="rect">
                            <a:avLst/>
                          </a:prstGeom>
                        </pic:spPr>
                      </pic:pic>
                    </wpg:wgp>
                  </a:graphicData>
                </a:graphic>
              </wp:anchor>
            </w:drawing>
          </mc:Choice>
          <mc:Fallback xmlns:a="http://schemas.openxmlformats.org/drawingml/2006/main" xmlns="">
            <w:pict>
              <v:group id="Group 385922" style="width:371.76pt;height:633.6pt;position:absolute;mso-position-horizontal-relative:text;mso-position-horizontal:absolute;margin-left:48.6pt;mso-position-vertical-relative:text;margin-top:-312.259pt;" coordsize="47213,80467">
                <v:shape id="Picture 36071" style="position:absolute;width:47213;height:34594;left:0;top:0;" filled="f">
                  <v:imagedata r:id="rId52"/>
                </v:shape>
                <v:shape id="Picture 36073" style="position:absolute;width:46954;height:43936;left:243;top:36530;" filled="f">
                  <v:imagedata r:id="rId55"/>
                </v:shape>
                <w10:wrap type="square"/>
              </v:group>
            </w:pict>
          </mc:Fallback>
        </mc:AlternateContent>
      </w:r>
    </w:p>
    <w:p w:rsidR="00DA1B19" w:rsidRDefault="0095178D">
      <w:pPr>
        <w:spacing w:after="0" w:line="259" w:lineRule="auto"/>
        <w:ind w:left="780" w:right="0" w:firstLine="0"/>
        <w:jc w:val="left"/>
      </w:pPr>
      <w:r>
        <w:rPr>
          <w:noProof/>
        </w:rPr>
        <w:drawing>
          <wp:inline distT="0" distB="0" distL="0" distR="0">
            <wp:extent cx="5018533" cy="1930908"/>
            <wp:effectExtent l="0" t="0" r="0" b="0"/>
            <wp:docPr id="36162" name="Picture 36162"/>
            <wp:cNvGraphicFramePr/>
            <a:graphic xmlns:a="http://schemas.openxmlformats.org/drawingml/2006/main">
              <a:graphicData uri="http://schemas.openxmlformats.org/drawingml/2006/picture">
                <pic:pic xmlns:pic="http://schemas.openxmlformats.org/drawingml/2006/picture">
                  <pic:nvPicPr>
                    <pic:cNvPr id="36162" name="Picture 36162"/>
                    <pic:cNvPicPr/>
                  </pic:nvPicPr>
                  <pic:blipFill>
                    <a:blip r:embed="rId56"/>
                    <a:stretch>
                      <a:fillRect/>
                    </a:stretch>
                  </pic:blipFill>
                  <pic:spPr>
                    <a:xfrm>
                      <a:off x="0" y="0"/>
                      <a:ext cx="5018533" cy="1930908"/>
                    </a:xfrm>
                    <a:prstGeom prst="rect">
                      <a:avLst/>
                    </a:prstGeom>
                  </pic:spPr>
                </pic:pic>
              </a:graphicData>
            </a:graphic>
          </wp:inline>
        </w:drawing>
      </w:r>
    </w:p>
    <w:p w:rsidR="00DA1B19" w:rsidRDefault="0095178D">
      <w:pPr>
        <w:spacing w:after="227" w:line="259" w:lineRule="auto"/>
        <w:ind w:left="180" w:right="1268" w:firstLine="0"/>
        <w:jc w:val="left"/>
      </w:pPr>
      <w:r>
        <w:rPr>
          <w:i w:val="0"/>
        </w:rPr>
        <w:t xml:space="preserve"> </w:t>
      </w:r>
    </w:p>
    <w:p w:rsidR="00DA1B19" w:rsidRDefault="0095178D">
      <w:pPr>
        <w:spacing w:after="123" w:line="359" w:lineRule="auto"/>
        <w:ind w:left="175"/>
      </w:pPr>
      <w:r>
        <w:rPr>
          <w:i w:val="0"/>
        </w:rPr>
        <w:t xml:space="preserve">TERCERO: Facultar a la Alcaldesa-Presidenta para que realice cuantas actuaciones considere precisas en aplicación del presente acuerdo....”. </w:t>
      </w:r>
    </w:p>
    <w:p w:rsidR="00DA1B19" w:rsidRDefault="0095178D">
      <w:pPr>
        <w:spacing w:after="0" w:line="259" w:lineRule="auto"/>
        <w:ind w:left="888" w:right="0" w:firstLine="0"/>
        <w:jc w:val="left"/>
      </w:pPr>
      <w:r>
        <w:rPr>
          <w:i w:val="0"/>
        </w:rPr>
        <w:t xml:space="preserve"> </w:t>
      </w:r>
    </w:p>
    <w:p w:rsidR="00DA1B19" w:rsidRDefault="0095178D">
      <w:pPr>
        <w:spacing w:after="4" w:line="250" w:lineRule="auto"/>
        <w:ind w:left="165" w:firstLine="708"/>
      </w:pPr>
      <w:r>
        <w:rPr>
          <w:i w:val="0"/>
        </w:rPr>
        <w:t xml:space="preserve">En virtud de lo expuesto, se somete a la Junta de Gobierno Local la siguiente propuesta de Acuerdo: </w:t>
      </w:r>
    </w:p>
    <w:p w:rsidR="00DA1B19" w:rsidRDefault="0095178D">
      <w:pPr>
        <w:spacing w:after="0" w:line="259" w:lineRule="auto"/>
        <w:ind w:left="888" w:right="0" w:firstLine="0"/>
        <w:jc w:val="left"/>
      </w:pPr>
      <w:r>
        <w:rPr>
          <w:i w:val="0"/>
        </w:rPr>
        <w:t xml:space="preserve"> </w:t>
      </w:r>
    </w:p>
    <w:p w:rsidR="00DA1B19" w:rsidRDefault="0095178D">
      <w:pPr>
        <w:spacing w:after="0" w:line="259" w:lineRule="auto"/>
        <w:ind w:left="888" w:right="0" w:firstLine="0"/>
        <w:jc w:val="left"/>
      </w:pPr>
      <w:r>
        <w:rPr>
          <w:i w:val="0"/>
        </w:rPr>
        <w:t xml:space="preserve"> </w:t>
      </w:r>
    </w:p>
    <w:p w:rsidR="00DA1B19" w:rsidRDefault="0095178D">
      <w:pPr>
        <w:pStyle w:val="Ttulo1"/>
        <w:spacing w:after="151"/>
        <w:ind w:left="410"/>
      </w:pPr>
      <w:r>
        <w:t xml:space="preserve">PROPUESTA DE ACUERDO </w:t>
      </w:r>
    </w:p>
    <w:p w:rsidR="00DA1B19" w:rsidRDefault="0095178D">
      <w:pPr>
        <w:spacing w:after="153" w:line="259" w:lineRule="auto"/>
        <w:ind w:left="461" w:right="0" w:firstLine="0"/>
        <w:jc w:val="center"/>
      </w:pPr>
      <w:r>
        <w:rPr>
          <w:rFonts w:ascii="Calibri" w:eastAsia="Calibri" w:hAnsi="Calibri" w:cs="Calibri"/>
          <w:i w:val="0"/>
          <w:noProof/>
        </w:rPr>
        <mc:AlternateContent>
          <mc:Choice Requires="wpg">
            <w:drawing>
              <wp:anchor distT="0" distB="0" distL="114300" distR="114300" simplePos="0" relativeHeight="2519941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89145" name="Group 3891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165" name="Rectangle 3616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166" name="Rectangle 3616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167" name="Rectangle 3616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89145" style="width:18.7031pt;height:264.21pt;position:absolute;mso-position-horizontal-relative:page;mso-position-horizontal:absolute;margin-left:662.928pt;mso-position-vertical-relative:page;margin-top:508.71pt;" coordsize="2375,33554">
                <v:rect id="Rectangle 3616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1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1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291 de 309 </w:t>
                        </w:r>
                      </w:p>
                    </w:txbxContent>
                  </v:textbox>
                </v:rect>
                <w10:wrap type="square"/>
              </v:group>
            </w:pict>
          </mc:Fallback>
        </mc:AlternateContent>
      </w:r>
      <w:r>
        <w:rPr>
          <w:b/>
          <w:i w:val="0"/>
        </w:rPr>
        <w:t xml:space="preserve"> </w:t>
      </w:r>
    </w:p>
    <w:p w:rsidR="00DA1B19" w:rsidRDefault="0095178D">
      <w:pPr>
        <w:spacing w:after="4" w:line="360" w:lineRule="auto"/>
        <w:ind w:left="175"/>
      </w:pPr>
      <w:r>
        <w:rPr>
          <w:b/>
          <w:i w:val="0"/>
        </w:rPr>
        <w:t>PRIMERO:</w:t>
      </w:r>
      <w:r>
        <w:rPr>
          <w:i w:val="0"/>
        </w:rPr>
        <w:t xml:space="preserve"> La rectificación del error material producido en el Acuerdo de la Junta de Gobierno Local de fecha 21 de julio de 2020, punto 5-</w:t>
      </w:r>
      <w:r>
        <w:rPr>
          <w:b/>
          <w:i w:val="0"/>
        </w:rPr>
        <w:t xml:space="preserve"> </w:t>
      </w:r>
      <w:r>
        <w:rPr>
          <w:i w:val="0"/>
        </w:rPr>
        <w:t>Actualización del Inv</w:t>
      </w:r>
      <w:r>
        <w:rPr>
          <w:i w:val="0"/>
        </w:rPr>
        <w:t xml:space="preserve">entario de bienes del Ayuntamiento de Candelaria y a la incorporación en el mismo de la EBAR de Punta Larga, y así: </w:t>
      </w:r>
    </w:p>
    <w:p w:rsidR="00DA1B19" w:rsidRDefault="0095178D">
      <w:pPr>
        <w:spacing w:after="103" w:line="259" w:lineRule="auto"/>
        <w:ind w:left="180" w:right="0" w:firstLine="0"/>
        <w:jc w:val="left"/>
      </w:pPr>
      <w:r>
        <w:rPr>
          <w:i w:val="0"/>
        </w:rPr>
        <w:t xml:space="preserve">  </w:t>
      </w:r>
    </w:p>
    <w:p w:rsidR="00DA1B19" w:rsidRDefault="0095178D">
      <w:pPr>
        <w:spacing w:after="234" w:line="250" w:lineRule="auto"/>
        <w:ind w:left="757"/>
      </w:pPr>
      <w:r>
        <w:rPr>
          <w:b/>
          <w:i w:val="0"/>
        </w:rPr>
        <w:t xml:space="preserve">DONDE DICE:  </w:t>
      </w:r>
    </w:p>
    <w:p w:rsidR="00DA1B19" w:rsidRDefault="0095178D">
      <w:pPr>
        <w:spacing w:after="25" w:line="250" w:lineRule="auto"/>
        <w:ind w:left="175"/>
      </w:pPr>
      <w:r>
        <w:rPr>
          <w:i w:val="0"/>
        </w:rPr>
        <w:t>“</w:t>
      </w:r>
      <w:r>
        <w:rPr>
          <w:b/>
          <w:i w:val="0"/>
        </w:rPr>
        <w:t xml:space="preserve">PRIMERO: </w:t>
      </w:r>
      <w:r>
        <w:rPr>
          <w:i w:val="0"/>
        </w:rPr>
        <w:t xml:space="preserve">Actualizar el Inventario de bienes de la Corporación, incorporando las rectificaciones oportunas según la ficha </w:t>
      </w:r>
      <w:r>
        <w:rPr>
          <w:i w:val="0"/>
        </w:rPr>
        <w:t xml:space="preserve">que se adjunta correspondiente a la EBAR de Punta Larga, siendo la descripción de la misma la siguiente:  </w:t>
      </w:r>
    </w:p>
    <w:p w:rsidR="00DA1B19" w:rsidRDefault="0095178D">
      <w:pPr>
        <w:spacing w:after="16" w:line="259" w:lineRule="auto"/>
        <w:ind w:left="180" w:right="0" w:firstLine="0"/>
        <w:jc w:val="left"/>
      </w:pPr>
      <w:r>
        <w:rPr>
          <w:i w:val="0"/>
        </w:rPr>
        <w:t xml:space="preserve"> </w:t>
      </w:r>
    </w:p>
    <w:p w:rsidR="00DA1B19" w:rsidRDefault="0095178D">
      <w:pPr>
        <w:spacing w:after="4" w:line="250" w:lineRule="auto"/>
        <w:ind w:left="757" w:right="1050"/>
      </w:pPr>
      <w:r>
        <w:rPr>
          <w:i w:val="0"/>
        </w:rPr>
        <w:t>Parcela asfaltada de planta irregular, en cuyo interior, al Este, se encuentran las salas de máquinas de la EBAR Punta Larga, edificación de planta</w:t>
      </w:r>
      <w:r>
        <w:rPr>
          <w:i w:val="0"/>
        </w:rPr>
        <w:t xml:space="preserve"> rectangular. La parcela tiene dos accesos, uno peatonal por la avenida Marítima y otro rodado por la calle Mencey Adjona. Se encuentra delimitada por un muro de piedra vista por los dos laterales de mayor longitud, sobre el que además hay una valla metáli</w:t>
      </w:r>
      <w:r>
        <w:rPr>
          <w:i w:val="0"/>
        </w:rPr>
        <w:t xml:space="preserve">ca. El cerramiento por la calle Adjona se realiza a través de una puerta de reja metálica y, por el frente con la avenida Marítima, la propia edificación de la sala de máquina hace de cerramiento..”. </w:t>
      </w:r>
    </w:p>
    <w:p w:rsidR="00DA1B19" w:rsidRDefault="0095178D">
      <w:pPr>
        <w:spacing w:after="0" w:line="259" w:lineRule="auto"/>
        <w:ind w:left="747" w:right="0" w:firstLine="0"/>
        <w:jc w:val="left"/>
      </w:pPr>
      <w:r>
        <w:rPr>
          <w:i w:val="0"/>
        </w:rPr>
        <w:t xml:space="preserve"> </w:t>
      </w:r>
    </w:p>
    <w:p w:rsidR="00DA1B19" w:rsidRDefault="0095178D">
      <w:pPr>
        <w:spacing w:after="114" w:line="250" w:lineRule="auto"/>
        <w:ind w:left="757"/>
      </w:pPr>
      <w:r>
        <w:rPr>
          <w:b/>
          <w:i w:val="0"/>
        </w:rPr>
        <w:t xml:space="preserve">DEBE DECIR:  </w:t>
      </w:r>
    </w:p>
    <w:p w:rsidR="00DA1B19" w:rsidRDefault="0095178D">
      <w:pPr>
        <w:spacing w:after="25" w:line="250" w:lineRule="auto"/>
        <w:ind w:left="175"/>
      </w:pPr>
      <w:r>
        <w:rPr>
          <w:i w:val="0"/>
        </w:rPr>
        <w:t>“</w:t>
      </w:r>
      <w:r>
        <w:rPr>
          <w:b/>
          <w:i w:val="0"/>
        </w:rPr>
        <w:t xml:space="preserve">PRIMERO: </w:t>
      </w:r>
      <w:r>
        <w:rPr>
          <w:i w:val="0"/>
        </w:rPr>
        <w:t xml:space="preserve">Actualizar el Inventario de bienes de la Corporación, incorporando las rectificaciones oportunas según la ficha que se adjunta correspondiente a la EBAR de Punta Larga, siendo la descripción de la misma la siguiente:  </w:t>
      </w:r>
    </w:p>
    <w:p w:rsidR="00DA1B19" w:rsidRDefault="0095178D">
      <w:pPr>
        <w:spacing w:after="0" w:line="259" w:lineRule="auto"/>
        <w:ind w:left="180" w:right="0" w:firstLine="0"/>
        <w:jc w:val="left"/>
      </w:pPr>
      <w:r>
        <w:rPr>
          <w:i w:val="0"/>
        </w:rPr>
        <w:t xml:space="preserve"> </w:t>
      </w:r>
    </w:p>
    <w:p w:rsidR="00DA1B19" w:rsidRDefault="0095178D">
      <w:pPr>
        <w:spacing w:after="112" w:line="250" w:lineRule="auto"/>
        <w:ind w:left="757" w:right="1055"/>
      </w:pPr>
      <w:r>
        <w:rPr>
          <w:i w:val="0"/>
        </w:rPr>
        <w:t>Parcela asfaltada de planta irregul</w:t>
      </w:r>
      <w:r>
        <w:rPr>
          <w:i w:val="0"/>
        </w:rPr>
        <w:t>ar, en cuyo interior, al Este, se encuentran las salas de máquinas de la EBAR Punta Larga, edificación de planta rectangular. La parcela tiene dos accesos, uno peatonal por la avenida Marítima y otro rodado por la calle Mencey Adjona. Se encuentra delimita</w:t>
      </w:r>
      <w:r>
        <w:rPr>
          <w:i w:val="0"/>
        </w:rPr>
        <w:t>da por un muro de piedra vista por los dos laterales de mayor longitud, sobre el que además hay una valla metálica. El cerramiento por la calle Adjona se realiza a través de una puerta de reja metálica y, por el frente con la avenida Marítima, la propia ed</w:t>
      </w:r>
      <w:r>
        <w:rPr>
          <w:i w:val="0"/>
        </w:rPr>
        <w:t xml:space="preserve">ificación de la sala de máquina hace de cerramiento. </w:t>
      </w:r>
    </w:p>
    <w:p w:rsidR="00DA1B19" w:rsidRDefault="0095178D">
      <w:pPr>
        <w:spacing w:after="109" w:line="250" w:lineRule="auto"/>
        <w:ind w:left="757" w:right="1055"/>
      </w:pPr>
      <w:r>
        <w:rPr>
          <w:i w:val="0"/>
        </w:rPr>
        <w:t>La superficie total de la parcela EBAR Punta Larga son los que resultan de la base gráfica presentada en el Registro, 559,40m</w:t>
      </w:r>
      <w:r>
        <w:rPr>
          <w:i w:val="0"/>
          <w:vertAlign w:val="superscript"/>
        </w:rPr>
        <w:t>2</w:t>
      </w:r>
      <w:r>
        <w:rPr>
          <w:i w:val="0"/>
        </w:rPr>
        <w:t>, de los cuales 115,04m</w:t>
      </w:r>
      <w:r>
        <w:rPr>
          <w:i w:val="0"/>
          <w:vertAlign w:val="superscript"/>
        </w:rPr>
        <w:t>2</w:t>
      </w:r>
      <w:r>
        <w:rPr>
          <w:i w:val="0"/>
        </w:rPr>
        <w:t xml:space="preserve"> están ocupados por la edificación que existe en la </w:t>
      </w:r>
      <w:r>
        <w:rPr>
          <w:i w:val="0"/>
        </w:rPr>
        <w:t xml:space="preserve">parcela destinada a sala de máquinas. </w:t>
      </w:r>
    </w:p>
    <w:p w:rsidR="00DA1B19" w:rsidRDefault="0095178D">
      <w:pPr>
        <w:spacing w:after="4" w:line="250" w:lineRule="auto"/>
        <w:ind w:left="757" w:right="1050"/>
      </w:pPr>
      <w:r>
        <w:rPr>
          <w:rFonts w:ascii="Calibri" w:eastAsia="Calibri" w:hAnsi="Calibri" w:cs="Calibri"/>
          <w:i w:val="0"/>
          <w:noProof/>
        </w:rPr>
        <mc:AlternateContent>
          <mc:Choice Requires="wpg">
            <w:drawing>
              <wp:anchor distT="0" distB="0" distL="114300" distR="114300" simplePos="0" relativeHeight="251995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1048" name="Group 3910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75" name="Rectangle 36275"/>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276" name="Rectangle 36276"/>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277" name="Rectangle 36277"/>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1048" style="width:18.7031pt;height:264.21pt;position:absolute;mso-position-horizontal-relative:page;mso-position-horizontal:absolute;margin-left:662.928pt;mso-position-vertical-relative:page;margin-top:508.71pt;" coordsize="2375,33554">
                <v:rect id="Rectangle 36275"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27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27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292 de 309 </w:t>
                        </w:r>
                      </w:p>
                    </w:txbxContent>
                  </v:textbox>
                </v:rect>
                <w10:wrap type="square"/>
              </v:group>
            </w:pict>
          </mc:Fallback>
        </mc:AlternateContent>
      </w:r>
      <w:r>
        <w:rPr>
          <w:i w:val="0"/>
        </w:rPr>
        <w:t>Para la inscripción de la obra nueva se indica que la edificación ocupa la parte Este de la parcela, el número de plantas de la edificación son dos, la planta baja de planta rectangular bajo la rasante de la calle destinada a las bombas que ocupa una super</w:t>
      </w:r>
      <w:r>
        <w:rPr>
          <w:i w:val="0"/>
        </w:rPr>
        <w:t>ficie de 115,04m</w:t>
      </w:r>
      <w:r>
        <w:rPr>
          <w:i w:val="0"/>
          <w:vertAlign w:val="superscript"/>
        </w:rPr>
        <w:t>2</w:t>
      </w:r>
      <w:r>
        <w:rPr>
          <w:i w:val="0"/>
        </w:rPr>
        <w:t xml:space="preserve"> y en la segunda planta existen dos pequeños cuartos de 25m</w:t>
      </w:r>
      <w:r>
        <w:rPr>
          <w:i w:val="0"/>
          <w:vertAlign w:val="superscript"/>
        </w:rPr>
        <w:t>2</w:t>
      </w:r>
      <w:r>
        <w:rPr>
          <w:i w:val="0"/>
        </w:rPr>
        <w:t xml:space="preserve"> y 3,5m</w:t>
      </w:r>
      <w:r>
        <w:rPr>
          <w:i w:val="0"/>
          <w:vertAlign w:val="superscript"/>
        </w:rPr>
        <w:t>2</w:t>
      </w:r>
      <w:r>
        <w:rPr>
          <w:i w:val="0"/>
        </w:rPr>
        <w:t xml:space="preserve"> </w:t>
      </w:r>
      <w:r>
        <w:rPr>
          <w:i w:val="0"/>
        </w:rPr>
        <w:t xml:space="preserve">respectivamente destinado a salas para el control de máquinas. Se constata que la edificación tiene una antigüedad al menos del año 1993, lo cual se acredita mediante ortofotos históricas de la web IDECanarias”. </w:t>
      </w:r>
    </w:p>
    <w:p w:rsidR="00DA1B19" w:rsidRDefault="0095178D">
      <w:pPr>
        <w:spacing w:after="0" w:line="259" w:lineRule="auto"/>
        <w:ind w:left="747" w:right="0" w:firstLine="0"/>
        <w:jc w:val="left"/>
      </w:pPr>
      <w:r>
        <w:rPr>
          <w:i w:val="0"/>
        </w:rPr>
        <w:t xml:space="preserve"> </w:t>
      </w:r>
    </w:p>
    <w:p w:rsidR="00DA1B19" w:rsidRDefault="0095178D">
      <w:pPr>
        <w:spacing w:after="4" w:line="250" w:lineRule="auto"/>
        <w:ind w:left="175"/>
      </w:pPr>
      <w:r>
        <w:rPr>
          <w:b/>
          <w:i w:val="0"/>
        </w:rPr>
        <w:t xml:space="preserve">SEGUNDO: </w:t>
      </w:r>
      <w:r>
        <w:rPr>
          <w:i w:val="0"/>
        </w:rPr>
        <w:t>La rectificación del error mater</w:t>
      </w:r>
      <w:r>
        <w:rPr>
          <w:i w:val="0"/>
        </w:rPr>
        <w:t>ial producido en el Acuerdo de la Junta de Gobierno Local de fecha 21 de julio de 2020, punto 5-</w:t>
      </w:r>
      <w:r>
        <w:rPr>
          <w:b/>
          <w:i w:val="0"/>
        </w:rPr>
        <w:t xml:space="preserve"> </w:t>
      </w:r>
      <w:r>
        <w:rPr>
          <w:i w:val="0"/>
        </w:rPr>
        <w:t xml:space="preserve">Actualización del Inventario de bienes del Ayuntamiento de Candelaria y a la incorporación en el mismo de la EBAR de Punta Larga, y así: </w:t>
      </w:r>
    </w:p>
    <w:p w:rsidR="00DA1B19" w:rsidRDefault="0095178D">
      <w:pPr>
        <w:spacing w:after="225" w:line="259" w:lineRule="auto"/>
        <w:ind w:left="747" w:right="0" w:firstLine="0"/>
        <w:jc w:val="left"/>
      </w:pPr>
      <w:r>
        <w:rPr>
          <w:b/>
          <w:i w:val="0"/>
        </w:rPr>
        <w:t xml:space="preserve"> </w:t>
      </w:r>
    </w:p>
    <w:p w:rsidR="00DA1B19" w:rsidRDefault="0095178D">
      <w:pPr>
        <w:spacing w:after="234" w:line="250" w:lineRule="auto"/>
        <w:ind w:left="757"/>
      </w:pPr>
      <w:r>
        <w:rPr>
          <w:b/>
          <w:i w:val="0"/>
        </w:rPr>
        <w:t xml:space="preserve">DONDE DICE:  </w:t>
      </w:r>
    </w:p>
    <w:p w:rsidR="00DA1B19" w:rsidRDefault="0095178D">
      <w:pPr>
        <w:spacing w:after="25" w:line="250" w:lineRule="auto"/>
        <w:ind w:left="175"/>
      </w:pPr>
      <w:r>
        <w:rPr>
          <w:i w:val="0"/>
        </w:rPr>
        <w:t>“</w:t>
      </w:r>
      <w:r>
        <w:rPr>
          <w:b/>
          <w:i w:val="0"/>
        </w:rPr>
        <w:t>SEGU</w:t>
      </w:r>
      <w:r>
        <w:rPr>
          <w:b/>
          <w:i w:val="0"/>
        </w:rPr>
        <w:t xml:space="preserve">NDO: </w:t>
      </w:r>
      <w:r>
        <w:rPr>
          <w:i w:val="0"/>
        </w:rPr>
        <w:t>Aprobar la ficha de inventario 110242 que se transcribe:</w:t>
      </w:r>
      <w:r>
        <w:rPr>
          <w:b/>
          <w:i w:val="0"/>
        </w:rPr>
        <w:t xml:space="preserve">  </w:t>
      </w:r>
    </w:p>
    <w:p w:rsidR="00DA1B19" w:rsidRDefault="0095178D">
      <w:pPr>
        <w:spacing w:after="0" w:line="259" w:lineRule="auto"/>
        <w:ind w:left="180" w:right="3846" w:firstLine="0"/>
        <w:jc w:val="left"/>
      </w:pPr>
      <w:r>
        <w:rPr>
          <w:b/>
          <w:i w:val="0"/>
        </w:rPr>
        <w:t xml:space="preserve"> </w:t>
      </w:r>
    </w:p>
    <w:p w:rsidR="00DA1B19" w:rsidRDefault="0095178D">
      <w:pPr>
        <w:spacing w:after="0" w:line="259" w:lineRule="auto"/>
        <w:ind w:left="2086" w:right="0" w:firstLine="0"/>
        <w:jc w:val="left"/>
      </w:pPr>
      <w:r>
        <w:rPr>
          <w:noProof/>
        </w:rPr>
        <w:drawing>
          <wp:inline distT="0" distB="0" distL="0" distR="0">
            <wp:extent cx="2552700" cy="2290572"/>
            <wp:effectExtent l="0" t="0" r="0" b="0"/>
            <wp:docPr id="36272" name="Picture 36272"/>
            <wp:cNvGraphicFramePr/>
            <a:graphic xmlns:a="http://schemas.openxmlformats.org/drawingml/2006/main">
              <a:graphicData uri="http://schemas.openxmlformats.org/drawingml/2006/picture">
                <pic:pic xmlns:pic="http://schemas.openxmlformats.org/drawingml/2006/picture">
                  <pic:nvPicPr>
                    <pic:cNvPr id="36272" name="Picture 36272"/>
                    <pic:cNvPicPr/>
                  </pic:nvPicPr>
                  <pic:blipFill>
                    <a:blip r:embed="rId41"/>
                    <a:stretch>
                      <a:fillRect/>
                    </a:stretch>
                  </pic:blipFill>
                  <pic:spPr>
                    <a:xfrm>
                      <a:off x="0" y="0"/>
                      <a:ext cx="2552700" cy="2290572"/>
                    </a:xfrm>
                    <a:prstGeom prst="rect">
                      <a:avLst/>
                    </a:prstGeom>
                  </pic:spPr>
                </pic:pic>
              </a:graphicData>
            </a:graphic>
          </wp:inline>
        </w:drawing>
      </w:r>
    </w:p>
    <w:p w:rsidR="00DA1B19" w:rsidRDefault="0095178D">
      <w:pPr>
        <w:spacing w:after="0" w:line="259" w:lineRule="auto"/>
        <w:ind w:left="-2372" w:right="2425" w:firstLine="0"/>
      </w:pPr>
      <w:r>
        <w:rPr>
          <w:rFonts w:ascii="Calibri" w:eastAsia="Calibri" w:hAnsi="Calibri" w:cs="Calibri"/>
          <w:i w:val="0"/>
          <w:noProof/>
        </w:rPr>
        <mc:AlternateContent>
          <mc:Choice Requires="wpg">
            <w:drawing>
              <wp:anchor distT="0" distB="0" distL="114300" distR="114300" simplePos="0" relativeHeight="2519961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1909" name="Group 3919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347" name="Rectangle 3634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348" name="Rectangle 3634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349" name="Rectangle 3634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1909" style="width:18.7031pt;height:264.21pt;position:absolute;mso-position-horizontal-relative:page;mso-position-horizontal:absolute;margin-left:662.928pt;mso-position-vertical-relative:page;margin-top:508.71pt;" coordsize="2375,33554">
                <v:rect id="Rectangle 3634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3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3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293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997184" behindDoc="0" locked="0" layoutInCell="1" allowOverlap="1">
                <wp:simplePos x="0" y="0"/>
                <wp:positionH relativeFrom="column">
                  <wp:posOffset>972312</wp:posOffset>
                </wp:positionH>
                <wp:positionV relativeFrom="paragraph">
                  <wp:posOffset>-4043410</wp:posOffset>
                </wp:positionV>
                <wp:extent cx="3806952" cy="8005572"/>
                <wp:effectExtent l="0" t="0" r="0" b="0"/>
                <wp:wrapSquare wrapText="bothSides"/>
                <wp:docPr id="391908" name="Group 391908"/>
                <wp:cNvGraphicFramePr/>
                <a:graphic xmlns:a="http://schemas.openxmlformats.org/drawingml/2006/main">
                  <a:graphicData uri="http://schemas.microsoft.com/office/word/2010/wordprocessingGroup">
                    <wpg:wgp>
                      <wpg:cNvGrpSpPr/>
                      <wpg:grpSpPr>
                        <a:xfrm>
                          <a:off x="0" y="0"/>
                          <a:ext cx="3806952" cy="8005572"/>
                          <a:chOff x="0" y="0"/>
                          <a:chExt cx="3806952" cy="8005572"/>
                        </a:xfrm>
                      </wpg:grpSpPr>
                      <pic:pic xmlns:pic="http://schemas.openxmlformats.org/drawingml/2006/picture">
                        <pic:nvPicPr>
                          <pic:cNvPr id="36342" name="Picture 36342"/>
                          <pic:cNvPicPr/>
                        </pic:nvPicPr>
                        <pic:blipFill>
                          <a:blip r:embed="rId40"/>
                          <a:stretch>
                            <a:fillRect/>
                          </a:stretch>
                        </pic:blipFill>
                        <pic:spPr>
                          <a:xfrm>
                            <a:off x="0" y="0"/>
                            <a:ext cx="3718560" cy="3784092"/>
                          </a:xfrm>
                          <a:prstGeom prst="rect">
                            <a:avLst/>
                          </a:prstGeom>
                        </pic:spPr>
                      </pic:pic>
                      <pic:pic xmlns:pic="http://schemas.openxmlformats.org/drawingml/2006/picture">
                        <pic:nvPicPr>
                          <pic:cNvPr id="36344" name="Picture 36344"/>
                          <pic:cNvPicPr/>
                        </pic:nvPicPr>
                        <pic:blipFill>
                          <a:blip r:embed="rId43"/>
                          <a:stretch>
                            <a:fillRect/>
                          </a:stretch>
                        </pic:blipFill>
                        <pic:spPr>
                          <a:xfrm>
                            <a:off x="42672" y="3822192"/>
                            <a:ext cx="3764280" cy="4183380"/>
                          </a:xfrm>
                          <a:prstGeom prst="rect">
                            <a:avLst/>
                          </a:prstGeom>
                        </pic:spPr>
                      </pic:pic>
                    </wpg:wgp>
                  </a:graphicData>
                </a:graphic>
              </wp:anchor>
            </w:drawing>
          </mc:Choice>
          <mc:Fallback xmlns:a="http://schemas.openxmlformats.org/drawingml/2006/main" xmlns="">
            <w:pict>
              <v:group id="Group 391908" style="width:299.76pt;height:630.36pt;position:absolute;mso-position-horizontal-relative:text;mso-position-horizontal:absolute;margin-left:76.56pt;mso-position-vertical-relative:text;margin-top:-318.379pt;" coordsize="38069,80055">
                <v:shape id="Picture 36342" style="position:absolute;width:37185;height:37840;left:0;top:0;" filled="f">
                  <v:imagedata r:id="rId42"/>
                </v:shape>
                <v:shape id="Picture 36344" style="position:absolute;width:37642;height:41833;left:426;top:38221;" filled="f">
                  <v:imagedata r:id="rId57"/>
                </v:shape>
                <w10:wrap type="square"/>
              </v:group>
            </w:pict>
          </mc:Fallback>
        </mc:AlternateContent>
      </w:r>
    </w:p>
    <w:p w:rsidR="00DA1B19" w:rsidRDefault="0095178D">
      <w:pPr>
        <w:spacing w:after="114" w:line="250" w:lineRule="auto"/>
        <w:ind w:left="757"/>
      </w:pPr>
      <w:r>
        <w:rPr>
          <w:b/>
          <w:i w:val="0"/>
        </w:rPr>
        <w:t xml:space="preserve">DEBE DECIR:  </w:t>
      </w:r>
    </w:p>
    <w:p w:rsidR="00DA1B19" w:rsidRDefault="0095178D">
      <w:pPr>
        <w:spacing w:after="19" w:line="259" w:lineRule="auto"/>
        <w:ind w:left="180" w:right="0" w:firstLine="0"/>
        <w:jc w:val="left"/>
      </w:pPr>
      <w:r>
        <w:rPr>
          <w:b/>
          <w:i w:val="0"/>
        </w:rPr>
        <w:t xml:space="preserve"> </w:t>
      </w:r>
    </w:p>
    <w:p w:rsidR="00DA1B19" w:rsidRDefault="0095178D">
      <w:pPr>
        <w:spacing w:after="25" w:line="250" w:lineRule="auto"/>
        <w:ind w:left="175"/>
      </w:pPr>
      <w:r>
        <w:rPr>
          <w:i w:val="0"/>
        </w:rPr>
        <w:t>“</w:t>
      </w:r>
      <w:r>
        <w:rPr>
          <w:b/>
          <w:i w:val="0"/>
        </w:rPr>
        <w:t xml:space="preserve">SEGUNDO: </w:t>
      </w:r>
      <w:r>
        <w:rPr>
          <w:i w:val="0"/>
        </w:rPr>
        <w:t>Aprobar la ficha de inventario inmueble 1/108, y dentro de este epígrafe 11/105 relativo al terreno de la EBAR y epígrafe 13/55 relat</w:t>
      </w:r>
      <w:r>
        <w:rPr>
          <w:i w:val="0"/>
        </w:rPr>
        <w:t>iva a la construcción de la EBAR que se transcribe:</w:t>
      </w:r>
      <w:r>
        <w:rPr>
          <w:b/>
          <w:i w:val="0"/>
        </w:rPr>
        <w:t xml:space="preserve">  </w:t>
      </w:r>
    </w:p>
    <w:p w:rsidR="00DA1B19" w:rsidRDefault="0095178D">
      <w:pPr>
        <w:spacing w:after="4136" w:line="259" w:lineRule="auto"/>
        <w:ind w:left="180" w:right="0" w:firstLine="0"/>
        <w:jc w:val="left"/>
      </w:pPr>
      <w:r>
        <w:rPr>
          <w:b/>
          <w:i w:val="0"/>
        </w:rPr>
        <w:t xml:space="preserve"> </w:t>
      </w:r>
    </w:p>
    <w:p w:rsidR="00DA1B19" w:rsidRDefault="0095178D">
      <w:pPr>
        <w:spacing w:after="55" w:line="259" w:lineRule="auto"/>
        <w:ind w:left="-2372" w:right="1635" w:firstLine="0"/>
        <w:jc w:val="left"/>
      </w:pPr>
      <w:r>
        <w:rPr>
          <w:rFonts w:ascii="Calibri" w:eastAsia="Calibri" w:hAnsi="Calibri" w:cs="Calibri"/>
          <w:i w:val="0"/>
          <w:noProof/>
        </w:rPr>
        <mc:AlternateContent>
          <mc:Choice Requires="wpg">
            <w:drawing>
              <wp:anchor distT="0" distB="0" distL="114300" distR="114300" simplePos="0" relativeHeight="2519982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1704" name="Group 3917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23" name="Rectangle 3642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424" name="Rectangle 3642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425" name="Rectangle 3642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1704" style="width:18.7031pt;height:264.21pt;position:absolute;mso-position-horizontal-relative:page;mso-position-horizontal:absolute;margin-left:662.928pt;mso-position-vertical-relative:page;margin-top:508.71pt;" coordsize="2375,33554">
                <v:rect id="Rectangle 3642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4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4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294 de 309 </w:t>
                        </w:r>
                      </w:p>
                    </w:txbxContent>
                  </v:textbox>
                </v:rect>
                <w10:wrap type="topAndBottom"/>
              </v:group>
            </w:pict>
          </mc:Fallback>
        </mc:AlternateContent>
      </w:r>
      <w:r>
        <w:rPr>
          <w:noProof/>
        </w:rPr>
        <w:drawing>
          <wp:anchor distT="0" distB="0" distL="114300" distR="114300" simplePos="0" relativeHeight="251999232" behindDoc="0" locked="0" layoutInCell="1" allowOverlap="0">
            <wp:simplePos x="0" y="0"/>
            <wp:positionH relativeFrom="column">
              <wp:posOffset>672084</wp:posOffset>
            </wp:positionH>
            <wp:positionV relativeFrom="paragraph">
              <wp:posOffset>-2748010</wp:posOffset>
            </wp:positionV>
            <wp:extent cx="4608577" cy="3058668"/>
            <wp:effectExtent l="0" t="0" r="0" b="0"/>
            <wp:wrapSquare wrapText="bothSides"/>
            <wp:docPr id="36418" name="Picture 36418"/>
            <wp:cNvGraphicFramePr/>
            <a:graphic xmlns:a="http://schemas.openxmlformats.org/drawingml/2006/main">
              <a:graphicData uri="http://schemas.openxmlformats.org/drawingml/2006/picture">
                <pic:pic xmlns:pic="http://schemas.openxmlformats.org/drawingml/2006/picture">
                  <pic:nvPicPr>
                    <pic:cNvPr id="36418" name="Picture 36418"/>
                    <pic:cNvPicPr/>
                  </pic:nvPicPr>
                  <pic:blipFill>
                    <a:blip r:embed="rId58"/>
                    <a:stretch>
                      <a:fillRect/>
                    </a:stretch>
                  </pic:blipFill>
                  <pic:spPr>
                    <a:xfrm>
                      <a:off x="0" y="0"/>
                      <a:ext cx="4608577" cy="3058668"/>
                    </a:xfrm>
                    <a:prstGeom prst="rect">
                      <a:avLst/>
                    </a:prstGeom>
                  </pic:spPr>
                </pic:pic>
              </a:graphicData>
            </a:graphic>
          </wp:anchor>
        </w:drawing>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058" w:right="0" w:firstLine="0"/>
        <w:jc w:val="left"/>
      </w:pPr>
      <w:r>
        <w:rPr>
          <w:noProof/>
        </w:rPr>
        <w:drawing>
          <wp:inline distT="0" distB="0" distL="0" distR="0">
            <wp:extent cx="4608577" cy="3387852"/>
            <wp:effectExtent l="0" t="0" r="0" b="0"/>
            <wp:docPr id="36420" name="Picture 36420"/>
            <wp:cNvGraphicFramePr/>
            <a:graphic xmlns:a="http://schemas.openxmlformats.org/drawingml/2006/main">
              <a:graphicData uri="http://schemas.openxmlformats.org/drawingml/2006/picture">
                <pic:pic xmlns:pic="http://schemas.openxmlformats.org/drawingml/2006/picture">
                  <pic:nvPicPr>
                    <pic:cNvPr id="36420" name="Picture 36420"/>
                    <pic:cNvPicPr/>
                  </pic:nvPicPr>
                  <pic:blipFill>
                    <a:blip r:embed="rId48"/>
                    <a:stretch>
                      <a:fillRect/>
                    </a:stretch>
                  </pic:blipFill>
                  <pic:spPr>
                    <a:xfrm>
                      <a:off x="0" y="0"/>
                      <a:ext cx="4608577" cy="3387852"/>
                    </a:xfrm>
                    <a:prstGeom prst="rect">
                      <a:avLst/>
                    </a:prstGeom>
                  </pic:spPr>
                </pic:pic>
              </a:graphicData>
            </a:graphic>
          </wp:inline>
        </w:drawing>
      </w:r>
    </w:p>
    <w:p w:rsidR="00DA1B19" w:rsidRDefault="0095178D">
      <w:pPr>
        <w:spacing w:after="0" w:line="259" w:lineRule="auto"/>
        <w:ind w:left="180" w:right="1635" w:firstLine="0"/>
        <w:jc w:val="left"/>
      </w:pPr>
      <w:r>
        <w:rPr>
          <w:b/>
          <w:i w:val="0"/>
        </w:rPr>
        <w:t xml:space="preserve"> </w:t>
      </w:r>
    </w:p>
    <w:p w:rsidR="00DA1B19" w:rsidRDefault="0095178D">
      <w:pPr>
        <w:spacing w:after="333" w:line="259" w:lineRule="auto"/>
        <w:ind w:left="-2372" w:right="1551" w:firstLine="0"/>
      </w:pPr>
      <w:r>
        <w:rPr>
          <w:rFonts w:ascii="Calibri" w:eastAsia="Calibri" w:hAnsi="Calibri" w:cs="Calibri"/>
          <w:i w:val="0"/>
          <w:noProof/>
        </w:rPr>
        <mc:AlternateContent>
          <mc:Choice Requires="wpg">
            <w:drawing>
              <wp:anchor distT="0" distB="0" distL="114300" distR="114300" simplePos="0" relativeHeight="2520002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2233" name="Group 3922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83" name="Rectangle 3648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484" name="Rectangle 3648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485" name="Rectangle 3648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2233" style="width:18.7031pt;height:264.21pt;position:absolute;mso-position-horizontal-relative:page;mso-position-horizontal:absolute;margin-left:662.928pt;mso-position-vertical-relative:page;margin-top:508.71pt;" coordsize="2375,33554">
                <v:rect id="Rectangle 3648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4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4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295 de 309 </w:t>
                        </w:r>
                      </w:p>
                    </w:txbxContent>
                  </v:textbox>
                </v:rect>
                <w10:wrap type="topAndBottom"/>
              </v:group>
            </w:pict>
          </mc:Fallback>
        </mc:AlternateContent>
      </w:r>
      <w:r>
        <w:rPr>
          <w:noProof/>
        </w:rPr>
        <w:drawing>
          <wp:anchor distT="0" distB="0" distL="114300" distR="114300" simplePos="0" relativeHeight="252001280" behindDoc="0" locked="0" layoutInCell="1" allowOverlap="0">
            <wp:simplePos x="0" y="0"/>
            <wp:positionH relativeFrom="column">
              <wp:posOffset>684276</wp:posOffset>
            </wp:positionH>
            <wp:positionV relativeFrom="paragraph">
              <wp:posOffset>-3983974</wp:posOffset>
            </wp:positionV>
            <wp:extent cx="4649724" cy="4590288"/>
            <wp:effectExtent l="0" t="0" r="0" b="0"/>
            <wp:wrapSquare wrapText="bothSides"/>
            <wp:docPr id="36478" name="Picture 36478"/>
            <wp:cNvGraphicFramePr/>
            <a:graphic xmlns:a="http://schemas.openxmlformats.org/drawingml/2006/main">
              <a:graphicData uri="http://schemas.openxmlformats.org/drawingml/2006/picture">
                <pic:pic xmlns:pic="http://schemas.openxmlformats.org/drawingml/2006/picture">
                  <pic:nvPicPr>
                    <pic:cNvPr id="36478" name="Picture 36478"/>
                    <pic:cNvPicPr/>
                  </pic:nvPicPr>
                  <pic:blipFill>
                    <a:blip r:embed="rId47"/>
                    <a:stretch>
                      <a:fillRect/>
                    </a:stretch>
                  </pic:blipFill>
                  <pic:spPr>
                    <a:xfrm>
                      <a:off x="0" y="0"/>
                      <a:ext cx="4649724" cy="4590288"/>
                    </a:xfrm>
                    <a:prstGeom prst="rect">
                      <a:avLst/>
                    </a:prstGeom>
                  </pic:spPr>
                </pic:pic>
              </a:graphicData>
            </a:graphic>
          </wp:anchor>
        </w:drawing>
      </w:r>
    </w:p>
    <w:p w:rsidR="00DA1B19" w:rsidRDefault="0095178D">
      <w:pPr>
        <w:spacing w:after="139" w:line="259" w:lineRule="auto"/>
        <w:ind w:left="180" w:right="1551" w:firstLine="0"/>
      </w:pPr>
      <w:r>
        <w:rPr>
          <w:b/>
          <w:i w:val="0"/>
        </w:rPr>
        <w:t xml:space="preserve"> </w:t>
      </w:r>
    </w:p>
    <w:p w:rsidR="00DA1B19" w:rsidRDefault="0095178D">
      <w:pPr>
        <w:spacing w:after="0" w:line="259" w:lineRule="auto"/>
        <w:ind w:left="1402" w:right="0" w:firstLine="0"/>
        <w:jc w:val="left"/>
      </w:pPr>
      <w:r>
        <w:rPr>
          <w:noProof/>
        </w:rPr>
        <w:drawing>
          <wp:inline distT="0" distB="0" distL="0" distR="0">
            <wp:extent cx="4137660" cy="3217164"/>
            <wp:effectExtent l="0" t="0" r="0" b="0"/>
            <wp:docPr id="36480" name="Picture 36480"/>
            <wp:cNvGraphicFramePr/>
            <a:graphic xmlns:a="http://schemas.openxmlformats.org/drawingml/2006/main">
              <a:graphicData uri="http://schemas.openxmlformats.org/drawingml/2006/picture">
                <pic:pic xmlns:pic="http://schemas.openxmlformats.org/drawingml/2006/picture">
                  <pic:nvPicPr>
                    <pic:cNvPr id="36480" name="Picture 36480"/>
                    <pic:cNvPicPr/>
                  </pic:nvPicPr>
                  <pic:blipFill>
                    <a:blip r:embed="rId51"/>
                    <a:stretch>
                      <a:fillRect/>
                    </a:stretch>
                  </pic:blipFill>
                  <pic:spPr>
                    <a:xfrm>
                      <a:off x="0" y="0"/>
                      <a:ext cx="4137660" cy="3217164"/>
                    </a:xfrm>
                    <a:prstGeom prst="rect">
                      <a:avLst/>
                    </a:prstGeom>
                  </pic:spPr>
                </pic:pic>
              </a:graphicData>
            </a:graphic>
          </wp:inline>
        </w:drawing>
      </w:r>
    </w:p>
    <w:p w:rsidR="00DA1B19" w:rsidRDefault="0095178D">
      <w:pPr>
        <w:spacing w:after="0" w:line="259" w:lineRule="auto"/>
        <w:ind w:left="-2372" w:right="1141" w:firstLine="0"/>
      </w:pPr>
      <w:r>
        <w:rPr>
          <w:rFonts w:ascii="Calibri" w:eastAsia="Calibri" w:hAnsi="Calibri" w:cs="Calibri"/>
          <w:i w:val="0"/>
          <w:noProof/>
        </w:rPr>
        <mc:AlternateContent>
          <mc:Choice Requires="wpg">
            <w:drawing>
              <wp:anchor distT="0" distB="0" distL="114300" distR="114300" simplePos="0" relativeHeight="2520023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2491" name="Group 3924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536" name="Rectangle 365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537" name="Rectangle 365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538" name="Rectangle 365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2491" style="width:18.7031pt;height:264.21pt;position:absolute;mso-position-horizontal-relative:page;mso-position-horizontal:absolute;margin-left:662.928pt;mso-position-vertical-relative:page;margin-top:508.71pt;" coordsize="2375,33554">
                <v:rect id="Rectangle 365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5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5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296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2003328" behindDoc="0" locked="0" layoutInCell="1" allowOverlap="1">
                <wp:simplePos x="0" y="0"/>
                <wp:positionH relativeFrom="column">
                  <wp:posOffset>402336</wp:posOffset>
                </wp:positionH>
                <wp:positionV relativeFrom="paragraph">
                  <wp:posOffset>-3801094</wp:posOffset>
                </wp:positionV>
                <wp:extent cx="5192269" cy="7836409"/>
                <wp:effectExtent l="0" t="0" r="0" b="0"/>
                <wp:wrapSquare wrapText="bothSides"/>
                <wp:docPr id="392490" name="Group 392490"/>
                <wp:cNvGraphicFramePr/>
                <a:graphic xmlns:a="http://schemas.openxmlformats.org/drawingml/2006/main">
                  <a:graphicData uri="http://schemas.microsoft.com/office/word/2010/wordprocessingGroup">
                    <wpg:wgp>
                      <wpg:cNvGrpSpPr/>
                      <wpg:grpSpPr>
                        <a:xfrm>
                          <a:off x="0" y="0"/>
                          <a:ext cx="5192269" cy="7836409"/>
                          <a:chOff x="0" y="0"/>
                          <a:chExt cx="5192269" cy="7836409"/>
                        </a:xfrm>
                      </wpg:grpSpPr>
                      <pic:pic xmlns:pic="http://schemas.openxmlformats.org/drawingml/2006/picture">
                        <pic:nvPicPr>
                          <pic:cNvPr id="36531" name="Picture 36531"/>
                          <pic:cNvPicPr/>
                        </pic:nvPicPr>
                        <pic:blipFill>
                          <a:blip r:embed="rId50"/>
                          <a:stretch>
                            <a:fillRect/>
                          </a:stretch>
                        </pic:blipFill>
                        <pic:spPr>
                          <a:xfrm>
                            <a:off x="0" y="0"/>
                            <a:ext cx="5192269" cy="3802380"/>
                          </a:xfrm>
                          <a:prstGeom prst="rect">
                            <a:avLst/>
                          </a:prstGeom>
                        </pic:spPr>
                      </pic:pic>
                      <pic:pic xmlns:pic="http://schemas.openxmlformats.org/drawingml/2006/picture">
                        <pic:nvPicPr>
                          <pic:cNvPr id="36533" name="Picture 36533"/>
                          <pic:cNvPicPr/>
                        </pic:nvPicPr>
                        <pic:blipFill>
                          <a:blip r:embed="rId55"/>
                          <a:stretch>
                            <a:fillRect/>
                          </a:stretch>
                        </pic:blipFill>
                        <pic:spPr>
                          <a:xfrm>
                            <a:off x="685800" y="3877056"/>
                            <a:ext cx="3810000" cy="3959352"/>
                          </a:xfrm>
                          <a:prstGeom prst="rect">
                            <a:avLst/>
                          </a:prstGeom>
                        </pic:spPr>
                      </pic:pic>
                    </wpg:wgp>
                  </a:graphicData>
                </a:graphic>
              </wp:anchor>
            </w:drawing>
          </mc:Choice>
          <mc:Fallback xmlns:a="http://schemas.openxmlformats.org/drawingml/2006/main" xmlns="">
            <w:pict>
              <v:group id="Group 392490" style="width:408.84pt;height:617.04pt;position:absolute;mso-position-horizontal-relative:text;mso-position-horizontal:absolute;margin-left:31.68pt;mso-position-vertical-relative:text;margin-top:-299.299pt;" coordsize="51922,78364">
                <v:shape id="Picture 36531" style="position:absolute;width:51922;height:38023;left:0;top:0;" filled="f">
                  <v:imagedata r:id="rId52"/>
                </v:shape>
                <v:shape id="Picture 36533" style="position:absolute;width:38100;height:39593;left:6858;top:38770;" filled="f">
                  <v:imagedata r:id="rId55"/>
                </v:shape>
                <w10:wrap type="square"/>
              </v:group>
            </w:pict>
          </mc:Fallback>
        </mc:AlternateContent>
      </w:r>
    </w:p>
    <w:p w:rsidR="00DA1B19" w:rsidRDefault="0095178D">
      <w:pPr>
        <w:spacing w:after="255" w:line="259" w:lineRule="auto"/>
        <w:ind w:left="180" w:right="0" w:firstLine="0"/>
        <w:jc w:val="left"/>
      </w:pPr>
      <w:r>
        <w:rPr>
          <w:rFonts w:ascii="Calibri" w:eastAsia="Calibri" w:hAnsi="Calibri" w:cs="Calibri"/>
          <w:i w:val="0"/>
          <w:noProof/>
        </w:rPr>
        <mc:AlternateContent>
          <mc:Choice Requires="wpg">
            <w:drawing>
              <wp:inline distT="0" distB="0" distL="0" distR="0">
                <wp:extent cx="5864352" cy="2309984"/>
                <wp:effectExtent l="0" t="0" r="0" b="0"/>
                <wp:docPr id="392781" name="Group 392781"/>
                <wp:cNvGraphicFramePr/>
                <a:graphic xmlns:a="http://schemas.openxmlformats.org/drawingml/2006/main">
                  <a:graphicData uri="http://schemas.microsoft.com/office/word/2010/wordprocessingGroup">
                    <wpg:wgp>
                      <wpg:cNvGrpSpPr/>
                      <wpg:grpSpPr>
                        <a:xfrm>
                          <a:off x="0" y="0"/>
                          <a:ext cx="5864352" cy="2309984"/>
                          <a:chOff x="0" y="0"/>
                          <a:chExt cx="5864352" cy="2309984"/>
                        </a:xfrm>
                      </wpg:grpSpPr>
                      <wps:wsp>
                        <wps:cNvPr id="36558" name="Rectangle 36558"/>
                        <wps:cNvSpPr/>
                        <wps:spPr>
                          <a:xfrm>
                            <a:off x="305" y="254366"/>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6559" name="Rectangle 36559"/>
                        <wps:cNvSpPr/>
                        <wps:spPr>
                          <a:xfrm>
                            <a:off x="305" y="571358"/>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6560" name="Rectangle 36560"/>
                        <wps:cNvSpPr/>
                        <wps:spPr>
                          <a:xfrm>
                            <a:off x="305" y="888350"/>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6561" name="Rectangle 36561"/>
                        <wps:cNvSpPr/>
                        <wps:spPr>
                          <a:xfrm>
                            <a:off x="305" y="1203818"/>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6562" name="Rectangle 36562"/>
                        <wps:cNvSpPr/>
                        <wps:spPr>
                          <a:xfrm>
                            <a:off x="305" y="1520810"/>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6563" name="Rectangle 36563"/>
                        <wps:cNvSpPr/>
                        <wps:spPr>
                          <a:xfrm>
                            <a:off x="305" y="1837802"/>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6564" name="Rectangle 36564"/>
                        <wps:cNvSpPr/>
                        <wps:spPr>
                          <a:xfrm>
                            <a:off x="305" y="2153651"/>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36618" name="Picture 36618"/>
                          <pic:cNvPicPr/>
                        </pic:nvPicPr>
                        <pic:blipFill>
                          <a:blip r:embed="rId56"/>
                          <a:stretch>
                            <a:fillRect/>
                          </a:stretch>
                        </pic:blipFill>
                        <pic:spPr>
                          <a:xfrm>
                            <a:off x="0" y="0"/>
                            <a:ext cx="5864352" cy="2257044"/>
                          </a:xfrm>
                          <a:prstGeom prst="rect">
                            <a:avLst/>
                          </a:prstGeom>
                        </pic:spPr>
                      </pic:pic>
                    </wpg:wgp>
                  </a:graphicData>
                </a:graphic>
              </wp:inline>
            </w:drawing>
          </mc:Choice>
          <mc:Fallback xmlns:a="http://schemas.openxmlformats.org/drawingml/2006/main" xmlns="">
            <w:pict>
              <v:group id="Group 392781" style="width:461.76pt;height:181.888pt;mso-position-horizontal-relative:char;mso-position-vertical-relative:line" coordsize="58643,23099">
                <v:rect id="Rectangle 36558" style="position:absolute;width:518;height:2079;left:3;top:254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6559" style="position:absolute;width:518;height:2079;left:3;top:571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6560" style="position:absolute;width:518;height:2079;left:3;top:888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6561" style="position:absolute;width:518;height:2079;left:3;top:1203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6562" style="position:absolute;width:518;height:2079;left:3;top:1520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6563" style="position:absolute;width:518;height:2079;left:3;top:183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6564" style="position:absolute;width:518;height:2079;left:3;top:2153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36618" style="position:absolute;width:58643;height:22570;left:0;top:0;" filled="f">
                  <v:imagedata r:id="rId56"/>
                </v:shape>
              </v:group>
            </w:pict>
          </mc:Fallback>
        </mc:AlternateContent>
      </w:r>
    </w:p>
    <w:p w:rsidR="00DA1B19" w:rsidRDefault="0095178D">
      <w:pPr>
        <w:spacing w:after="151" w:line="259" w:lineRule="auto"/>
        <w:ind w:left="180" w:right="0" w:firstLine="0"/>
        <w:jc w:val="left"/>
      </w:pPr>
      <w:r>
        <w:rPr>
          <w:b/>
          <w:i w:val="0"/>
        </w:rPr>
        <w:t xml:space="preserve"> </w:t>
      </w:r>
    </w:p>
    <w:p w:rsidR="00DA1B19" w:rsidRDefault="0095178D">
      <w:pPr>
        <w:spacing w:after="160" w:line="250" w:lineRule="auto"/>
        <w:ind w:left="175"/>
      </w:pPr>
      <w:r>
        <w:rPr>
          <w:b/>
          <w:i w:val="0"/>
        </w:rPr>
        <w:t xml:space="preserve">TERCERO: </w:t>
      </w:r>
      <w:r>
        <w:rPr>
          <w:i w:val="0"/>
        </w:rPr>
        <w:t>Facultar a la Alcaldesa-Presidenta para que realice cuantas actuaciones considere precisas en aplicación del presente acuerdo</w:t>
      </w:r>
      <w:r>
        <w:rPr>
          <w:b/>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4" w:line="394" w:lineRule="auto"/>
        <w:ind w:left="175"/>
      </w:pPr>
      <w:r>
        <w:rPr>
          <w:i w:val="0"/>
        </w:rPr>
        <w:t xml:space="preserve">Por lo que se eleva esta propuesta a la Junta de Gobierno Local de esta Corporación que resolverá como mejor proceda.”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w:t>
      </w:r>
      <w:r>
        <w:rPr>
          <w:b/>
          <w:i w:val="0"/>
        </w:rPr>
        <w:t xml:space="preserve">   La Junta de Gobierno Local, previo debate y por unanimidad de los miembros presentes, acuerda: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360" w:lineRule="auto"/>
        <w:ind w:left="175"/>
      </w:pPr>
      <w:r>
        <w:rPr>
          <w:rFonts w:ascii="Calibri" w:eastAsia="Calibri" w:hAnsi="Calibri" w:cs="Calibri"/>
          <w:i w:val="0"/>
          <w:noProof/>
        </w:rPr>
        <mc:AlternateContent>
          <mc:Choice Requires="wpg">
            <w:drawing>
              <wp:anchor distT="0" distB="0" distL="114300" distR="114300" simplePos="0" relativeHeight="252004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2782" name="Group 3927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21" name="Rectangle 36621"/>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622" name="Rectangle 36622"/>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623" name="Rectangle 36623"/>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2782" style="width:18.7031pt;height:264.21pt;position:absolute;mso-position-horizontal-relative:page;mso-position-horizontal:absolute;margin-left:662.928pt;mso-position-vertical-relative:page;margin-top:508.71pt;" coordsize="2375,33554">
                <v:rect id="Rectangle 36621"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6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6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297 de 309 </w:t>
                        </w:r>
                      </w:p>
                    </w:txbxContent>
                  </v:textbox>
                </v:rect>
                <w10:wrap type="square"/>
              </v:group>
            </w:pict>
          </mc:Fallback>
        </mc:AlternateContent>
      </w:r>
      <w:r>
        <w:rPr>
          <w:b/>
          <w:i w:val="0"/>
        </w:rPr>
        <w:t>PRIMERO:</w:t>
      </w:r>
      <w:r>
        <w:rPr>
          <w:i w:val="0"/>
        </w:rPr>
        <w:t xml:space="preserve"> La rectificación del error material producido en el Acuerdo de la Junta de Gobierno Local de fecha 21 de julio de 2020, punto 5-</w:t>
      </w:r>
      <w:r>
        <w:rPr>
          <w:b/>
          <w:i w:val="0"/>
        </w:rPr>
        <w:t xml:space="preserve"> </w:t>
      </w:r>
      <w:r>
        <w:rPr>
          <w:i w:val="0"/>
        </w:rPr>
        <w:t xml:space="preserve">Actualización del Inventario de bienes del Ayuntamiento de Candelaria y a la incorporación en el mismo de la EBAR de Punta Larga, y así: </w:t>
      </w:r>
    </w:p>
    <w:p w:rsidR="00DA1B19" w:rsidRDefault="0095178D">
      <w:pPr>
        <w:spacing w:after="103" w:line="259" w:lineRule="auto"/>
        <w:ind w:left="180" w:right="0" w:firstLine="0"/>
        <w:jc w:val="left"/>
      </w:pPr>
      <w:r>
        <w:rPr>
          <w:i w:val="0"/>
        </w:rPr>
        <w:t xml:space="preserve">  </w:t>
      </w:r>
    </w:p>
    <w:p w:rsidR="00DA1B19" w:rsidRDefault="0095178D">
      <w:pPr>
        <w:spacing w:after="234" w:line="250" w:lineRule="auto"/>
        <w:ind w:left="757"/>
      </w:pPr>
      <w:r>
        <w:rPr>
          <w:b/>
          <w:i w:val="0"/>
        </w:rPr>
        <w:t xml:space="preserve">DONDE DICE:  </w:t>
      </w:r>
    </w:p>
    <w:p w:rsidR="00DA1B19" w:rsidRDefault="0095178D">
      <w:pPr>
        <w:spacing w:after="25" w:line="250" w:lineRule="auto"/>
        <w:ind w:left="175"/>
      </w:pPr>
      <w:r>
        <w:rPr>
          <w:i w:val="0"/>
        </w:rPr>
        <w:t>“</w:t>
      </w:r>
      <w:r>
        <w:rPr>
          <w:b/>
          <w:i w:val="0"/>
        </w:rPr>
        <w:t xml:space="preserve">PRIMERO: </w:t>
      </w:r>
      <w:r>
        <w:rPr>
          <w:i w:val="0"/>
        </w:rPr>
        <w:t>Actualizar el Inventario de bienes de la Corporación, incorporando las rectificaciones opor</w:t>
      </w:r>
      <w:r>
        <w:rPr>
          <w:i w:val="0"/>
        </w:rPr>
        <w:t xml:space="preserve">tunas según la ficha que se adjunta correspondiente a la EBAR de Punta Larga, siendo la descripción de la misma la siguiente:  </w:t>
      </w:r>
    </w:p>
    <w:p w:rsidR="00DA1B19" w:rsidRDefault="0095178D">
      <w:pPr>
        <w:spacing w:after="17" w:line="259" w:lineRule="auto"/>
        <w:ind w:left="180" w:right="0" w:firstLine="0"/>
        <w:jc w:val="left"/>
      </w:pPr>
      <w:r>
        <w:rPr>
          <w:i w:val="0"/>
        </w:rPr>
        <w:t xml:space="preserve"> </w:t>
      </w:r>
    </w:p>
    <w:p w:rsidR="00DA1B19" w:rsidRDefault="0095178D">
      <w:pPr>
        <w:spacing w:after="4" w:line="250" w:lineRule="auto"/>
        <w:ind w:left="757" w:right="1053"/>
      </w:pPr>
      <w:r>
        <w:rPr>
          <w:i w:val="0"/>
        </w:rPr>
        <w:t xml:space="preserve">Parcela asfaltada de planta irregular, en cuyo interior, al Este, se encuentran las salas de máquinas de la EBAR Punta Larga, </w:t>
      </w:r>
      <w:r>
        <w:rPr>
          <w:i w:val="0"/>
        </w:rPr>
        <w:t>edificación de planta rectangular. La parcela tiene dos accesos, uno peatonal por la avenida Marítima y otro rodado por la calle Mencey Adjona. Se encuentra delimitada por un muro de piedra vista por los dos laterales de mayor longitud, sobre el que además</w:t>
      </w:r>
      <w:r>
        <w:rPr>
          <w:i w:val="0"/>
        </w:rPr>
        <w:t xml:space="preserve"> hay una valla metálica. El cerramiento por la calle Adjona se realiza a través de una puerta de reja metálica y, por el frente con la avenida Marítima, la propia edificación de la sala de máquina hace de cerramiento..”. </w:t>
      </w:r>
    </w:p>
    <w:p w:rsidR="00DA1B19" w:rsidRDefault="0095178D">
      <w:pPr>
        <w:spacing w:after="223" w:line="259" w:lineRule="auto"/>
        <w:ind w:left="747" w:right="0" w:firstLine="0"/>
        <w:jc w:val="left"/>
      </w:pPr>
      <w:r>
        <w:rPr>
          <w:i w:val="0"/>
        </w:rPr>
        <w:t xml:space="preserve"> </w:t>
      </w:r>
    </w:p>
    <w:p w:rsidR="00DA1B19" w:rsidRDefault="0095178D">
      <w:pPr>
        <w:spacing w:after="114" w:line="250" w:lineRule="auto"/>
        <w:ind w:left="757"/>
      </w:pPr>
      <w:r>
        <w:rPr>
          <w:b/>
          <w:i w:val="0"/>
        </w:rPr>
        <w:t xml:space="preserve">DEBE DECIR:  </w:t>
      </w:r>
    </w:p>
    <w:p w:rsidR="00DA1B19" w:rsidRDefault="0095178D">
      <w:pPr>
        <w:spacing w:after="4" w:line="250" w:lineRule="auto"/>
        <w:ind w:left="175"/>
      </w:pPr>
      <w:r>
        <w:rPr>
          <w:i w:val="0"/>
        </w:rPr>
        <w:t>“</w:t>
      </w:r>
      <w:r>
        <w:rPr>
          <w:b/>
          <w:i w:val="0"/>
        </w:rPr>
        <w:t xml:space="preserve">PRIMERO: </w:t>
      </w:r>
      <w:r>
        <w:rPr>
          <w:i w:val="0"/>
        </w:rPr>
        <w:t>Actualiz</w:t>
      </w:r>
      <w:r>
        <w:rPr>
          <w:i w:val="0"/>
        </w:rPr>
        <w:t xml:space="preserve">ar el Inventario de bienes de la Corporación, incorporando las rectificaciones oportunas según la ficha que se adjunta correspondiente a la EBAR de Punta Larga, siendo la descripción de la misma la siguiente:  </w:t>
      </w:r>
    </w:p>
    <w:p w:rsidR="00DA1B19" w:rsidRDefault="0095178D">
      <w:pPr>
        <w:spacing w:after="0" w:line="259" w:lineRule="auto"/>
        <w:ind w:left="180" w:right="0" w:firstLine="0"/>
        <w:jc w:val="left"/>
      </w:pPr>
      <w:r>
        <w:rPr>
          <w:i w:val="0"/>
        </w:rPr>
        <w:t xml:space="preserve"> </w:t>
      </w:r>
    </w:p>
    <w:p w:rsidR="00DA1B19" w:rsidRDefault="0095178D">
      <w:pPr>
        <w:spacing w:after="109" w:line="250" w:lineRule="auto"/>
        <w:ind w:left="757" w:right="1056"/>
      </w:pPr>
      <w:r>
        <w:rPr>
          <w:i w:val="0"/>
        </w:rPr>
        <w:t>Parcela asfaltada de planta irregular, en cuyo interior, al Este, se encuentran las salas de máquinas de la EBAR Punta Larga, edificación de planta rectangular. La parcela tiene dos accesos, uno peatonal por la avenida Marítima y otro rodado por la calle M</w:t>
      </w:r>
      <w:r>
        <w:rPr>
          <w:i w:val="0"/>
        </w:rPr>
        <w:t>encey Adjona. Se encuentra delimitada por un muro de piedra vista por los dos laterales de mayor longitud, sobre el que además hay una valla metálica. El cerramiento por la calle Adjona se realiza a través de una puerta de reja metálica y, por el frente co</w:t>
      </w:r>
      <w:r>
        <w:rPr>
          <w:i w:val="0"/>
        </w:rPr>
        <w:t xml:space="preserve">n la avenida Marítima, la propia edificación de la sala de máquina hace de cerramiento. </w:t>
      </w:r>
    </w:p>
    <w:p w:rsidR="00DA1B19" w:rsidRDefault="0095178D">
      <w:pPr>
        <w:spacing w:after="109" w:line="250" w:lineRule="auto"/>
        <w:ind w:left="757" w:right="1055"/>
      </w:pPr>
      <w:r>
        <w:rPr>
          <w:i w:val="0"/>
        </w:rPr>
        <w:t>La superficie total de la parcela EBAR Punta Larga son los que resultan de la base gráfica presentada en el Registro, 559,40m</w:t>
      </w:r>
      <w:r>
        <w:rPr>
          <w:i w:val="0"/>
          <w:vertAlign w:val="superscript"/>
        </w:rPr>
        <w:t>2</w:t>
      </w:r>
      <w:r>
        <w:rPr>
          <w:i w:val="0"/>
        </w:rPr>
        <w:t>, de los cuales 115,04m</w:t>
      </w:r>
      <w:r>
        <w:rPr>
          <w:i w:val="0"/>
          <w:vertAlign w:val="superscript"/>
        </w:rPr>
        <w:t>2</w:t>
      </w:r>
      <w:r>
        <w:rPr>
          <w:i w:val="0"/>
        </w:rPr>
        <w:t xml:space="preserve"> están ocupados p</w:t>
      </w:r>
      <w:r>
        <w:rPr>
          <w:i w:val="0"/>
        </w:rPr>
        <w:t xml:space="preserve">or la edificación que existe en la parcela destinada a sala de máquinas. </w:t>
      </w:r>
    </w:p>
    <w:p w:rsidR="00DA1B19" w:rsidRDefault="0095178D">
      <w:pPr>
        <w:spacing w:after="4" w:line="250" w:lineRule="auto"/>
        <w:ind w:left="757" w:right="1050"/>
      </w:pPr>
      <w:r>
        <w:rPr>
          <w:rFonts w:ascii="Calibri" w:eastAsia="Calibri" w:hAnsi="Calibri" w:cs="Calibri"/>
          <w:i w:val="0"/>
          <w:noProof/>
        </w:rPr>
        <mc:AlternateContent>
          <mc:Choice Requires="wpg">
            <w:drawing>
              <wp:anchor distT="0" distB="0" distL="114300" distR="114300" simplePos="0" relativeHeight="2520053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3340" name="Group 3933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734" name="Rectangle 3673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735" name="Rectangle 3673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736" name="Rectangle 3673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Documento firmado electrónicamente desde la plataforma esPublico Gestiona | Pá</w:t>
                              </w:r>
                              <w:r>
                                <w:rPr>
                                  <w:i w:val="0"/>
                                  <w:sz w:val="12"/>
                                </w:rPr>
                                <w:t xml:space="preserve">gina 298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3340" style="width:18.7031pt;height:264.21pt;position:absolute;mso-position-horizontal-relative:page;mso-position-horizontal:absolute;margin-left:662.928pt;mso-position-vertical-relative:page;margin-top:508.71pt;" coordsize="2375,33554">
                <v:rect id="Rectangle 3673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73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73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298 de 309 </w:t>
                        </w:r>
                      </w:p>
                    </w:txbxContent>
                  </v:textbox>
                </v:rect>
                <w10:wrap type="square"/>
              </v:group>
            </w:pict>
          </mc:Fallback>
        </mc:AlternateContent>
      </w:r>
      <w:r>
        <w:rPr>
          <w:i w:val="0"/>
        </w:rPr>
        <w:t>Para la inscripción de la obra nueva se indica que la edificación ocupa la parte Este de la parcela, el número de plantas de la edificación son dos, la planta baja de planta rectangular bajo la rasante de la calle destinada a las bombas qu</w:t>
      </w:r>
      <w:r>
        <w:rPr>
          <w:i w:val="0"/>
        </w:rPr>
        <w:t>e ocupa una superficie de 115,04m</w:t>
      </w:r>
      <w:r>
        <w:rPr>
          <w:i w:val="0"/>
          <w:vertAlign w:val="superscript"/>
        </w:rPr>
        <w:t>2</w:t>
      </w:r>
      <w:r>
        <w:rPr>
          <w:i w:val="0"/>
        </w:rPr>
        <w:t xml:space="preserve"> y en la segunda planta existen dos pequeños cuartos de 25m</w:t>
      </w:r>
      <w:r>
        <w:rPr>
          <w:i w:val="0"/>
          <w:vertAlign w:val="superscript"/>
        </w:rPr>
        <w:t>2</w:t>
      </w:r>
      <w:r>
        <w:rPr>
          <w:i w:val="0"/>
        </w:rPr>
        <w:t xml:space="preserve"> y 3,5m</w:t>
      </w:r>
      <w:r>
        <w:rPr>
          <w:i w:val="0"/>
          <w:vertAlign w:val="superscript"/>
        </w:rPr>
        <w:t>2</w:t>
      </w:r>
      <w:r>
        <w:rPr>
          <w:i w:val="0"/>
        </w:rPr>
        <w:t xml:space="preserve"> respectivamente destinado a salas para el control de máquinas. Se constata que la edificación tiene una antigüedad al menos del año 1993, lo cual se acre</w:t>
      </w:r>
      <w:r>
        <w:rPr>
          <w:i w:val="0"/>
        </w:rPr>
        <w:t xml:space="preserve">dita mediante ortofotos históricas de la web IDECanarias”. </w:t>
      </w:r>
    </w:p>
    <w:p w:rsidR="00DA1B19" w:rsidRDefault="0095178D">
      <w:pPr>
        <w:spacing w:after="0" w:line="259" w:lineRule="auto"/>
        <w:ind w:left="747" w:right="0" w:firstLine="0"/>
        <w:jc w:val="left"/>
      </w:pPr>
      <w:r>
        <w:rPr>
          <w:i w:val="0"/>
        </w:rPr>
        <w:t xml:space="preserve"> </w:t>
      </w:r>
    </w:p>
    <w:p w:rsidR="00DA1B19" w:rsidRDefault="0095178D">
      <w:pPr>
        <w:spacing w:after="4" w:line="250" w:lineRule="auto"/>
        <w:ind w:left="175"/>
      </w:pPr>
      <w:r>
        <w:rPr>
          <w:b/>
          <w:i w:val="0"/>
        </w:rPr>
        <w:t xml:space="preserve">SEGUNDO: </w:t>
      </w:r>
      <w:r>
        <w:rPr>
          <w:i w:val="0"/>
        </w:rPr>
        <w:t>La rectificación del error material producido en el Acuerdo de la Junta de Gobierno Local de fecha 21 de julio de 2020, punto 5-</w:t>
      </w:r>
      <w:r>
        <w:rPr>
          <w:b/>
          <w:i w:val="0"/>
        </w:rPr>
        <w:t xml:space="preserve"> </w:t>
      </w:r>
      <w:r>
        <w:rPr>
          <w:i w:val="0"/>
        </w:rPr>
        <w:t xml:space="preserve">Actualización del Inventario de bienes del Ayuntamiento </w:t>
      </w:r>
      <w:r>
        <w:rPr>
          <w:i w:val="0"/>
        </w:rPr>
        <w:t xml:space="preserve">de Candelaria y a la incorporación en el mismo de la EBAR de Punta Larga, y así: </w:t>
      </w:r>
    </w:p>
    <w:p w:rsidR="00DA1B19" w:rsidRDefault="0095178D">
      <w:pPr>
        <w:spacing w:after="225" w:line="259" w:lineRule="auto"/>
        <w:ind w:left="747" w:right="0" w:firstLine="0"/>
        <w:jc w:val="left"/>
      </w:pPr>
      <w:r>
        <w:rPr>
          <w:b/>
          <w:i w:val="0"/>
        </w:rPr>
        <w:t xml:space="preserve"> </w:t>
      </w:r>
    </w:p>
    <w:p w:rsidR="00DA1B19" w:rsidRDefault="0095178D">
      <w:pPr>
        <w:spacing w:after="237" w:line="250" w:lineRule="auto"/>
        <w:ind w:left="757"/>
      </w:pPr>
      <w:r>
        <w:rPr>
          <w:b/>
          <w:i w:val="0"/>
        </w:rPr>
        <w:t xml:space="preserve">DONDE DICE:  </w:t>
      </w:r>
    </w:p>
    <w:p w:rsidR="00DA1B19" w:rsidRDefault="0095178D">
      <w:pPr>
        <w:spacing w:after="25" w:line="250" w:lineRule="auto"/>
        <w:ind w:left="175"/>
      </w:pPr>
      <w:r>
        <w:rPr>
          <w:i w:val="0"/>
        </w:rPr>
        <w:t>“</w:t>
      </w:r>
      <w:r>
        <w:rPr>
          <w:b/>
          <w:i w:val="0"/>
        </w:rPr>
        <w:t xml:space="preserve">SEGUNDO: </w:t>
      </w:r>
      <w:r>
        <w:rPr>
          <w:i w:val="0"/>
        </w:rPr>
        <w:t>Aprobar la ficha de inventario 110242 que se transcribe:</w:t>
      </w:r>
      <w:r>
        <w:rPr>
          <w:b/>
          <w:i w:val="0"/>
        </w:rPr>
        <w:t xml:space="preserve">  </w:t>
      </w:r>
    </w:p>
    <w:p w:rsidR="00DA1B19" w:rsidRDefault="0095178D">
      <w:pPr>
        <w:spacing w:after="17"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9"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9" w:line="259" w:lineRule="auto"/>
        <w:ind w:left="180" w:right="0" w:firstLine="0"/>
      </w:pPr>
      <w:r>
        <w:rPr>
          <w:b/>
          <w:i w:val="0"/>
        </w:rPr>
        <w:t xml:space="preserve"> </w:t>
      </w:r>
    </w:p>
    <w:p w:rsidR="00DA1B19" w:rsidRDefault="0095178D">
      <w:pPr>
        <w:spacing w:after="16" w:line="259" w:lineRule="auto"/>
        <w:ind w:left="180" w:right="0" w:firstLine="0"/>
      </w:pPr>
      <w:r>
        <w:rPr>
          <w:b/>
          <w:i w:val="0"/>
        </w:rPr>
        <w:t xml:space="preserve"> </w:t>
      </w:r>
    </w:p>
    <w:p w:rsidR="00DA1B19" w:rsidRDefault="0095178D">
      <w:pPr>
        <w:spacing w:after="4717" w:line="259" w:lineRule="auto"/>
        <w:ind w:left="180" w:right="2588" w:firstLine="0"/>
      </w:pPr>
      <w:r>
        <w:rPr>
          <w:b/>
          <w:i w:val="0"/>
        </w:rPr>
        <w:t xml:space="preserve"> </w:t>
      </w:r>
    </w:p>
    <w:p w:rsidR="00DA1B19" w:rsidRDefault="0095178D">
      <w:pPr>
        <w:spacing w:after="0" w:line="259" w:lineRule="auto"/>
        <w:ind w:left="-2372" w:right="2588" w:firstLine="0"/>
      </w:pPr>
      <w:r>
        <w:rPr>
          <w:rFonts w:ascii="Calibri" w:eastAsia="Calibri" w:hAnsi="Calibri" w:cs="Calibri"/>
          <w:i w:val="0"/>
          <w:noProof/>
        </w:rPr>
        <mc:AlternateContent>
          <mc:Choice Requires="wpg">
            <w:drawing>
              <wp:anchor distT="0" distB="0" distL="114300" distR="114300" simplePos="0" relativeHeight="2520064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2623" name="Group 3926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806" name="Rectangle 3680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807" name="Rectangle 3680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808" name="Rectangle 3680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299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2623" style="width:18.7031pt;height:264.21pt;position:absolute;mso-position-horizontal-relative:page;mso-position-horizontal:absolute;margin-left:662.928pt;mso-position-vertical-relative:page;margin-top:508.71pt;" coordsize="2375,33554">
                <v:rect id="Rectangle 3680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8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8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299 de 309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2007424" behindDoc="0" locked="0" layoutInCell="1" allowOverlap="1">
                <wp:simplePos x="0" y="0"/>
                <wp:positionH relativeFrom="column">
                  <wp:posOffset>957072</wp:posOffset>
                </wp:positionH>
                <wp:positionV relativeFrom="paragraph">
                  <wp:posOffset>-3229594</wp:posOffset>
                </wp:positionV>
                <wp:extent cx="3718560" cy="7171944"/>
                <wp:effectExtent l="0" t="0" r="0" b="0"/>
                <wp:wrapSquare wrapText="bothSides"/>
                <wp:docPr id="392622" name="Group 392622"/>
                <wp:cNvGraphicFramePr/>
                <a:graphic xmlns:a="http://schemas.openxmlformats.org/drawingml/2006/main">
                  <a:graphicData uri="http://schemas.microsoft.com/office/word/2010/wordprocessingGroup">
                    <wpg:wgp>
                      <wpg:cNvGrpSpPr/>
                      <wpg:grpSpPr>
                        <a:xfrm>
                          <a:off x="0" y="0"/>
                          <a:ext cx="3718560" cy="7171944"/>
                          <a:chOff x="0" y="0"/>
                          <a:chExt cx="3718560" cy="7171944"/>
                        </a:xfrm>
                      </wpg:grpSpPr>
                      <pic:pic xmlns:pic="http://schemas.openxmlformats.org/drawingml/2006/picture">
                        <pic:nvPicPr>
                          <pic:cNvPr id="36801" name="Picture 36801"/>
                          <pic:cNvPicPr/>
                        </pic:nvPicPr>
                        <pic:blipFill>
                          <a:blip r:embed="rId41"/>
                          <a:stretch>
                            <a:fillRect/>
                          </a:stretch>
                        </pic:blipFill>
                        <pic:spPr>
                          <a:xfrm>
                            <a:off x="44196" y="0"/>
                            <a:ext cx="3587496" cy="3220212"/>
                          </a:xfrm>
                          <a:prstGeom prst="rect">
                            <a:avLst/>
                          </a:prstGeom>
                        </pic:spPr>
                      </pic:pic>
                      <pic:pic xmlns:pic="http://schemas.openxmlformats.org/drawingml/2006/picture">
                        <pic:nvPicPr>
                          <pic:cNvPr id="36803" name="Picture 36803"/>
                          <pic:cNvPicPr/>
                        </pic:nvPicPr>
                        <pic:blipFill>
                          <a:blip r:embed="rId42"/>
                          <a:stretch>
                            <a:fillRect/>
                          </a:stretch>
                        </pic:blipFill>
                        <pic:spPr>
                          <a:xfrm>
                            <a:off x="0" y="3387852"/>
                            <a:ext cx="3718560" cy="3784092"/>
                          </a:xfrm>
                          <a:prstGeom prst="rect">
                            <a:avLst/>
                          </a:prstGeom>
                        </pic:spPr>
                      </pic:pic>
                    </wpg:wgp>
                  </a:graphicData>
                </a:graphic>
              </wp:anchor>
            </w:drawing>
          </mc:Choice>
          <mc:Fallback xmlns:a="http://schemas.openxmlformats.org/drawingml/2006/main" xmlns="">
            <w:pict>
              <v:group id="Group 392622" style="width:292.8pt;height:564.72pt;position:absolute;mso-position-horizontal-relative:text;mso-position-horizontal:absolute;margin-left:75.36pt;mso-position-vertical-relative:text;margin-top:-254.299pt;" coordsize="37185,71719">
                <v:shape id="Picture 36801" style="position:absolute;width:35874;height:32202;left:441;top:0;" filled="f">
                  <v:imagedata r:id="rId41"/>
                </v:shape>
                <v:shape id="Picture 36803" style="position:absolute;width:37185;height:37840;left:0;top:33878;" filled="f">
                  <v:imagedata r:id="rId42"/>
                </v:shape>
                <w10:wrap type="square"/>
              </v:group>
            </w:pict>
          </mc:Fallback>
        </mc:AlternateContent>
      </w:r>
    </w:p>
    <w:p w:rsidR="00DA1B19" w:rsidRDefault="0095178D">
      <w:pPr>
        <w:spacing w:after="55" w:line="259" w:lineRule="auto"/>
        <w:ind w:left="-2372" w:right="2591" w:firstLine="0"/>
        <w:jc w:val="left"/>
      </w:pPr>
      <w:r>
        <w:rPr>
          <w:rFonts w:ascii="Calibri" w:eastAsia="Calibri" w:hAnsi="Calibri" w:cs="Calibri"/>
          <w:i w:val="0"/>
          <w:noProof/>
        </w:rPr>
        <mc:AlternateContent>
          <mc:Choice Requires="wpg">
            <w:drawing>
              <wp:anchor distT="0" distB="0" distL="114300" distR="114300" simplePos="0" relativeHeight="2520084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3091" name="Group 3930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884" name="Rectangle 3688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885" name="Rectangle 3688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886" name="Rectangle 3688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300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3091" style="width:18.7031pt;height:264.21pt;position:absolute;mso-position-horizontal-relative:page;mso-position-horizontal:absolute;margin-left:662.928pt;mso-position-vertical-relative:page;margin-top:508.71pt;" coordsize="2375,33554">
                <v:rect id="Rectangle 3688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8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8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300 de 309 </w:t>
                        </w:r>
                      </w:p>
                    </w:txbxContent>
                  </v:textbox>
                </v:rect>
                <w10:wrap type="square"/>
              </v:group>
            </w:pict>
          </mc:Fallback>
        </mc:AlternateContent>
      </w:r>
      <w:r>
        <w:rPr>
          <w:noProof/>
        </w:rPr>
        <w:drawing>
          <wp:anchor distT="0" distB="0" distL="114300" distR="114300" simplePos="0" relativeHeight="252009472" behindDoc="0" locked="0" layoutInCell="1" allowOverlap="0">
            <wp:simplePos x="0" y="0"/>
            <wp:positionH relativeFrom="column">
              <wp:posOffset>909828</wp:posOffset>
            </wp:positionH>
            <wp:positionV relativeFrom="paragraph">
              <wp:posOffset>-3834622</wp:posOffset>
            </wp:positionV>
            <wp:extent cx="3764280" cy="4181856"/>
            <wp:effectExtent l="0" t="0" r="0" b="0"/>
            <wp:wrapSquare wrapText="bothSides"/>
            <wp:docPr id="36879" name="Picture 36879"/>
            <wp:cNvGraphicFramePr/>
            <a:graphic xmlns:a="http://schemas.openxmlformats.org/drawingml/2006/main">
              <a:graphicData uri="http://schemas.openxmlformats.org/drawingml/2006/picture">
                <pic:pic xmlns:pic="http://schemas.openxmlformats.org/drawingml/2006/picture">
                  <pic:nvPicPr>
                    <pic:cNvPr id="36879" name="Picture 36879"/>
                    <pic:cNvPicPr/>
                  </pic:nvPicPr>
                  <pic:blipFill>
                    <a:blip r:embed="rId43"/>
                    <a:stretch>
                      <a:fillRect/>
                    </a:stretch>
                  </pic:blipFill>
                  <pic:spPr>
                    <a:xfrm>
                      <a:off x="0" y="0"/>
                      <a:ext cx="3764280" cy="4181856"/>
                    </a:xfrm>
                    <a:prstGeom prst="rect">
                      <a:avLst/>
                    </a:prstGeom>
                  </pic:spPr>
                </pic:pic>
              </a:graphicData>
            </a:graphic>
          </wp:anchor>
        </w:drawing>
      </w:r>
    </w:p>
    <w:p w:rsidR="00DA1B19" w:rsidRDefault="0095178D">
      <w:pPr>
        <w:spacing w:after="19" w:line="259" w:lineRule="auto"/>
        <w:ind w:left="180" w:right="0" w:firstLine="0"/>
        <w:jc w:val="left"/>
      </w:pPr>
      <w:r>
        <w:rPr>
          <w:b/>
          <w:i w:val="0"/>
        </w:rPr>
        <w:t xml:space="preserve"> </w:t>
      </w:r>
    </w:p>
    <w:p w:rsidR="00DA1B19" w:rsidRDefault="0095178D">
      <w:pPr>
        <w:spacing w:after="16" w:line="259" w:lineRule="auto"/>
        <w:ind w:left="180" w:right="0" w:firstLine="0"/>
        <w:jc w:val="left"/>
      </w:pPr>
      <w:r>
        <w:rPr>
          <w:b/>
          <w:i w:val="0"/>
        </w:rPr>
        <w:t xml:space="preserve"> </w:t>
      </w:r>
    </w:p>
    <w:p w:rsidR="00DA1B19" w:rsidRDefault="0095178D">
      <w:pPr>
        <w:spacing w:after="114" w:line="250" w:lineRule="auto"/>
        <w:ind w:left="757"/>
      </w:pPr>
      <w:r>
        <w:rPr>
          <w:b/>
          <w:i w:val="0"/>
        </w:rPr>
        <w:t xml:space="preserve">DEBE DECIR:  </w:t>
      </w:r>
    </w:p>
    <w:p w:rsidR="00DA1B19" w:rsidRDefault="0095178D">
      <w:pPr>
        <w:spacing w:after="16" w:line="259" w:lineRule="auto"/>
        <w:ind w:left="180" w:right="0" w:firstLine="0"/>
        <w:jc w:val="left"/>
      </w:pPr>
      <w:r>
        <w:rPr>
          <w:b/>
          <w:i w:val="0"/>
        </w:rPr>
        <w:t xml:space="preserve"> </w:t>
      </w:r>
    </w:p>
    <w:p w:rsidR="00DA1B19" w:rsidRDefault="0095178D">
      <w:pPr>
        <w:spacing w:after="25" w:line="250" w:lineRule="auto"/>
        <w:ind w:left="175"/>
      </w:pPr>
      <w:r>
        <w:rPr>
          <w:i w:val="0"/>
        </w:rPr>
        <w:t>“</w:t>
      </w:r>
      <w:r>
        <w:rPr>
          <w:b/>
          <w:i w:val="0"/>
        </w:rPr>
        <w:t xml:space="preserve">SEGUNDO: </w:t>
      </w:r>
      <w:r>
        <w:rPr>
          <w:i w:val="0"/>
        </w:rPr>
        <w:t>Aprobar la ficha de inventario inmueble 1/108, y dentro de este epígrafe 11/105 relativo al terreno de la EBAR y epígrafe 13/55 r</w:t>
      </w:r>
      <w:r>
        <w:rPr>
          <w:i w:val="0"/>
        </w:rPr>
        <w:t>elativa a la construcción de la EBAR que se transcribe:</w:t>
      </w:r>
      <w:r>
        <w:rPr>
          <w:b/>
          <w:i w:val="0"/>
        </w:rPr>
        <w:t xml:space="preserve">  </w:t>
      </w:r>
    </w:p>
    <w:p w:rsidR="00DA1B19" w:rsidRDefault="0095178D">
      <w:pPr>
        <w:spacing w:after="0" w:line="259" w:lineRule="auto"/>
        <w:ind w:left="180" w:right="2711" w:firstLine="0"/>
        <w:jc w:val="left"/>
      </w:pPr>
      <w:r>
        <w:rPr>
          <w:b/>
          <w:i w:val="0"/>
        </w:rPr>
        <w:t xml:space="preserve"> </w:t>
      </w:r>
    </w:p>
    <w:p w:rsidR="00DA1B19" w:rsidRDefault="0095178D">
      <w:pPr>
        <w:spacing w:after="0" w:line="259" w:lineRule="auto"/>
        <w:ind w:left="1846" w:right="0" w:firstLine="0"/>
        <w:jc w:val="left"/>
      </w:pPr>
      <w:r>
        <w:rPr>
          <w:noProof/>
        </w:rPr>
        <w:drawing>
          <wp:inline distT="0" distB="0" distL="0" distR="0">
            <wp:extent cx="3425952" cy="2273808"/>
            <wp:effectExtent l="0" t="0" r="0" b="0"/>
            <wp:docPr id="36881" name="Picture 36881"/>
            <wp:cNvGraphicFramePr/>
            <a:graphic xmlns:a="http://schemas.openxmlformats.org/drawingml/2006/main">
              <a:graphicData uri="http://schemas.openxmlformats.org/drawingml/2006/picture">
                <pic:pic xmlns:pic="http://schemas.openxmlformats.org/drawingml/2006/picture">
                  <pic:nvPicPr>
                    <pic:cNvPr id="36881" name="Picture 36881"/>
                    <pic:cNvPicPr/>
                  </pic:nvPicPr>
                  <pic:blipFill>
                    <a:blip r:embed="rId58"/>
                    <a:stretch>
                      <a:fillRect/>
                    </a:stretch>
                  </pic:blipFill>
                  <pic:spPr>
                    <a:xfrm>
                      <a:off x="0" y="0"/>
                      <a:ext cx="3425952" cy="2273808"/>
                    </a:xfrm>
                    <a:prstGeom prst="rect">
                      <a:avLst/>
                    </a:prstGeom>
                  </pic:spPr>
                </pic:pic>
              </a:graphicData>
            </a:graphic>
          </wp:inline>
        </w:drawing>
      </w:r>
    </w:p>
    <w:p w:rsidR="00DA1B19" w:rsidRDefault="0095178D">
      <w:pPr>
        <w:spacing w:after="0" w:line="259" w:lineRule="auto"/>
        <w:ind w:left="1082" w:right="0" w:firstLine="0"/>
        <w:jc w:val="left"/>
      </w:pPr>
      <w:r>
        <w:rPr>
          <w:noProof/>
        </w:rPr>
        <w:drawing>
          <wp:inline distT="0" distB="0" distL="0" distR="0">
            <wp:extent cx="4608576" cy="3389377"/>
            <wp:effectExtent l="0" t="0" r="0" b="0"/>
            <wp:docPr id="36951" name="Picture 36951"/>
            <wp:cNvGraphicFramePr/>
            <a:graphic xmlns:a="http://schemas.openxmlformats.org/drawingml/2006/main">
              <a:graphicData uri="http://schemas.openxmlformats.org/drawingml/2006/picture">
                <pic:pic xmlns:pic="http://schemas.openxmlformats.org/drawingml/2006/picture">
                  <pic:nvPicPr>
                    <pic:cNvPr id="36951" name="Picture 36951"/>
                    <pic:cNvPicPr/>
                  </pic:nvPicPr>
                  <pic:blipFill>
                    <a:blip r:embed="rId48"/>
                    <a:stretch>
                      <a:fillRect/>
                    </a:stretch>
                  </pic:blipFill>
                  <pic:spPr>
                    <a:xfrm>
                      <a:off x="0" y="0"/>
                      <a:ext cx="4608576" cy="3389377"/>
                    </a:xfrm>
                    <a:prstGeom prst="rect">
                      <a:avLst/>
                    </a:prstGeom>
                  </pic:spPr>
                </pic:pic>
              </a:graphicData>
            </a:graphic>
          </wp:inline>
        </w:drawing>
      </w:r>
    </w:p>
    <w:p w:rsidR="00DA1B19" w:rsidRDefault="0095178D">
      <w:pPr>
        <w:spacing w:after="16" w:line="259" w:lineRule="auto"/>
        <w:ind w:left="180" w:right="1611" w:firstLine="0"/>
      </w:pPr>
      <w:r>
        <w:rPr>
          <w:b/>
          <w:i w:val="0"/>
        </w:rPr>
        <w:t xml:space="preserve"> </w:t>
      </w:r>
    </w:p>
    <w:p w:rsidR="00DA1B19" w:rsidRDefault="0095178D">
      <w:pPr>
        <w:spacing w:after="63" w:line="259" w:lineRule="auto"/>
        <w:ind w:left="180" w:right="0" w:firstLine="0"/>
      </w:pPr>
      <w:r>
        <w:rPr>
          <w:b/>
          <w:i w:val="0"/>
        </w:rPr>
        <w:t xml:space="preserve"> </w:t>
      </w:r>
    </w:p>
    <w:p w:rsidR="00DA1B19" w:rsidRDefault="0095178D">
      <w:pPr>
        <w:spacing w:after="5292" w:line="259" w:lineRule="auto"/>
        <w:ind w:left="-2372" w:right="2108" w:firstLine="0"/>
      </w:pPr>
      <w:r>
        <w:rPr>
          <w:rFonts w:ascii="Calibri" w:eastAsia="Calibri" w:hAnsi="Calibri" w:cs="Calibri"/>
          <w:i w:val="0"/>
          <w:noProof/>
        </w:rPr>
        <mc:AlternateContent>
          <mc:Choice Requires="wpg">
            <w:drawing>
              <wp:anchor distT="0" distB="0" distL="114300" distR="114300" simplePos="0" relativeHeight="2520104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2992" name="Group 3929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954" name="Rectangle 36954"/>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6955" name="Rectangle 36955"/>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956" name="Rectangle 36956"/>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301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2992" style="width:18.7031pt;height:264.21pt;position:absolute;mso-position-horizontal-relative:page;mso-position-horizontal:absolute;margin-left:662.928pt;mso-position-vertical-relative:page;margin-top:508.71pt;" coordsize="2375,33554">
                <v:rect id="Rectangle 36954"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69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9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301 de 309 </w:t>
                        </w:r>
                      </w:p>
                    </w:txbxContent>
                  </v:textbox>
                </v:rect>
                <w10:wrap type="topAndBottom"/>
              </v:group>
            </w:pict>
          </mc:Fallback>
        </mc:AlternateContent>
      </w:r>
      <w:r>
        <w:rPr>
          <w:noProof/>
        </w:rPr>
        <w:drawing>
          <wp:anchor distT="0" distB="0" distL="114300" distR="114300" simplePos="0" relativeHeight="252011520" behindDoc="0" locked="0" layoutInCell="1" allowOverlap="0">
            <wp:simplePos x="0" y="0"/>
            <wp:positionH relativeFrom="column">
              <wp:posOffset>1002792</wp:posOffset>
            </wp:positionH>
            <wp:positionV relativeFrom="paragraph">
              <wp:posOffset>-178545</wp:posOffset>
            </wp:positionV>
            <wp:extent cx="3977640" cy="3925824"/>
            <wp:effectExtent l="0" t="0" r="0" b="0"/>
            <wp:wrapSquare wrapText="bothSides"/>
            <wp:docPr id="36949" name="Picture 36949"/>
            <wp:cNvGraphicFramePr/>
            <a:graphic xmlns:a="http://schemas.openxmlformats.org/drawingml/2006/main">
              <a:graphicData uri="http://schemas.openxmlformats.org/drawingml/2006/picture">
                <pic:pic xmlns:pic="http://schemas.openxmlformats.org/drawingml/2006/picture">
                  <pic:nvPicPr>
                    <pic:cNvPr id="36949" name="Picture 36949"/>
                    <pic:cNvPicPr/>
                  </pic:nvPicPr>
                  <pic:blipFill>
                    <a:blip r:embed="rId45"/>
                    <a:stretch>
                      <a:fillRect/>
                    </a:stretch>
                  </pic:blipFill>
                  <pic:spPr>
                    <a:xfrm>
                      <a:off x="0" y="0"/>
                      <a:ext cx="3977640" cy="3925824"/>
                    </a:xfrm>
                    <a:prstGeom prst="rect">
                      <a:avLst/>
                    </a:prstGeom>
                  </pic:spPr>
                </pic:pic>
              </a:graphicData>
            </a:graphic>
          </wp:anchor>
        </w:drawing>
      </w:r>
    </w:p>
    <w:p w:rsidR="00DA1B19" w:rsidRDefault="0095178D">
      <w:pPr>
        <w:spacing w:after="0" w:line="259" w:lineRule="auto"/>
        <w:ind w:left="180" w:right="2108" w:firstLine="0"/>
      </w:pPr>
      <w:r>
        <w:rPr>
          <w:b/>
          <w:i w:val="0"/>
        </w:rPr>
        <w:t xml:space="preserve"> </w:t>
      </w:r>
    </w:p>
    <w:p w:rsidR="00DA1B19" w:rsidRDefault="0095178D">
      <w:pPr>
        <w:spacing w:after="310" w:line="259" w:lineRule="auto"/>
        <w:ind w:left="1128" w:right="0" w:firstLine="0"/>
        <w:jc w:val="left"/>
      </w:pPr>
      <w:r>
        <w:rPr>
          <w:noProof/>
        </w:rPr>
        <w:drawing>
          <wp:inline distT="0" distB="0" distL="0" distR="0">
            <wp:extent cx="4559808" cy="3546348"/>
            <wp:effectExtent l="0" t="0" r="0" b="0"/>
            <wp:docPr id="37002" name="Picture 37002"/>
            <wp:cNvGraphicFramePr/>
            <a:graphic xmlns:a="http://schemas.openxmlformats.org/drawingml/2006/main">
              <a:graphicData uri="http://schemas.openxmlformats.org/drawingml/2006/picture">
                <pic:pic xmlns:pic="http://schemas.openxmlformats.org/drawingml/2006/picture">
                  <pic:nvPicPr>
                    <pic:cNvPr id="37002" name="Picture 37002"/>
                    <pic:cNvPicPr/>
                  </pic:nvPicPr>
                  <pic:blipFill>
                    <a:blip r:embed="rId51"/>
                    <a:stretch>
                      <a:fillRect/>
                    </a:stretch>
                  </pic:blipFill>
                  <pic:spPr>
                    <a:xfrm>
                      <a:off x="0" y="0"/>
                      <a:ext cx="4559808" cy="3546348"/>
                    </a:xfrm>
                    <a:prstGeom prst="rect">
                      <a:avLst/>
                    </a:prstGeom>
                  </pic:spPr>
                </pic:pic>
              </a:graphicData>
            </a:graphic>
          </wp:inline>
        </w:drawing>
      </w:r>
    </w:p>
    <w:p w:rsidR="00DA1B19" w:rsidRDefault="0095178D">
      <w:pPr>
        <w:spacing w:after="0" w:line="259" w:lineRule="auto"/>
        <w:ind w:left="180" w:right="0" w:firstLine="0"/>
      </w:pPr>
      <w:r>
        <w:rPr>
          <w:rFonts w:ascii="Calibri" w:eastAsia="Calibri" w:hAnsi="Calibri" w:cs="Calibri"/>
          <w:i w:val="0"/>
          <w:noProof/>
        </w:rPr>
        <mc:AlternateContent>
          <mc:Choice Requires="wpg">
            <w:drawing>
              <wp:anchor distT="0" distB="0" distL="114300" distR="114300" simplePos="0" relativeHeight="2520125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3922" name="Group 3939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007" name="Rectangle 3700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008" name="Rectangle 3700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009" name="Rectangle 3700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302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3922" style="width:18.7031pt;height:264.21pt;position:absolute;mso-position-horizontal-relative:page;mso-position-horizontal:absolute;margin-left:662.928pt;mso-position-vertical-relative:page;margin-top:508.71pt;" coordsize="2375,33554">
                <v:rect id="Rectangle 3700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0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0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302 de 309 </w:t>
                        </w:r>
                      </w:p>
                    </w:txbxContent>
                  </v:textbox>
                </v:rect>
                <w10:wrap type="topAndBottom"/>
              </v:group>
            </w:pict>
          </mc:Fallback>
        </mc:AlternateContent>
      </w:r>
      <w:r>
        <w:rPr>
          <w:b/>
          <w:i w:val="0"/>
        </w:rPr>
        <w:t xml:space="preserve"> </w:t>
      </w:r>
    </w:p>
    <w:p w:rsidR="00DA1B19" w:rsidRDefault="0095178D">
      <w:pPr>
        <w:spacing w:after="0" w:line="259" w:lineRule="auto"/>
        <w:ind w:left="706" w:right="0" w:firstLine="0"/>
        <w:jc w:val="left"/>
      </w:pPr>
      <w:r>
        <w:rPr>
          <w:noProof/>
        </w:rPr>
        <w:drawing>
          <wp:inline distT="0" distB="0" distL="0" distR="0">
            <wp:extent cx="5192268" cy="3803904"/>
            <wp:effectExtent l="0" t="0" r="0" b="0"/>
            <wp:docPr id="37004" name="Picture 37004"/>
            <wp:cNvGraphicFramePr/>
            <a:graphic xmlns:a="http://schemas.openxmlformats.org/drawingml/2006/main">
              <a:graphicData uri="http://schemas.openxmlformats.org/drawingml/2006/picture">
                <pic:pic xmlns:pic="http://schemas.openxmlformats.org/drawingml/2006/picture">
                  <pic:nvPicPr>
                    <pic:cNvPr id="37004" name="Picture 37004"/>
                    <pic:cNvPicPr/>
                  </pic:nvPicPr>
                  <pic:blipFill>
                    <a:blip r:embed="rId52"/>
                    <a:stretch>
                      <a:fillRect/>
                    </a:stretch>
                  </pic:blipFill>
                  <pic:spPr>
                    <a:xfrm>
                      <a:off x="0" y="0"/>
                      <a:ext cx="5192268" cy="3803904"/>
                    </a:xfrm>
                    <a:prstGeom prst="rect">
                      <a:avLst/>
                    </a:prstGeom>
                  </pic:spPr>
                </pic:pic>
              </a:graphicData>
            </a:graphic>
          </wp:inline>
        </w:drawing>
      </w:r>
    </w:p>
    <w:p w:rsidR="00DA1B19" w:rsidRDefault="0095178D">
      <w:pPr>
        <w:spacing w:after="113" w:line="259" w:lineRule="auto"/>
        <w:ind w:left="180" w:right="0" w:firstLine="0"/>
        <w:jc w:val="left"/>
      </w:pPr>
      <w:r>
        <w:rPr>
          <w:rFonts w:ascii="Calibri" w:eastAsia="Calibri" w:hAnsi="Calibri" w:cs="Calibri"/>
          <w:i w:val="0"/>
          <w:noProof/>
        </w:rPr>
        <mc:AlternateContent>
          <mc:Choice Requires="wpg">
            <w:drawing>
              <wp:inline distT="0" distB="0" distL="0" distR="0">
                <wp:extent cx="5660136" cy="7138416"/>
                <wp:effectExtent l="0" t="0" r="0" b="0"/>
                <wp:docPr id="393806" name="Group 393806"/>
                <wp:cNvGraphicFramePr/>
                <a:graphic xmlns:a="http://schemas.openxmlformats.org/drawingml/2006/main">
                  <a:graphicData uri="http://schemas.microsoft.com/office/word/2010/wordprocessingGroup">
                    <wpg:wgp>
                      <wpg:cNvGrpSpPr/>
                      <wpg:grpSpPr>
                        <a:xfrm>
                          <a:off x="0" y="0"/>
                          <a:ext cx="5660136" cy="7138416"/>
                          <a:chOff x="0" y="0"/>
                          <a:chExt cx="5660136" cy="7138416"/>
                        </a:xfrm>
                      </wpg:grpSpPr>
                      <wps:wsp>
                        <wps:cNvPr id="37030" name="Rectangle 37030"/>
                        <wps:cNvSpPr/>
                        <wps:spPr>
                          <a:xfrm>
                            <a:off x="305" y="307705"/>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1" name="Rectangle 37031"/>
                        <wps:cNvSpPr/>
                        <wps:spPr>
                          <a:xfrm>
                            <a:off x="305" y="624698"/>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2" name="Rectangle 37032"/>
                        <wps:cNvSpPr/>
                        <wps:spPr>
                          <a:xfrm>
                            <a:off x="305" y="940165"/>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3" name="Rectangle 37033"/>
                        <wps:cNvSpPr/>
                        <wps:spPr>
                          <a:xfrm>
                            <a:off x="305" y="1257157"/>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4" name="Rectangle 37034"/>
                        <wps:cNvSpPr/>
                        <wps:spPr>
                          <a:xfrm>
                            <a:off x="305" y="1574150"/>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5" name="Rectangle 37035"/>
                        <wps:cNvSpPr/>
                        <wps:spPr>
                          <a:xfrm>
                            <a:off x="305" y="1889999"/>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6" name="Rectangle 37036"/>
                        <wps:cNvSpPr/>
                        <wps:spPr>
                          <a:xfrm>
                            <a:off x="305" y="2206990"/>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7" name="Rectangle 37037"/>
                        <wps:cNvSpPr/>
                        <wps:spPr>
                          <a:xfrm>
                            <a:off x="305" y="2523982"/>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8" name="Rectangle 37038"/>
                        <wps:cNvSpPr/>
                        <wps:spPr>
                          <a:xfrm>
                            <a:off x="305" y="2840974"/>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39" name="Rectangle 37039"/>
                        <wps:cNvSpPr/>
                        <wps:spPr>
                          <a:xfrm>
                            <a:off x="305" y="3156442"/>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0" name="Rectangle 37040"/>
                        <wps:cNvSpPr/>
                        <wps:spPr>
                          <a:xfrm>
                            <a:off x="305" y="3473435"/>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1" name="Rectangle 37041"/>
                        <wps:cNvSpPr/>
                        <wps:spPr>
                          <a:xfrm>
                            <a:off x="305" y="3790427"/>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2" name="Rectangle 37042"/>
                        <wps:cNvSpPr/>
                        <wps:spPr>
                          <a:xfrm>
                            <a:off x="305" y="4106148"/>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3" name="Rectangle 37043"/>
                        <wps:cNvSpPr/>
                        <wps:spPr>
                          <a:xfrm>
                            <a:off x="305" y="4423141"/>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4" name="Rectangle 37044"/>
                        <wps:cNvSpPr/>
                        <wps:spPr>
                          <a:xfrm>
                            <a:off x="305" y="4740133"/>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5" name="Rectangle 37045"/>
                        <wps:cNvSpPr/>
                        <wps:spPr>
                          <a:xfrm>
                            <a:off x="305" y="5055601"/>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6" name="Rectangle 37046"/>
                        <wps:cNvSpPr/>
                        <wps:spPr>
                          <a:xfrm>
                            <a:off x="305" y="5372592"/>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7" name="Rectangle 37047"/>
                        <wps:cNvSpPr/>
                        <wps:spPr>
                          <a:xfrm>
                            <a:off x="305" y="5689585"/>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8" name="Rectangle 37048"/>
                        <wps:cNvSpPr/>
                        <wps:spPr>
                          <a:xfrm>
                            <a:off x="305" y="6005053"/>
                            <a:ext cx="51809" cy="207921"/>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49" name="Rectangle 37049"/>
                        <wps:cNvSpPr/>
                        <wps:spPr>
                          <a:xfrm>
                            <a:off x="305" y="6322045"/>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37050" name="Rectangle 37050"/>
                        <wps:cNvSpPr/>
                        <wps:spPr>
                          <a:xfrm>
                            <a:off x="305" y="6639417"/>
                            <a:ext cx="51809" cy="207922"/>
                          </a:xfrm>
                          <a:prstGeom prst="rect">
                            <a:avLst/>
                          </a:prstGeom>
                          <a:ln>
                            <a:noFill/>
                          </a:ln>
                        </wps:spPr>
                        <wps:txbx>
                          <w:txbxContent>
                            <w:p w:rsidR="00DA1B19" w:rsidRDefault="0095178D">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37062" name="Picture 37062"/>
                          <pic:cNvPicPr/>
                        </pic:nvPicPr>
                        <pic:blipFill>
                          <a:blip r:embed="rId53"/>
                          <a:stretch>
                            <a:fillRect/>
                          </a:stretch>
                        </pic:blipFill>
                        <pic:spPr>
                          <a:xfrm>
                            <a:off x="364236" y="0"/>
                            <a:ext cx="5192269" cy="4856988"/>
                          </a:xfrm>
                          <a:prstGeom prst="rect">
                            <a:avLst/>
                          </a:prstGeom>
                        </pic:spPr>
                      </pic:pic>
                      <pic:pic xmlns:pic="http://schemas.openxmlformats.org/drawingml/2006/picture">
                        <pic:nvPicPr>
                          <pic:cNvPr id="37064" name="Picture 37064"/>
                          <pic:cNvPicPr/>
                        </pic:nvPicPr>
                        <pic:blipFill>
                          <a:blip r:embed="rId56"/>
                          <a:stretch>
                            <a:fillRect/>
                          </a:stretch>
                        </pic:blipFill>
                        <pic:spPr>
                          <a:xfrm>
                            <a:off x="0" y="4959097"/>
                            <a:ext cx="5660136" cy="2179320"/>
                          </a:xfrm>
                          <a:prstGeom prst="rect">
                            <a:avLst/>
                          </a:prstGeom>
                        </pic:spPr>
                      </pic:pic>
                    </wpg:wgp>
                  </a:graphicData>
                </a:graphic>
              </wp:inline>
            </w:drawing>
          </mc:Choice>
          <mc:Fallback xmlns:a="http://schemas.openxmlformats.org/drawingml/2006/main" xmlns="">
            <w:pict>
              <v:group id="Group 393806" style="width:445.68pt;height:562.08pt;mso-position-horizontal-relative:char;mso-position-vertical-relative:line" coordsize="56601,71384">
                <v:rect id="Rectangle 37030" style="position:absolute;width:518;height:2079;left:3;top:307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1" style="position:absolute;width:518;height:2079;left:3;top:624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2" style="position:absolute;width:518;height:2079;left:3;top:940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3" style="position:absolute;width:518;height:2079;left:3;top:1257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4" style="position:absolute;width:518;height:2079;left:3;top:1574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5" style="position:absolute;width:518;height:2079;left:3;top:1889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6" style="position:absolute;width:518;height:2079;left:3;top:2206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7" style="position:absolute;width:518;height:2079;left:3;top:2523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8" style="position:absolute;width:518;height:2079;left:3;top:2840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39" style="position:absolute;width:518;height:2079;left:3;top:3156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0" style="position:absolute;width:518;height:2079;left:3;top:3473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1" style="position:absolute;width:518;height:2079;left:3;top:3790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2" style="position:absolute;width:518;height:2079;left:3;top:4106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3" style="position:absolute;width:518;height:2079;left:3;top:4423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4" style="position:absolute;width:518;height:2079;left:3;top:4740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5" style="position:absolute;width:518;height:2079;left:3;top:5055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6" style="position:absolute;width:518;height:2079;left:3;top:537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7" style="position:absolute;width:518;height:2079;left:3;top:5689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8" style="position:absolute;width:518;height:2079;left:3;top:6005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49" style="position:absolute;width:518;height:2079;left:3;top:6322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37050" style="position:absolute;width:518;height:2079;left:3;top:6639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37062" style="position:absolute;width:51922;height:48569;left:3642;top:0;" filled="f">
                  <v:imagedata r:id="rId55"/>
                </v:shape>
                <v:shape id="Picture 37064" style="position:absolute;width:56601;height:21793;left:0;top:49590;" filled="f">
                  <v:imagedata r:id="rId56"/>
                </v:shape>
              </v:group>
            </w:pict>
          </mc:Fallback>
        </mc:AlternateContent>
      </w:r>
      <w:r>
        <w:rPr>
          <w:b/>
          <w:i w:val="0"/>
        </w:rPr>
        <w:t xml:space="preserve"> </w:t>
      </w:r>
    </w:p>
    <w:p w:rsidR="00DA1B19" w:rsidRDefault="0095178D">
      <w:pPr>
        <w:spacing w:after="151"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2013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3807" name="Group 3938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067" name="Rectangle 3706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068" name="Rectangle 3706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069" name="Rectangle 3706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303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3807" style="width:18.7031pt;height:264.21pt;position:absolute;mso-position-horizontal-relative:page;mso-position-horizontal:absolute;margin-left:662.928pt;mso-position-vertical-relative:page;margin-top:508.71pt;" coordsize="2375,33554">
                <v:rect id="Rectangle 3706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0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0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303 de 309 </w:t>
                        </w:r>
                      </w:p>
                    </w:txbxContent>
                  </v:textbox>
                </v:rect>
                <w10:wrap type="square"/>
              </v:group>
            </w:pict>
          </mc:Fallback>
        </mc:AlternateContent>
      </w:r>
      <w:r>
        <w:rPr>
          <w:b/>
          <w:i w:val="0"/>
        </w:rPr>
        <w:t xml:space="preserve"> </w:t>
      </w:r>
    </w:p>
    <w:p w:rsidR="00DA1B19" w:rsidRDefault="0095178D">
      <w:pPr>
        <w:spacing w:after="4" w:line="250" w:lineRule="auto"/>
        <w:ind w:left="175"/>
      </w:pPr>
      <w:r>
        <w:rPr>
          <w:b/>
          <w:i w:val="0"/>
        </w:rPr>
        <w:t xml:space="preserve">TERCERO: </w:t>
      </w:r>
      <w:r>
        <w:rPr>
          <w:i w:val="0"/>
        </w:rPr>
        <w:t>Facultar a la Alcaldesa-Presidenta para que realice cuantas actuaciones considere precisas en a</w:t>
      </w:r>
      <w:r>
        <w:rPr>
          <w:i w:val="0"/>
        </w:rPr>
        <w:t>plicación del presente acuerdo.”</w:t>
      </w:r>
      <w:r>
        <w:rPr>
          <w:b/>
          <w:i w:val="0"/>
        </w:rPr>
        <w:t xml:space="preserve"> </w:t>
      </w:r>
    </w:p>
    <w:p w:rsidR="00DA1B19" w:rsidRDefault="0095178D">
      <w:pPr>
        <w:spacing w:line="250" w:lineRule="auto"/>
        <w:ind w:left="175" w:right="197"/>
      </w:pPr>
      <w:r>
        <w:rPr>
          <w:b/>
          <w:i w:val="0"/>
          <w:sz w:val="24"/>
        </w:rPr>
        <w:t xml:space="preserve">Urgencias. - </w:t>
      </w:r>
    </w:p>
    <w:p w:rsidR="00DA1B19" w:rsidRDefault="0095178D">
      <w:pPr>
        <w:spacing w:after="18" w:line="259" w:lineRule="auto"/>
        <w:ind w:left="180" w:right="0" w:firstLine="0"/>
        <w:jc w:val="left"/>
      </w:pPr>
      <w:r>
        <w:rPr>
          <w:b/>
          <w:i w:val="0"/>
          <w:sz w:val="24"/>
        </w:rPr>
        <w:t xml:space="preserve"> </w:t>
      </w:r>
    </w:p>
    <w:p w:rsidR="00DA1B19" w:rsidRDefault="0095178D">
      <w:pPr>
        <w:spacing w:line="250" w:lineRule="auto"/>
        <w:ind w:left="175" w:right="197"/>
      </w:pPr>
      <w:r>
        <w:rPr>
          <w:b/>
          <w:i w:val="0"/>
          <w:sz w:val="24"/>
        </w:rPr>
        <w:t xml:space="preserve">21.- Aprobar el precio público para organizar el “CAMPAMENTO URBANO” en el CEIP </w:t>
      </w:r>
    </w:p>
    <w:p w:rsidR="00DA1B19" w:rsidRDefault="0095178D">
      <w:pPr>
        <w:spacing w:line="250" w:lineRule="auto"/>
        <w:ind w:left="175" w:right="197"/>
      </w:pPr>
      <w:r>
        <w:rPr>
          <w:b/>
          <w:i w:val="0"/>
          <w:sz w:val="24"/>
        </w:rPr>
        <w:t xml:space="preserve">Punta Larga y CEIP Príncipe Felipe y el “CAMPAMENTO JUVENIL” en Zona Joven 2024 del 01 de julio al 31 de agosto de 2024.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Consta en el expediente propuesta de la Concejala delegada de Desarrollo Rural y Pesquero, Medio Ambiente Natural y Educación, Dña. Margarita Eva Tendero Barroso, de fecha 10 de mayo de 2024, que transcrito literalmente dice: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13" w:line="259" w:lineRule="auto"/>
        <w:ind w:left="180" w:right="0" w:firstLine="0"/>
        <w:jc w:val="left"/>
      </w:pPr>
      <w:r>
        <w:rPr>
          <w:i w:val="0"/>
        </w:rPr>
        <w:t xml:space="preserve"> </w:t>
      </w:r>
    </w:p>
    <w:p w:rsidR="00DA1B19" w:rsidRDefault="0095178D">
      <w:pPr>
        <w:pStyle w:val="Ttulo1"/>
        <w:spacing w:after="323"/>
        <w:ind w:left="410" w:right="427"/>
      </w:pPr>
      <w:r>
        <w:t>“PROPUESTA</w:t>
      </w:r>
      <w:r>
        <w:rPr>
          <w:b w:val="0"/>
        </w:rPr>
        <w:t xml:space="preserve"> </w:t>
      </w:r>
    </w:p>
    <w:p w:rsidR="00DA1B19" w:rsidRDefault="0095178D">
      <w:pPr>
        <w:spacing w:after="4" w:line="250" w:lineRule="auto"/>
        <w:ind w:left="175"/>
      </w:pPr>
      <w:r>
        <w:rPr>
          <w:rFonts w:ascii="Calibri" w:eastAsia="Calibri" w:hAnsi="Calibri" w:cs="Calibri"/>
          <w:i w:val="0"/>
          <w:noProof/>
        </w:rPr>
        <mc:AlternateContent>
          <mc:Choice Requires="wpg">
            <w:drawing>
              <wp:anchor distT="0" distB="0" distL="114300" distR="114300" simplePos="0" relativeHeight="252014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4260" name="Group 3942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218" name="Rectangle 37218"/>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219" name="Rectangle 37219"/>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220" name="Rectangle 37220"/>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304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4260" style="width:18.7031pt;height:264.21pt;position:absolute;mso-position-horizontal-relative:page;mso-position-horizontal:absolute;margin-left:662.928pt;mso-position-vertical-relative:page;margin-top:508.71pt;" coordsize="2375,33554">
                <v:rect id="Rectangle 37218"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2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2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304 de 309 </w:t>
                        </w:r>
                      </w:p>
                    </w:txbxContent>
                  </v:textbox>
                </v:rect>
                <w10:wrap type="square"/>
              </v:group>
            </w:pict>
          </mc:Fallback>
        </mc:AlternateContent>
      </w:r>
      <w:r>
        <w:rPr>
          <w:b/>
          <w:i w:val="0"/>
        </w:rPr>
        <w:t xml:space="preserve">Dña. Margarita Eva Tendero Barroso, </w:t>
      </w:r>
      <w:r>
        <w:rPr>
          <w:i w:val="0"/>
        </w:rPr>
        <w:t>en calidad de Concejala Delegada de Desarrollo Rural y Pesquero, Medio Ambiente Natural, Educación y Juventud (delegación por Decreto 1779/2023, 20 de junio)</w:t>
      </w:r>
      <w:r>
        <w:rPr>
          <w:b/>
          <w:i w:val="0"/>
        </w:rPr>
        <w:t xml:space="preserve"> </w:t>
      </w:r>
      <w:r>
        <w:rPr>
          <w:i w:val="0"/>
        </w:rPr>
        <w:t>al amparo de lo dispuesto en la Ley Reguladora de las Bases de Régimen Local, así como en el Regla</w:t>
      </w:r>
      <w:r>
        <w:rPr>
          <w:i w:val="0"/>
        </w:rPr>
        <w:t xml:space="preserve">mento de Organización, Funcionamiento y Régimen Jurídico de las entidades locales aprobado por R. D. 2568/1986 de 28 de noviembre, en relación a la programación prevista por esta Delegación, tiene el honor de someter a aprobación la siguiente propuesta: </w:t>
      </w:r>
    </w:p>
    <w:p w:rsidR="00DA1B19" w:rsidRDefault="0095178D">
      <w:pPr>
        <w:spacing w:after="81" w:line="259" w:lineRule="auto"/>
        <w:ind w:left="180" w:right="0" w:firstLine="0"/>
        <w:jc w:val="left"/>
      </w:pPr>
      <w:r>
        <w:rPr>
          <w:i w:val="0"/>
          <w:color w:val="FF0000"/>
        </w:rPr>
        <w:t xml:space="preserve"> </w:t>
      </w:r>
      <w:r>
        <w:rPr>
          <w:i w:val="0"/>
        </w:rPr>
        <w:t xml:space="preserve"> </w:t>
      </w:r>
    </w:p>
    <w:p w:rsidR="00DA1B19" w:rsidRDefault="0095178D">
      <w:pPr>
        <w:spacing w:after="4" w:line="250" w:lineRule="auto"/>
        <w:ind w:left="175"/>
      </w:pPr>
      <w:r>
        <w:rPr>
          <w:i w:val="0"/>
        </w:rPr>
        <w:t xml:space="preserve">La Concejalía de Educación y Juventud del Ayuntamiento de Candelaria traslada la intención de organizar el “CAMPAMENTO URBANO” en el CEIP Punta Larga y CEIP Príncipe Felipe y el </w:t>
      </w:r>
    </w:p>
    <w:p w:rsidR="00DA1B19" w:rsidRDefault="0095178D">
      <w:pPr>
        <w:spacing w:after="4" w:line="250" w:lineRule="auto"/>
        <w:ind w:left="175"/>
      </w:pPr>
      <w:r>
        <w:rPr>
          <w:i w:val="0"/>
        </w:rPr>
        <w:t xml:space="preserve">“CAMPAMENTO JUVENIL” en Zona Joven 2024 del 01 de julio al 31 de agosto de </w:t>
      </w:r>
      <w:r>
        <w:rPr>
          <w:i w:val="0"/>
        </w:rPr>
        <w:t xml:space="preserve">2024. </w:t>
      </w:r>
    </w:p>
    <w:p w:rsidR="00DA1B19" w:rsidRDefault="0095178D">
      <w:pPr>
        <w:spacing w:after="0" w:line="259" w:lineRule="auto"/>
        <w:ind w:left="176" w:right="0" w:firstLine="0"/>
        <w:jc w:val="left"/>
      </w:pPr>
      <w:r>
        <w:rPr>
          <w:i w:val="0"/>
        </w:rPr>
        <w:t xml:space="preserve"> </w:t>
      </w:r>
    </w:p>
    <w:p w:rsidR="00DA1B19" w:rsidRDefault="0095178D">
      <w:pPr>
        <w:spacing w:after="4" w:line="250" w:lineRule="auto"/>
        <w:ind w:left="175"/>
      </w:pPr>
      <w:r>
        <w:rPr>
          <w:i w:val="0"/>
        </w:rPr>
        <w:t xml:space="preserve">Con esta actividad el Ayuntamiento de Candelaria pretende ayudar a las familias que tienen hijos/as en edad escolar y juvenil para conciliar su vida laboral dando cobertura en las vacaciones de Verano, además de dar la oportunidad a los niños/as, </w:t>
      </w:r>
      <w:r>
        <w:rPr>
          <w:i w:val="0"/>
        </w:rPr>
        <w:t xml:space="preserve">y jóvenes de disfrutar, divertirse y aprender con un programa lúdico y educativo (talleres y actividades diversas).  </w:t>
      </w:r>
    </w:p>
    <w:p w:rsidR="00DA1B19" w:rsidRDefault="0095178D">
      <w:pPr>
        <w:spacing w:after="0" w:line="259" w:lineRule="auto"/>
        <w:ind w:left="176" w:right="0" w:firstLine="0"/>
        <w:jc w:val="left"/>
      </w:pPr>
      <w:r>
        <w:rPr>
          <w:i w:val="0"/>
        </w:rPr>
        <w:t xml:space="preserve"> </w:t>
      </w:r>
    </w:p>
    <w:p w:rsidR="00DA1B19" w:rsidRDefault="0095178D">
      <w:pPr>
        <w:spacing w:after="4" w:line="250" w:lineRule="auto"/>
        <w:ind w:left="175"/>
      </w:pPr>
      <w:r>
        <w:rPr>
          <w:i w:val="0"/>
        </w:rPr>
        <w:t>Para sufragar los gastos de organización de las actividades del Campamento Urbano la Concejalía pretende establecer un precio de inscrip</w:t>
      </w:r>
      <w:r>
        <w:rPr>
          <w:i w:val="0"/>
        </w:rPr>
        <w:t xml:space="preserve">ción por cada niño de 10 € y 3 € de acogida temprana por semana los meses de julio y agosto que dura el mismo, estimando que la misma contará con un número aproximado de 180 niños y para el CAMPAMENTO JUVENIL un precio de inscripción de 6 </w:t>
      </w:r>
    </w:p>
    <w:p w:rsidR="00DA1B19" w:rsidRDefault="0095178D">
      <w:pPr>
        <w:spacing w:after="4" w:line="250" w:lineRule="auto"/>
        <w:ind w:left="175"/>
      </w:pPr>
      <w:r>
        <w:rPr>
          <w:i w:val="0"/>
        </w:rPr>
        <w:t>€ por cada joven</w:t>
      </w:r>
      <w:r>
        <w:rPr>
          <w:i w:val="0"/>
        </w:rPr>
        <w:t xml:space="preserve"> la semana.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La participación prevista es: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i w:val="0"/>
        </w:rPr>
        <w:t xml:space="preserve">CAMPAMENTO URBANO </w:t>
      </w:r>
    </w:p>
    <w:tbl>
      <w:tblPr>
        <w:tblStyle w:val="TableGrid"/>
        <w:tblW w:w="5331" w:type="dxa"/>
        <w:tblInd w:w="353" w:type="dxa"/>
        <w:tblCellMar>
          <w:top w:w="9" w:type="dxa"/>
          <w:left w:w="108" w:type="dxa"/>
          <w:bottom w:w="0" w:type="dxa"/>
          <w:right w:w="115" w:type="dxa"/>
        </w:tblCellMar>
        <w:tblLook w:val="04A0" w:firstRow="1" w:lastRow="0" w:firstColumn="1" w:lastColumn="0" w:noHBand="0" w:noVBand="1"/>
      </w:tblPr>
      <w:tblGrid>
        <w:gridCol w:w="3785"/>
        <w:gridCol w:w="1546"/>
      </w:tblGrid>
      <w:tr w:rsidR="00DA1B19">
        <w:trPr>
          <w:trHeight w:val="353"/>
        </w:trPr>
        <w:tc>
          <w:tcPr>
            <w:tcW w:w="378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DÍAS </w:t>
            </w:r>
          </w:p>
        </w:tc>
        <w:tc>
          <w:tcPr>
            <w:tcW w:w="15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left"/>
            </w:pPr>
            <w:r>
              <w:rPr>
                <w:i w:val="0"/>
              </w:rPr>
              <w:t xml:space="preserve">NIÑOS </w:t>
            </w:r>
          </w:p>
        </w:tc>
      </w:tr>
      <w:tr w:rsidR="00DA1B19">
        <w:trPr>
          <w:trHeight w:val="396"/>
        </w:trPr>
        <w:tc>
          <w:tcPr>
            <w:tcW w:w="378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JULIO </w:t>
            </w:r>
          </w:p>
        </w:tc>
        <w:tc>
          <w:tcPr>
            <w:tcW w:w="15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left"/>
            </w:pPr>
            <w:r>
              <w:rPr>
                <w:i w:val="0"/>
              </w:rPr>
              <w:t xml:space="preserve">180 </w:t>
            </w:r>
          </w:p>
        </w:tc>
      </w:tr>
      <w:tr w:rsidR="00DA1B19">
        <w:trPr>
          <w:trHeight w:val="398"/>
        </w:trPr>
        <w:tc>
          <w:tcPr>
            <w:tcW w:w="378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COMEDOR </w:t>
            </w:r>
          </w:p>
        </w:tc>
        <w:tc>
          <w:tcPr>
            <w:tcW w:w="15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left"/>
            </w:pPr>
            <w:r>
              <w:rPr>
                <w:i w:val="0"/>
              </w:rPr>
              <w:t xml:space="preserve">120 </w:t>
            </w:r>
          </w:p>
        </w:tc>
      </w:tr>
      <w:tr w:rsidR="00DA1B19">
        <w:trPr>
          <w:trHeight w:val="396"/>
        </w:trPr>
        <w:tc>
          <w:tcPr>
            <w:tcW w:w="378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AGOSTO </w:t>
            </w:r>
          </w:p>
        </w:tc>
        <w:tc>
          <w:tcPr>
            <w:tcW w:w="1546"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left"/>
            </w:pPr>
            <w:r>
              <w:rPr>
                <w:i w:val="0"/>
              </w:rPr>
              <w:t xml:space="preserve">180 </w:t>
            </w:r>
          </w:p>
        </w:tc>
      </w:tr>
      <w:tr w:rsidR="00DA1B19">
        <w:trPr>
          <w:trHeight w:val="449"/>
        </w:trPr>
        <w:tc>
          <w:tcPr>
            <w:tcW w:w="378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COMEDOR </w:t>
            </w:r>
          </w:p>
        </w:tc>
        <w:tc>
          <w:tcPr>
            <w:tcW w:w="1546"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0" w:right="0" w:firstLine="0"/>
              <w:jc w:val="left"/>
            </w:pPr>
            <w:r>
              <w:rPr>
                <w:i w:val="0"/>
              </w:rPr>
              <w:t xml:space="preserve">120 </w:t>
            </w:r>
          </w:p>
        </w:tc>
      </w:tr>
    </w:tbl>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rFonts w:ascii="Calibri" w:eastAsia="Calibri" w:hAnsi="Calibri" w:cs="Calibri"/>
          <w:i w:val="0"/>
          <w:noProof/>
        </w:rPr>
        <mc:AlternateContent>
          <mc:Choice Requires="wpg">
            <w:drawing>
              <wp:anchor distT="0" distB="0" distL="114300" distR="114300" simplePos="0" relativeHeight="252015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5207" name="Group 3952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436" name="Rectangle 37436"/>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437" name="Rectangle 37437"/>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438" name="Rectangle 37438"/>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305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5207" style="width:18.7031pt;height:264.21pt;position:absolute;mso-position-horizontal-relative:page;mso-position-horizontal:absolute;margin-left:662.928pt;mso-position-vertical-relative:page;margin-top:508.71pt;" coordsize="2375,33554">
                <v:rect id="Rectangle 37436"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4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4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305 de 309 </w:t>
                        </w:r>
                      </w:p>
                    </w:txbxContent>
                  </v:textbox>
                </v:rect>
                <w10:wrap type="square"/>
              </v:group>
            </w:pict>
          </mc:Fallback>
        </mc:AlternateContent>
      </w:r>
      <w:r>
        <w:rPr>
          <w:i w:val="0"/>
        </w:rPr>
        <w:t xml:space="preserve">CAMPAMENTO JUVENIL </w:t>
      </w:r>
    </w:p>
    <w:tbl>
      <w:tblPr>
        <w:tblStyle w:val="TableGrid"/>
        <w:tblW w:w="8591" w:type="dxa"/>
        <w:tblInd w:w="70" w:type="dxa"/>
        <w:tblCellMar>
          <w:top w:w="21" w:type="dxa"/>
          <w:left w:w="55" w:type="dxa"/>
          <w:bottom w:w="0" w:type="dxa"/>
          <w:right w:w="54" w:type="dxa"/>
        </w:tblCellMar>
        <w:tblLook w:val="04A0" w:firstRow="1" w:lastRow="0" w:firstColumn="1" w:lastColumn="0" w:noHBand="0" w:noVBand="1"/>
      </w:tblPr>
      <w:tblGrid>
        <w:gridCol w:w="1162"/>
        <w:gridCol w:w="1253"/>
        <w:gridCol w:w="6177"/>
      </w:tblGrid>
      <w:tr w:rsidR="00DA1B19">
        <w:trPr>
          <w:trHeight w:val="406"/>
        </w:trPr>
        <w:tc>
          <w:tcPr>
            <w:tcW w:w="116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3" w:right="0" w:firstLine="0"/>
              <w:jc w:val="left"/>
            </w:pPr>
            <w:r>
              <w:rPr>
                <w:i w:val="0"/>
              </w:rPr>
              <w:t xml:space="preserve">DÍAS </w:t>
            </w:r>
          </w:p>
        </w:tc>
        <w:tc>
          <w:tcPr>
            <w:tcW w:w="12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5" w:right="0" w:firstLine="0"/>
            </w:pPr>
            <w:r>
              <w:rPr>
                <w:i w:val="0"/>
              </w:rPr>
              <w:t xml:space="preserve">JOVENES </w:t>
            </w:r>
          </w:p>
        </w:tc>
        <w:tc>
          <w:tcPr>
            <w:tcW w:w="6177" w:type="dxa"/>
            <w:vMerge w:val="restart"/>
            <w:tcBorders>
              <w:top w:val="nil"/>
              <w:left w:val="single" w:sz="4" w:space="0" w:color="000000"/>
              <w:bottom w:val="single" w:sz="2" w:space="0" w:color="000000"/>
              <w:right w:val="nil"/>
            </w:tcBorders>
          </w:tcPr>
          <w:p w:rsidR="00DA1B19" w:rsidRDefault="00DA1B19">
            <w:pPr>
              <w:spacing w:after="160" w:line="259" w:lineRule="auto"/>
              <w:ind w:left="0" w:right="0" w:firstLine="0"/>
              <w:jc w:val="left"/>
            </w:pPr>
          </w:p>
        </w:tc>
      </w:tr>
      <w:tr w:rsidR="00DA1B19">
        <w:trPr>
          <w:trHeight w:val="403"/>
        </w:trPr>
        <w:tc>
          <w:tcPr>
            <w:tcW w:w="116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3" w:right="0" w:firstLine="0"/>
              <w:jc w:val="left"/>
            </w:pPr>
            <w:r>
              <w:rPr>
                <w:i w:val="0"/>
              </w:rPr>
              <w:t xml:space="preserve">JULIO  </w:t>
            </w:r>
          </w:p>
        </w:tc>
        <w:tc>
          <w:tcPr>
            <w:tcW w:w="12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5" w:right="0" w:firstLine="0"/>
              <w:jc w:val="left"/>
            </w:pPr>
            <w:r>
              <w:rPr>
                <w:i w:val="0"/>
              </w:rPr>
              <w:t xml:space="preserve"> 60 </w:t>
            </w:r>
          </w:p>
        </w:tc>
        <w:tc>
          <w:tcPr>
            <w:tcW w:w="0" w:type="auto"/>
            <w:vMerge/>
            <w:tcBorders>
              <w:top w:val="nil"/>
              <w:left w:val="single" w:sz="4" w:space="0" w:color="000000"/>
              <w:bottom w:val="nil"/>
              <w:right w:val="nil"/>
            </w:tcBorders>
          </w:tcPr>
          <w:p w:rsidR="00DA1B19" w:rsidRDefault="00DA1B19">
            <w:pPr>
              <w:spacing w:after="160" w:line="259" w:lineRule="auto"/>
              <w:ind w:left="0" w:right="0" w:firstLine="0"/>
              <w:jc w:val="left"/>
            </w:pPr>
          </w:p>
        </w:tc>
      </w:tr>
      <w:tr w:rsidR="00DA1B19">
        <w:trPr>
          <w:trHeight w:val="604"/>
        </w:trPr>
        <w:tc>
          <w:tcPr>
            <w:tcW w:w="1162"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3" w:right="0" w:firstLine="0"/>
            </w:pPr>
            <w:r>
              <w:rPr>
                <w:i w:val="0"/>
              </w:rPr>
              <w:t xml:space="preserve">AGOSTO </w:t>
            </w:r>
          </w:p>
        </w:tc>
        <w:tc>
          <w:tcPr>
            <w:tcW w:w="1253"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55" w:right="0" w:firstLine="0"/>
              <w:jc w:val="left"/>
            </w:pPr>
            <w:r>
              <w:rPr>
                <w:i w:val="0"/>
              </w:rPr>
              <w:t xml:space="preserve"> 60 </w:t>
            </w:r>
          </w:p>
        </w:tc>
        <w:tc>
          <w:tcPr>
            <w:tcW w:w="0" w:type="auto"/>
            <w:vMerge/>
            <w:tcBorders>
              <w:top w:val="nil"/>
              <w:left w:val="single" w:sz="4" w:space="0" w:color="000000"/>
              <w:bottom w:val="single" w:sz="2" w:space="0" w:color="000000"/>
              <w:right w:val="nil"/>
            </w:tcBorders>
          </w:tcPr>
          <w:p w:rsidR="00DA1B19" w:rsidRDefault="00DA1B19">
            <w:pPr>
              <w:spacing w:after="160" w:line="259" w:lineRule="auto"/>
              <w:ind w:left="0" w:right="0" w:firstLine="0"/>
              <w:jc w:val="left"/>
            </w:pPr>
          </w:p>
        </w:tc>
      </w:tr>
      <w:tr w:rsidR="00DA1B19">
        <w:trPr>
          <w:trHeight w:val="683"/>
        </w:trPr>
        <w:tc>
          <w:tcPr>
            <w:tcW w:w="8591" w:type="dxa"/>
            <w:gridSpan w:val="3"/>
            <w:tcBorders>
              <w:top w:val="single" w:sz="4" w:space="0" w:color="000000"/>
              <w:left w:val="single" w:sz="2" w:space="0" w:color="000000"/>
              <w:bottom w:val="single" w:sz="2" w:space="0" w:color="000000"/>
              <w:right w:val="single" w:sz="2" w:space="0" w:color="000000"/>
            </w:tcBorders>
          </w:tcPr>
          <w:p w:rsidR="00DA1B19" w:rsidRDefault="0095178D">
            <w:pPr>
              <w:spacing w:after="0" w:line="259" w:lineRule="auto"/>
              <w:ind w:left="0" w:right="0" w:firstLine="0"/>
              <w:jc w:val="left"/>
            </w:pPr>
            <w:r>
              <w:rPr>
                <w:b/>
                <w:i w:val="0"/>
              </w:rPr>
              <w:t>PRESUPUESTO DE GASTOS EN CONCEPTO DE ORGANIZACIÓN DEL CAMPAMENTO</w:t>
            </w:r>
            <w:r>
              <w:rPr>
                <w:i w:val="0"/>
              </w:rPr>
              <w:t xml:space="preserve"> </w:t>
            </w:r>
          </w:p>
        </w:tc>
      </w:tr>
      <w:tr w:rsidR="00DA1B19">
        <w:trPr>
          <w:trHeight w:val="432"/>
        </w:trPr>
        <w:tc>
          <w:tcPr>
            <w:tcW w:w="2414" w:type="dxa"/>
            <w:gridSpan w:val="2"/>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0" w:right="0" w:firstLine="0"/>
              <w:jc w:val="left"/>
            </w:pPr>
            <w:r>
              <w:rPr>
                <w:b/>
                <w:i w:val="0"/>
              </w:rPr>
              <w:t>CONCEPTO</w:t>
            </w:r>
            <w:r>
              <w:rPr>
                <w:i w:val="0"/>
              </w:rPr>
              <w:t xml:space="preserve"> </w:t>
            </w:r>
          </w:p>
        </w:tc>
        <w:tc>
          <w:tcPr>
            <w:tcW w:w="6177" w:type="dxa"/>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2" w:right="0" w:firstLine="0"/>
              <w:jc w:val="left"/>
            </w:pPr>
            <w:r>
              <w:rPr>
                <w:b/>
                <w:i w:val="0"/>
              </w:rPr>
              <w:t>CANTIDAD</w:t>
            </w:r>
            <w:r>
              <w:rPr>
                <w:i w:val="0"/>
              </w:rPr>
              <w:t xml:space="preserve"> </w:t>
            </w:r>
          </w:p>
        </w:tc>
      </w:tr>
      <w:tr w:rsidR="00DA1B19">
        <w:trPr>
          <w:trHeight w:val="886"/>
        </w:trPr>
        <w:tc>
          <w:tcPr>
            <w:tcW w:w="2414" w:type="dxa"/>
            <w:gridSpan w:val="2"/>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0" w:right="0" w:firstLine="0"/>
              <w:jc w:val="left"/>
            </w:pPr>
            <w:r>
              <w:rPr>
                <w:i w:val="0"/>
              </w:rPr>
              <w:t xml:space="preserve">Honorarios Empresa monitores mes Julio y Agosto </w:t>
            </w:r>
          </w:p>
        </w:tc>
        <w:tc>
          <w:tcPr>
            <w:tcW w:w="6177" w:type="dxa"/>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2" w:right="0" w:firstLine="0"/>
              <w:jc w:val="left"/>
            </w:pPr>
            <w:r>
              <w:rPr>
                <w:i w:val="0"/>
              </w:rPr>
              <w:t xml:space="preserve">70.299,00 € </w:t>
            </w:r>
          </w:p>
        </w:tc>
      </w:tr>
      <w:tr w:rsidR="00DA1B19">
        <w:trPr>
          <w:trHeight w:val="612"/>
        </w:trPr>
        <w:tc>
          <w:tcPr>
            <w:tcW w:w="2414" w:type="dxa"/>
            <w:gridSpan w:val="2"/>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0" w:right="0" w:firstLine="0"/>
              <w:jc w:val="left"/>
            </w:pPr>
            <w:r>
              <w:rPr>
                <w:i w:val="0"/>
              </w:rPr>
              <w:t xml:space="preserve">Honorarios Comedor   mes Julio y Agosto </w:t>
            </w:r>
          </w:p>
        </w:tc>
        <w:tc>
          <w:tcPr>
            <w:tcW w:w="6177" w:type="dxa"/>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2" w:right="0" w:firstLine="0"/>
              <w:jc w:val="left"/>
            </w:pPr>
            <w:r>
              <w:rPr>
                <w:i w:val="0"/>
              </w:rPr>
              <w:t xml:space="preserve"> 20.376,00 € </w:t>
            </w:r>
          </w:p>
        </w:tc>
      </w:tr>
      <w:tr w:rsidR="00DA1B19">
        <w:trPr>
          <w:trHeight w:val="886"/>
        </w:trPr>
        <w:tc>
          <w:tcPr>
            <w:tcW w:w="2414" w:type="dxa"/>
            <w:gridSpan w:val="2"/>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0" w:right="0" w:firstLine="0"/>
              <w:jc w:val="left"/>
            </w:pPr>
            <w:r>
              <w:rPr>
                <w:i w:val="0"/>
              </w:rPr>
              <w:t xml:space="preserve">Honorarios Empresa monitores mes Julio y Agosto </w:t>
            </w:r>
          </w:p>
        </w:tc>
        <w:tc>
          <w:tcPr>
            <w:tcW w:w="6177" w:type="dxa"/>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2" w:right="0" w:firstLine="0"/>
              <w:jc w:val="left"/>
            </w:pPr>
            <w:r>
              <w:rPr>
                <w:i w:val="0"/>
              </w:rPr>
              <w:t xml:space="preserve"> 26.720,00 € </w:t>
            </w:r>
          </w:p>
        </w:tc>
      </w:tr>
      <w:tr w:rsidR="00DA1B19">
        <w:trPr>
          <w:trHeight w:val="432"/>
        </w:trPr>
        <w:tc>
          <w:tcPr>
            <w:tcW w:w="2414" w:type="dxa"/>
            <w:gridSpan w:val="2"/>
            <w:tcBorders>
              <w:top w:val="single" w:sz="2" w:space="0" w:color="000000"/>
              <w:left w:val="single" w:sz="2" w:space="0" w:color="000000"/>
              <w:bottom w:val="single" w:sz="2" w:space="0" w:color="000000"/>
              <w:right w:val="single" w:sz="2" w:space="0" w:color="000000"/>
            </w:tcBorders>
          </w:tcPr>
          <w:p w:rsidR="00DA1B19" w:rsidRDefault="0095178D">
            <w:pPr>
              <w:spacing w:after="0" w:line="259" w:lineRule="auto"/>
              <w:ind w:left="0" w:right="0" w:firstLine="0"/>
              <w:jc w:val="left"/>
            </w:pPr>
            <w:r>
              <w:rPr>
                <w:b/>
                <w:i w:val="0"/>
              </w:rPr>
              <w:t>TOTAL GASTOS</w:t>
            </w:r>
            <w:r>
              <w:rPr>
                <w:i w:val="0"/>
              </w:rPr>
              <w:t xml:space="preserve"> </w:t>
            </w:r>
          </w:p>
        </w:tc>
        <w:tc>
          <w:tcPr>
            <w:tcW w:w="6177" w:type="dxa"/>
            <w:tcBorders>
              <w:top w:val="single" w:sz="2" w:space="0" w:color="000000"/>
              <w:left w:val="single" w:sz="2" w:space="0" w:color="000000"/>
              <w:bottom w:val="single" w:sz="2" w:space="0" w:color="000000"/>
              <w:right w:val="single" w:sz="2" w:space="0" w:color="000000"/>
            </w:tcBorders>
            <w:vAlign w:val="center"/>
          </w:tcPr>
          <w:p w:rsidR="00DA1B19" w:rsidRDefault="0095178D">
            <w:pPr>
              <w:spacing w:after="0" w:line="259" w:lineRule="auto"/>
              <w:ind w:left="2" w:right="0" w:firstLine="0"/>
              <w:jc w:val="left"/>
            </w:pPr>
            <w:r>
              <w:rPr>
                <w:b/>
                <w:i w:val="0"/>
              </w:rPr>
              <w:t>117.395,00 €</w:t>
            </w:r>
            <w:r>
              <w:rPr>
                <w:i w:val="0"/>
              </w:rPr>
              <w:t xml:space="preserve"> </w:t>
            </w:r>
          </w:p>
        </w:tc>
      </w:tr>
    </w:tbl>
    <w:p w:rsidR="00DA1B19" w:rsidRDefault="0095178D">
      <w:pPr>
        <w:spacing w:after="491" w:line="259" w:lineRule="auto"/>
        <w:ind w:left="176" w:right="0" w:firstLine="0"/>
        <w:jc w:val="left"/>
      </w:pPr>
      <w:r>
        <w:rPr>
          <w:i w:val="0"/>
        </w:rPr>
        <w:t xml:space="preserve"> </w:t>
      </w:r>
    </w:p>
    <w:p w:rsidR="00DA1B19" w:rsidRDefault="0095178D">
      <w:pPr>
        <w:spacing w:after="483" w:line="250" w:lineRule="auto"/>
        <w:ind w:left="175"/>
      </w:pPr>
      <w:r>
        <w:rPr>
          <w:i w:val="0"/>
        </w:rPr>
        <w:t xml:space="preserve">Los gastos se imputarán en la aplicación 32300-22610 y 33400.22617 “Campamentos”, del Presupuesto 2024. </w:t>
      </w:r>
    </w:p>
    <w:p w:rsidR="00DA1B19" w:rsidRDefault="0095178D">
      <w:pPr>
        <w:spacing w:after="4" w:line="250" w:lineRule="auto"/>
        <w:ind w:left="175"/>
      </w:pPr>
      <w:r>
        <w:rPr>
          <w:i w:val="0"/>
        </w:rPr>
        <w:t xml:space="preserve">Por todo lo anteriormente expuesto se propone la adopción del siguiente acuerdo:  </w:t>
      </w:r>
    </w:p>
    <w:p w:rsidR="00DA1B19" w:rsidRDefault="0095178D">
      <w:pPr>
        <w:spacing w:after="0" w:line="259" w:lineRule="auto"/>
        <w:ind w:left="176" w:right="0" w:firstLine="0"/>
        <w:jc w:val="left"/>
      </w:pPr>
      <w:r>
        <w:rPr>
          <w:i w:val="0"/>
        </w:rPr>
        <w:t xml:space="preserve"> </w:t>
      </w:r>
    </w:p>
    <w:p w:rsidR="00DA1B19" w:rsidRDefault="0095178D">
      <w:pPr>
        <w:spacing w:after="0" w:line="259" w:lineRule="auto"/>
        <w:ind w:left="176" w:right="0" w:firstLine="0"/>
        <w:jc w:val="left"/>
      </w:pPr>
      <w:r>
        <w:rPr>
          <w:i w:val="0"/>
        </w:rPr>
        <w:t xml:space="preserve"> </w:t>
      </w:r>
    </w:p>
    <w:p w:rsidR="00DA1B19" w:rsidRDefault="0095178D">
      <w:pPr>
        <w:spacing w:after="0" w:line="259" w:lineRule="auto"/>
        <w:ind w:left="176" w:right="0" w:firstLine="0"/>
        <w:jc w:val="left"/>
      </w:pPr>
      <w:r>
        <w:rPr>
          <w:i w:val="0"/>
        </w:rPr>
        <w:t xml:space="preserve"> </w:t>
      </w:r>
    </w:p>
    <w:p w:rsidR="00DA1B19" w:rsidRDefault="0095178D">
      <w:pPr>
        <w:spacing w:after="27" w:line="250" w:lineRule="auto"/>
        <w:ind w:left="175"/>
      </w:pPr>
      <w:r>
        <w:rPr>
          <w:i w:val="0"/>
        </w:rPr>
        <w:t xml:space="preserve">1. Aprobar el precio público de 50 € por inscripción de niño/a sin comedor, 100 € con comedor y de </w:t>
      </w:r>
    </w:p>
    <w:p w:rsidR="00DA1B19" w:rsidRDefault="0095178D">
      <w:pPr>
        <w:spacing w:after="4" w:line="250" w:lineRule="auto"/>
        <w:ind w:left="175"/>
      </w:pPr>
      <w:r>
        <w:rPr>
          <w:i w:val="0"/>
        </w:rPr>
        <w:t>3 € por acogida temprana mensuales en el Campamento Urbano de Verano 2024, que se desarrollará del 01 de julio de 2024 al 31 de agosto de 2024 en horario de</w:t>
      </w:r>
      <w:r>
        <w:rPr>
          <w:i w:val="0"/>
        </w:rPr>
        <w:t xml:space="preserve"> 7:00 a 17:00 horas, en el CEIP Punta Larga y CEIP Príncipe Felipe.  </w:t>
      </w:r>
    </w:p>
    <w:p w:rsidR="00DA1B19" w:rsidRDefault="0095178D">
      <w:pPr>
        <w:spacing w:after="7" w:line="259" w:lineRule="auto"/>
        <w:ind w:left="176" w:right="0" w:firstLine="0"/>
        <w:jc w:val="left"/>
      </w:pPr>
      <w:r>
        <w:rPr>
          <w:i w:val="0"/>
        </w:rPr>
        <w:t xml:space="preserve"> </w:t>
      </w:r>
    </w:p>
    <w:p w:rsidR="00DA1B19" w:rsidRDefault="0095178D">
      <w:pPr>
        <w:numPr>
          <w:ilvl w:val="0"/>
          <w:numId w:val="96"/>
        </w:numPr>
        <w:spacing w:after="4" w:line="250" w:lineRule="auto"/>
      </w:pPr>
      <w:r>
        <w:rPr>
          <w:i w:val="0"/>
        </w:rPr>
        <w:t>Aprobar el precio público de 30 € por inscripción por joven mensuales en el Campamento Juvenil de verano 2024, que se desarrollará del 01 de julio de 2024 al 31 de agosto de 2024 en ho</w:t>
      </w:r>
      <w:r>
        <w:rPr>
          <w:i w:val="0"/>
        </w:rPr>
        <w:t xml:space="preserve">rario de 9:00 a 14:00 horas, en “ Zona Joven”  </w:t>
      </w:r>
    </w:p>
    <w:p w:rsidR="00DA1B19" w:rsidRDefault="0095178D">
      <w:pPr>
        <w:spacing w:after="0" w:line="259" w:lineRule="auto"/>
        <w:ind w:left="176" w:right="0" w:firstLine="0"/>
        <w:jc w:val="left"/>
      </w:pPr>
      <w:r>
        <w:rPr>
          <w:i w:val="0"/>
        </w:rPr>
        <w:t xml:space="preserve"> </w:t>
      </w:r>
    </w:p>
    <w:p w:rsidR="00DA1B19" w:rsidRDefault="0095178D">
      <w:pPr>
        <w:numPr>
          <w:ilvl w:val="0"/>
          <w:numId w:val="96"/>
        </w:numPr>
        <w:spacing w:after="4" w:line="250" w:lineRule="auto"/>
      </w:pPr>
      <w:r>
        <w:rPr>
          <w:i w:val="0"/>
        </w:rPr>
        <w:t xml:space="preserve">Dar traslado del acuerdo que se adopte al área económica y a la concejalía de Educación y Juventud.”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b/>
          <w:i w:val="0"/>
        </w:rPr>
        <w:t xml:space="preserve">      </w:t>
      </w:r>
      <w:r>
        <w:rPr>
          <w:i w:val="0"/>
        </w:rPr>
        <w:t xml:space="preserve"> </w:t>
      </w:r>
    </w:p>
    <w:p w:rsidR="00DA1B19" w:rsidRDefault="0095178D">
      <w:pPr>
        <w:spacing w:after="471" w:line="265" w:lineRule="auto"/>
        <w:ind w:left="682" w:right="705"/>
        <w:jc w:val="center"/>
      </w:pPr>
      <w:r>
        <w:rPr>
          <w:i w:val="0"/>
        </w:rPr>
        <w:t xml:space="preserve">No obstante, la Junta de Gobierno Local acordará lo más procedente. </w:t>
      </w:r>
    </w:p>
    <w:p w:rsidR="00DA1B19" w:rsidRDefault="0095178D">
      <w:pPr>
        <w:spacing w:after="112" w:line="250" w:lineRule="auto"/>
        <w:ind w:left="175"/>
      </w:pPr>
      <w:r>
        <w:rPr>
          <w:i w:val="0"/>
        </w:rPr>
        <w:t xml:space="preserve">  </w:t>
      </w:r>
      <w:r>
        <w:rPr>
          <w:b/>
          <w:i w:val="0"/>
        </w:rPr>
        <w:t xml:space="preserve">    Consta en el expedi</w:t>
      </w:r>
      <w:r>
        <w:rPr>
          <w:b/>
          <w:i w:val="0"/>
        </w:rPr>
        <w:t xml:space="preserve">ente Informe de Intervención emitido por Don Nicolás Rojo Garnica, que desempeña el puesto de trabajo de Interventor Municipal, de 10 de mayo de 2024, del siguiente tenor literal: </w:t>
      </w:r>
    </w:p>
    <w:p w:rsidR="00DA1B19" w:rsidRDefault="0095178D">
      <w:pPr>
        <w:spacing w:after="0" w:line="259" w:lineRule="auto"/>
        <w:ind w:left="180" w:right="0" w:firstLine="0"/>
        <w:jc w:val="left"/>
      </w:pPr>
      <w:r>
        <w:rPr>
          <w:b/>
          <w:i w:val="0"/>
        </w:rPr>
        <w:t xml:space="preserve"> </w:t>
      </w:r>
    </w:p>
    <w:p w:rsidR="00DA1B19" w:rsidRDefault="0095178D">
      <w:pPr>
        <w:spacing w:after="15" w:line="259" w:lineRule="auto"/>
        <w:ind w:left="180" w:right="0" w:firstLine="0"/>
        <w:jc w:val="left"/>
      </w:pPr>
      <w:r>
        <w:rPr>
          <w:b/>
          <w:i w:val="0"/>
        </w:rPr>
        <w:t xml:space="preserve"> </w:t>
      </w:r>
    </w:p>
    <w:p w:rsidR="00DA1B19" w:rsidRDefault="0095178D">
      <w:pPr>
        <w:pStyle w:val="Ttulo1"/>
        <w:spacing w:after="0"/>
        <w:ind w:left="410" w:right="785"/>
      </w:pPr>
      <w:r>
        <w:t xml:space="preserve">“INFORME </w:t>
      </w:r>
    </w:p>
    <w:p w:rsidR="00DA1B19" w:rsidRDefault="0095178D">
      <w:pPr>
        <w:spacing w:after="0" w:line="259" w:lineRule="auto"/>
        <w:ind w:left="180" w:right="0" w:firstLine="0"/>
        <w:jc w:val="left"/>
      </w:pPr>
      <w:r>
        <w:rPr>
          <w:i w:val="0"/>
        </w:rPr>
        <w:t xml:space="preserve"> </w:t>
      </w:r>
    </w:p>
    <w:p w:rsidR="00DA1B19" w:rsidRDefault="0095178D">
      <w:pPr>
        <w:spacing w:after="92" w:line="250" w:lineRule="auto"/>
        <w:ind w:left="165" w:firstLine="708"/>
      </w:pPr>
      <w:r>
        <w:rPr>
          <w:b/>
          <w:i w:val="0"/>
        </w:rPr>
        <w:t>Visto el expediente antedicho, el funcionario D. Nicolás Rojo Garnica, que desempeña el puesto de trabajo de Interventor, emite el siguiente informe:</w:t>
      </w:r>
      <w:r>
        <w:rPr>
          <w:i w:val="0"/>
        </w:rPr>
        <w:t xml:space="preserve"> </w:t>
      </w:r>
    </w:p>
    <w:p w:rsidR="00DA1B19" w:rsidRDefault="0095178D">
      <w:pPr>
        <w:spacing w:after="81" w:line="259" w:lineRule="auto"/>
        <w:ind w:left="1498" w:right="0" w:firstLine="0"/>
        <w:jc w:val="center"/>
      </w:pPr>
      <w:r>
        <w:rPr>
          <w:b/>
          <w:i w:val="0"/>
        </w:rPr>
        <w:t xml:space="preserve">                       </w:t>
      </w:r>
      <w:r>
        <w:rPr>
          <w:i w:val="0"/>
        </w:rPr>
        <w:t xml:space="preserve"> </w:t>
      </w:r>
    </w:p>
    <w:p w:rsidR="00DA1B19" w:rsidRDefault="0095178D">
      <w:pPr>
        <w:pStyle w:val="Ttulo1"/>
        <w:spacing w:after="0"/>
        <w:ind w:left="410" w:right="423"/>
      </w:pPr>
      <w:r>
        <w:t xml:space="preserve">ANTECEDENTES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rFonts w:ascii="Calibri" w:eastAsia="Calibri" w:hAnsi="Calibri" w:cs="Calibri"/>
          <w:i w:val="0"/>
          <w:noProof/>
        </w:rPr>
        <mc:AlternateContent>
          <mc:Choice Requires="wpg">
            <w:drawing>
              <wp:anchor distT="0" distB="0" distL="114300" distR="114300" simplePos="0" relativeHeight="2520166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4330" name="Group 3943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553" name="Rectangle 37553"/>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554" name="Rectangle 37554"/>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Verificación: h</w:t>
                              </w:r>
                              <w:r>
                                <w:rPr>
                                  <w:i w:val="0"/>
                                  <w:sz w:val="12"/>
                                </w:rPr>
                                <w:t xml:space="preserve">ttps://candelaria.sedelectronica.es/ </w:t>
                              </w:r>
                            </w:p>
                          </w:txbxContent>
                        </wps:txbx>
                        <wps:bodyPr horzOverflow="overflow" vert="horz" lIns="0" tIns="0" rIns="0" bIns="0" rtlCol="0">
                          <a:noAutofit/>
                        </wps:bodyPr>
                      </wps:wsp>
                      <wps:wsp>
                        <wps:cNvPr id="37555" name="Rectangle 37555"/>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306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4330" style="width:18.7031pt;height:264.21pt;position:absolute;mso-position-horizontal-relative:page;mso-position-horizontal:absolute;margin-left:662.928pt;mso-position-vertical-relative:page;margin-top:508.71pt;" coordsize="2375,33554">
                <v:rect id="Rectangle 37553"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5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5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306 de 309 </w:t>
                        </w:r>
                      </w:p>
                    </w:txbxContent>
                  </v:textbox>
                </v:rect>
                <w10:wrap type="square"/>
              </v:group>
            </w:pict>
          </mc:Fallback>
        </mc:AlternateContent>
      </w:r>
      <w:r>
        <w:rPr>
          <w:i w:val="0"/>
        </w:rPr>
        <w:t xml:space="preserve">     </w:t>
      </w:r>
      <w:r>
        <w:rPr>
          <w:i w:val="0"/>
        </w:rPr>
        <w:t>Con fecha 10 de mayo de 2024 se emite una propuesta por la Concejala Delegada de Desarrollo Rural y Pesquero, Medio Ambiente Natural y Educación (delegación por Decreto 2025/2019, de 24 de junio), al amparo de lo dispuesto en la Ley Reguladora de las Bases</w:t>
      </w:r>
      <w:r>
        <w:rPr>
          <w:i w:val="0"/>
        </w:rPr>
        <w:t xml:space="preserve"> de Régimen Local, así como en el Reglamento de Organización, Funcionamiento y Régimen Jurídico de las entidades locales aprobado por R. D. 2568/1986 de 28 de noviembre, en relación a la programación prevista por esta Delegación, en relación a la aprobació</w:t>
      </w:r>
      <w:r>
        <w:rPr>
          <w:i w:val="0"/>
        </w:rPr>
        <w:t xml:space="preserve">n de Precios públicos para el Campamento Urbano y juvenil de 2024. </w:t>
      </w:r>
    </w:p>
    <w:p w:rsidR="00DA1B19" w:rsidRDefault="0095178D">
      <w:pPr>
        <w:pStyle w:val="Ttulo1"/>
        <w:spacing w:after="0"/>
        <w:ind w:left="410" w:right="424"/>
      </w:pPr>
      <w:r>
        <w:t xml:space="preserve">CONSIDERACIONES JURÍDICAS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175"/>
      </w:pPr>
      <w:r>
        <w:rPr>
          <w:b/>
          <w:i w:val="0"/>
        </w:rPr>
        <w:t>PRIMERO:</w:t>
      </w:r>
      <w:r>
        <w:rPr>
          <w:i w:val="0"/>
        </w:rPr>
        <w:t xml:space="preserve"> En los artículos 41 al 47 del Real Decreto Legislativo 2/2004, de 5 de marzo, por el que se aprueba el texto refundido de la Ley Reguladora de las Hac</w:t>
      </w:r>
      <w:r>
        <w:rPr>
          <w:i w:val="0"/>
        </w:rPr>
        <w:t>iendas Locales (TRLRHL), se regulan los precios públicos, señalando que las entidades locales podrán establecer precios públicos por la prestación de servicios o la realización de actividades de la competencia de la entidad local, siempre que no concurra n</w:t>
      </w:r>
      <w:r>
        <w:rPr>
          <w:i w:val="0"/>
        </w:rPr>
        <w:t xml:space="preserve">inguna de las circunstancias especificadas en el artículo 20.1.B) de esta ley.  </w:t>
      </w:r>
    </w:p>
    <w:p w:rsidR="00DA1B19" w:rsidRDefault="0095178D">
      <w:pPr>
        <w:spacing w:after="0" w:line="259" w:lineRule="auto"/>
        <w:ind w:left="874" w:right="0" w:firstLine="0"/>
        <w:jc w:val="left"/>
      </w:pPr>
      <w:r>
        <w:rPr>
          <w:i w:val="0"/>
        </w:rPr>
        <w:t xml:space="preserve"> </w:t>
      </w:r>
    </w:p>
    <w:p w:rsidR="00DA1B19" w:rsidRDefault="0095178D">
      <w:pPr>
        <w:spacing w:after="4" w:line="250" w:lineRule="auto"/>
        <w:ind w:left="165" w:firstLine="708"/>
      </w:pPr>
      <w:r>
        <w:rPr>
          <w:i w:val="0"/>
        </w:rPr>
        <w:t>Es decir, que han de cumplirse dos requisitos simultáneamente para establecer precios públicos, esto es, que no sean de solicitud o recepción obligatoria para los administra</w:t>
      </w:r>
      <w:r>
        <w:rPr>
          <w:i w:val="0"/>
        </w:rPr>
        <w:t>dos, bien porque no viene impuesta por disposiciones legales o reglamentarias, bien porque los bienes, servicios o actividades requeridos no son imprescindibles para la vida privada o social del solicitante y, en segundo lugar, que se presten o realicen po</w:t>
      </w:r>
      <w:r>
        <w:rPr>
          <w:i w:val="0"/>
        </w:rPr>
        <w:t>r el sector privado, esté o no establecida su reserva a favor del sector público conforme a la normativa vigente. Por lo expuesto se trata de la prestación de un servicio o la realización de una actividad por la cual el Ayuntamiento puede establecer un pre</w:t>
      </w:r>
      <w:r>
        <w:rPr>
          <w:i w:val="0"/>
        </w:rPr>
        <w:t xml:space="preserve">cio público. </w:t>
      </w:r>
    </w:p>
    <w:p w:rsidR="00DA1B19" w:rsidRDefault="0095178D">
      <w:pPr>
        <w:spacing w:after="0" w:line="259" w:lineRule="auto"/>
        <w:ind w:left="874" w:right="0" w:firstLine="0"/>
        <w:jc w:val="left"/>
      </w:pPr>
      <w:r>
        <w:rPr>
          <w:i w:val="0"/>
        </w:rPr>
        <w:t xml:space="preserve"> </w:t>
      </w:r>
    </w:p>
    <w:p w:rsidR="00DA1B19" w:rsidRDefault="0095178D">
      <w:pPr>
        <w:spacing w:after="4" w:line="250" w:lineRule="auto"/>
        <w:ind w:left="175"/>
      </w:pPr>
      <w:r>
        <w:rPr>
          <w:b/>
          <w:i w:val="0"/>
        </w:rPr>
        <w:t>SEGUNDO:</w:t>
      </w:r>
      <w:r>
        <w:rPr>
          <w:i w:val="0"/>
        </w:rPr>
        <w:t xml:space="preserve"> El artículo 44 del TRLRHL, regula, la Cuantía de los precios públicos, señalando que, en su punto primero y segundo, que: “El importe de los precios públicos deberá cubrir como mínimo el coste del servicio prestado o de la activida</w:t>
      </w:r>
      <w:r>
        <w:rPr>
          <w:i w:val="0"/>
        </w:rPr>
        <w:t xml:space="preserve">d realizada. </w:t>
      </w:r>
    </w:p>
    <w:p w:rsidR="00DA1B19" w:rsidRDefault="0095178D">
      <w:pPr>
        <w:spacing w:after="0" w:line="259" w:lineRule="auto"/>
        <w:ind w:left="176" w:right="0" w:firstLine="0"/>
        <w:jc w:val="left"/>
      </w:pPr>
      <w:r>
        <w:rPr>
          <w:i w:val="0"/>
        </w:rPr>
        <w:t xml:space="preserve"> </w:t>
      </w:r>
    </w:p>
    <w:p w:rsidR="00DA1B19" w:rsidRDefault="0095178D">
      <w:pPr>
        <w:spacing w:after="26" w:line="250" w:lineRule="auto"/>
        <w:ind w:left="175"/>
      </w:pPr>
      <w:r>
        <w:rPr>
          <w:i w:val="0"/>
        </w:rPr>
        <w:t>Cuando existan razones sociales, benéficas, culturales o de interés público que así lo aconsejen, la entidad podrá fijar precios públicos por debajo del límite previsto en el apartado anterior. En estos casos deberán consignarse en los pres</w:t>
      </w:r>
      <w:r>
        <w:rPr>
          <w:i w:val="0"/>
        </w:rPr>
        <w:t xml:space="preserve">upuestos de la entidad las dotaciones oportunas para la cobertura de la diferencia resultante si la hubiera.” </w:t>
      </w:r>
    </w:p>
    <w:p w:rsidR="00DA1B19" w:rsidRDefault="0095178D">
      <w:pPr>
        <w:spacing w:after="217" w:line="250" w:lineRule="auto"/>
        <w:ind w:left="165" w:firstLine="708"/>
      </w:pPr>
      <w:r>
        <w:rPr>
          <w:i w:val="0"/>
        </w:rPr>
        <w:t>Por tanto, hay que elaborar un estudio económico, que justifique que el servicio quede equilibrado o con superávit. En consecuencia, se redacta l</w:t>
      </w:r>
      <w:r>
        <w:rPr>
          <w:i w:val="0"/>
        </w:rPr>
        <w:t xml:space="preserve">a siguiente Memoria EconómicoFinanciera: </w:t>
      </w:r>
    </w:p>
    <w:p w:rsidR="00DA1B19" w:rsidRDefault="0095178D">
      <w:pPr>
        <w:numPr>
          <w:ilvl w:val="0"/>
          <w:numId w:val="97"/>
        </w:numPr>
        <w:spacing w:after="104" w:line="250" w:lineRule="auto"/>
        <w:ind w:hanging="360"/>
      </w:pPr>
      <w:r>
        <w:rPr>
          <w:i w:val="0"/>
        </w:rPr>
        <w:t xml:space="preserve">NATURALEZA DE LA  ACTIVIDAD </w:t>
      </w:r>
    </w:p>
    <w:p w:rsidR="00DA1B19" w:rsidRDefault="0095178D">
      <w:pPr>
        <w:spacing w:after="4" w:line="250" w:lineRule="auto"/>
        <w:ind w:left="165" w:firstLine="566"/>
      </w:pPr>
      <w:r>
        <w:rPr>
          <w:i w:val="0"/>
        </w:rPr>
        <w:t>Se trata de una prestación de un servicio o la realización de una actividad por la cual el Ayuntamiento puede establecer un precio público, cuyo importe deberá cubrir, como mínimo, el coste del servicio prestado. No obstante, se justifica por necesidades d</w:t>
      </w:r>
      <w:r>
        <w:rPr>
          <w:i w:val="0"/>
        </w:rPr>
        <w:t xml:space="preserve">e conciliar la vida y familiar, reflejar un precio inferior que no cubre el coste del servicio. </w:t>
      </w:r>
    </w:p>
    <w:p w:rsidR="00DA1B19" w:rsidRDefault="0095178D">
      <w:pPr>
        <w:spacing w:after="0" w:line="259" w:lineRule="auto"/>
        <w:ind w:left="732" w:right="0" w:firstLine="0"/>
        <w:jc w:val="left"/>
      </w:pPr>
      <w:r>
        <w:rPr>
          <w:i w:val="0"/>
        </w:rPr>
        <w:t xml:space="preserve"> </w:t>
      </w:r>
    </w:p>
    <w:p w:rsidR="00DA1B19" w:rsidRDefault="0095178D">
      <w:pPr>
        <w:numPr>
          <w:ilvl w:val="0"/>
          <w:numId w:val="97"/>
        </w:numPr>
        <w:spacing w:after="106" w:line="250" w:lineRule="auto"/>
        <w:ind w:hanging="360"/>
      </w:pPr>
      <w:r>
        <w:rPr>
          <w:i w:val="0"/>
        </w:rPr>
        <w:t xml:space="preserve">COSTES PREVISIBLES DE LA ACTIVIDAD  </w:t>
      </w:r>
    </w:p>
    <w:p w:rsidR="00DA1B19" w:rsidRDefault="0095178D">
      <w:pPr>
        <w:spacing w:after="4" w:line="250" w:lineRule="auto"/>
        <w:ind w:left="165" w:firstLine="566"/>
      </w:pPr>
      <w:r>
        <w:rPr>
          <w:i w:val="0"/>
        </w:rPr>
        <w:t>Sin perjuicio de determinados costes de gestión que deben irse analizando con la finalidad de su imputación a cada una d</w:t>
      </w:r>
      <w:r>
        <w:rPr>
          <w:i w:val="0"/>
        </w:rPr>
        <w:t xml:space="preserve">e las actividades prestadas por esta corporación se establece como costes directos de la actividad los gastos que se resumen en el siguiente cuadro: </w:t>
      </w:r>
    </w:p>
    <w:p w:rsidR="00DA1B19" w:rsidRDefault="0095178D">
      <w:pPr>
        <w:spacing w:after="7" w:line="259" w:lineRule="auto"/>
        <w:ind w:left="732" w:right="0" w:firstLine="0"/>
        <w:jc w:val="left"/>
      </w:pPr>
      <w:r>
        <w:rPr>
          <w:i w:val="0"/>
        </w:rPr>
        <w:t xml:space="preserve"> </w:t>
      </w:r>
    </w:p>
    <w:p w:rsidR="00DA1B19" w:rsidRDefault="0095178D">
      <w:pPr>
        <w:spacing w:after="258" w:line="268" w:lineRule="auto"/>
        <w:ind w:left="732" w:right="9158" w:firstLine="0"/>
        <w:jc w:val="left"/>
      </w:pPr>
      <w:r>
        <w:rPr>
          <w:i w:val="0"/>
        </w:rPr>
        <w:t xml:space="preserve">  </w:t>
      </w:r>
    </w:p>
    <w:tbl>
      <w:tblPr>
        <w:tblStyle w:val="TableGrid"/>
        <w:tblpPr w:vertAnchor="text" w:tblpX="190" w:tblpY="-493"/>
        <w:tblOverlap w:val="never"/>
        <w:tblW w:w="8521" w:type="dxa"/>
        <w:tblInd w:w="0" w:type="dxa"/>
        <w:tblCellMar>
          <w:top w:w="15" w:type="dxa"/>
          <w:left w:w="108" w:type="dxa"/>
          <w:bottom w:w="0" w:type="dxa"/>
          <w:right w:w="45" w:type="dxa"/>
        </w:tblCellMar>
        <w:tblLook w:val="04A0" w:firstRow="1" w:lastRow="0" w:firstColumn="1" w:lastColumn="0" w:noHBand="0" w:noVBand="1"/>
      </w:tblPr>
      <w:tblGrid>
        <w:gridCol w:w="6944"/>
        <w:gridCol w:w="1577"/>
      </w:tblGrid>
      <w:tr w:rsidR="00DA1B19">
        <w:trPr>
          <w:trHeight w:val="478"/>
        </w:trPr>
        <w:tc>
          <w:tcPr>
            <w:tcW w:w="6944" w:type="dxa"/>
            <w:tcBorders>
              <w:top w:val="single" w:sz="14" w:space="0" w:color="740E32"/>
              <w:left w:val="single" w:sz="8" w:space="0" w:color="740E32"/>
              <w:bottom w:val="single" w:sz="7" w:space="0" w:color="FFF2CC"/>
              <w:right w:val="nil"/>
            </w:tcBorders>
            <w:shd w:val="clear" w:color="auto" w:fill="740E32"/>
          </w:tcPr>
          <w:p w:rsidR="00DA1B19" w:rsidRDefault="0095178D">
            <w:pPr>
              <w:spacing w:after="0" w:line="259" w:lineRule="auto"/>
              <w:ind w:left="0" w:right="0" w:firstLine="0"/>
              <w:jc w:val="left"/>
            </w:pPr>
            <w:r>
              <w:rPr>
                <w:b/>
                <w:i w:val="0"/>
                <w:color w:val="FFFFFF"/>
              </w:rPr>
              <w:t xml:space="preserve">PREVISIÓN DE GASTOS </w:t>
            </w:r>
            <w:r>
              <w:rPr>
                <w:i w:val="0"/>
                <w:color w:val="FFFFFF"/>
              </w:rPr>
              <w:t xml:space="preserve"> </w:t>
            </w:r>
          </w:p>
        </w:tc>
        <w:tc>
          <w:tcPr>
            <w:tcW w:w="1577" w:type="dxa"/>
            <w:tcBorders>
              <w:top w:val="single" w:sz="14" w:space="0" w:color="740E32"/>
              <w:left w:val="nil"/>
              <w:bottom w:val="single" w:sz="7" w:space="0" w:color="FFF2CC"/>
              <w:right w:val="single" w:sz="8" w:space="0" w:color="740E32"/>
            </w:tcBorders>
            <w:shd w:val="clear" w:color="auto" w:fill="740E32"/>
          </w:tcPr>
          <w:p w:rsidR="00DA1B19" w:rsidRDefault="0095178D">
            <w:pPr>
              <w:spacing w:after="0" w:line="259" w:lineRule="auto"/>
              <w:ind w:left="2" w:right="0" w:firstLine="0"/>
              <w:jc w:val="left"/>
            </w:pPr>
            <w:r>
              <w:rPr>
                <w:i w:val="0"/>
                <w:color w:val="FFFFFF"/>
              </w:rPr>
              <w:t xml:space="preserve"> </w:t>
            </w:r>
          </w:p>
        </w:tc>
      </w:tr>
      <w:tr w:rsidR="00DA1B19">
        <w:trPr>
          <w:trHeight w:val="291"/>
        </w:trPr>
        <w:tc>
          <w:tcPr>
            <w:tcW w:w="6944" w:type="dxa"/>
            <w:tcBorders>
              <w:top w:val="single" w:sz="7" w:space="0" w:color="FFF2CC"/>
              <w:left w:val="single" w:sz="8" w:space="0" w:color="740E32"/>
              <w:bottom w:val="single" w:sz="8" w:space="0" w:color="740E32"/>
              <w:right w:val="single" w:sz="8" w:space="0" w:color="740E32"/>
            </w:tcBorders>
            <w:shd w:val="clear" w:color="auto" w:fill="FFF2CC"/>
          </w:tcPr>
          <w:p w:rsidR="00DA1B19" w:rsidRDefault="0095178D">
            <w:pPr>
              <w:spacing w:after="0" w:line="259" w:lineRule="auto"/>
              <w:ind w:left="0" w:right="0" w:firstLine="0"/>
              <w:jc w:val="left"/>
            </w:pPr>
            <w:r>
              <w:rPr>
                <w:b/>
                <w:i w:val="0"/>
              </w:rPr>
              <w:t>CONCEPTO</w:t>
            </w:r>
            <w:r>
              <w:rPr>
                <w:i w:val="0"/>
              </w:rPr>
              <w:t xml:space="preserve"> </w:t>
            </w:r>
          </w:p>
        </w:tc>
        <w:tc>
          <w:tcPr>
            <w:tcW w:w="1577" w:type="dxa"/>
            <w:tcBorders>
              <w:top w:val="single" w:sz="7" w:space="0" w:color="FFF2CC"/>
              <w:left w:val="single" w:sz="8" w:space="0" w:color="740E32"/>
              <w:bottom w:val="single" w:sz="8" w:space="0" w:color="740E32"/>
              <w:right w:val="single" w:sz="8" w:space="0" w:color="740E32"/>
            </w:tcBorders>
            <w:shd w:val="clear" w:color="auto" w:fill="FFF2CC"/>
          </w:tcPr>
          <w:p w:rsidR="00DA1B19" w:rsidRDefault="0095178D">
            <w:pPr>
              <w:spacing w:after="0" w:line="259" w:lineRule="auto"/>
              <w:ind w:left="34" w:right="0" w:firstLine="0"/>
              <w:jc w:val="left"/>
            </w:pPr>
            <w:r>
              <w:rPr>
                <w:b/>
                <w:i w:val="0"/>
              </w:rPr>
              <w:t xml:space="preserve">CANTIDAD € </w:t>
            </w:r>
          </w:p>
        </w:tc>
      </w:tr>
      <w:tr w:rsidR="00DA1B19">
        <w:trPr>
          <w:trHeight w:val="317"/>
        </w:trPr>
        <w:tc>
          <w:tcPr>
            <w:tcW w:w="6944" w:type="dxa"/>
            <w:tcBorders>
              <w:top w:val="single" w:sz="8" w:space="0" w:color="740E32"/>
              <w:left w:val="single" w:sz="8" w:space="0" w:color="740E32"/>
              <w:bottom w:val="single" w:sz="8" w:space="0" w:color="740E32"/>
              <w:right w:val="single" w:sz="8" w:space="0" w:color="740E32"/>
            </w:tcBorders>
          </w:tcPr>
          <w:p w:rsidR="00DA1B19" w:rsidRDefault="0095178D">
            <w:pPr>
              <w:spacing w:after="0" w:line="259" w:lineRule="auto"/>
              <w:ind w:left="0" w:right="0" w:firstLine="0"/>
              <w:jc w:val="left"/>
            </w:pPr>
            <w:r>
              <w:rPr>
                <w:i w:val="0"/>
              </w:rPr>
              <w:t xml:space="preserve">Honorarios Empresa Monitores julio y agosto  </w:t>
            </w:r>
          </w:p>
        </w:tc>
        <w:tc>
          <w:tcPr>
            <w:tcW w:w="1577" w:type="dxa"/>
            <w:tcBorders>
              <w:top w:val="single" w:sz="8" w:space="0" w:color="740E32"/>
              <w:left w:val="single" w:sz="8" w:space="0" w:color="740E32"/>
              <w:bottom w:val="single" w:sz="8" w:space="0" w:color="740E32"/>
              <w:right w:val="single" w:sz="8" w:space="0" w:color="740E32"/>
            </w:tcBorders>
          </w:tcPr>
          <w:p w:rsidR="00DA1B19" w:rsidRDefault="0095178D">
            <w:pPr>
              <w:spacing w:after="0" w:line="259" w:lineRule="auto"/>
              <w:ind w:left="2" w:right="0" w:firstLine="0"/>
              <w:jc w:val="left"/>
            </w:pPr>
            <w:r>
              <w:rPr>
                <w:i w:val="0"/>
              </w:rPr>
              <w:t xml:space="preserve">70.299,00 € </w:t>
            </w:r>
          </w:p>
        </w:tc>
      </w:tr>
      <w:tr w:rsidR="00DA1B19">
        <w:trPr>
          <w:trHeight w:val="310"/>
        </w:trPr>
        <w:tc>
          <w:tcPr>
            <w:tcW w:w="6944" w:type="dxa"/>
            <w:tcBorders>
              <w:top w:val="single" w:sz="8" w:space="0" w:color="740E32"/>
              <w:left w:val="single" w:sz="8" w:space="0" w:color="740E32"/>
              <w:bottom w:val="single" w:sz="8" w:space="0" w:color="740E32"/>
              <w:right w:val="single" w:sz="8" w:space="0" w:color="740E32"/>
            </w:tcBorders>
          </w:tcPr>
          <w:p w:rsidR="00DA1B19" w:rsidRDefault="0095178D">
            <w:pPr>
              <w:spacing w:after="0" w:line="259" w:lineRule="auto"/>
              <w:ind w:left="0" w:right="0" w:firstLine="0"/>
              <w:jc w:val="left"/>
            </w:pPr>
            <w:r>
              <w:rPr>
                <w:i w:val="0"/>
              </w:rPr>
              <w:t xml:space="preserve">Honorarios Comedor julio y agosto </w:t>
            </w:r>
          </w:p>
        </w:tc>
        <w:tc>
          <w:tcPr>
            <w:tcW w:w="1577" w:type="dxa"/>
            <w:tcBorders>
              <w:top w:val="single" w:sz="8" w:space="0" w:color="740E32"/>
              <w:left w:val="single" w:sz="8" w:space="0" w:color="740E32"/>
              <w:bottom w:val="single" w:sz="8" w:space="0" w:color="740E32"/>
              <w:right w:val="single" w:sz="8" w:space="0" w:color="740E32"/>
            </w:tcBorders>
          </w:tcPr>
          <w:p w:rsidR="00DA1B19" w:rsidRDefault="0095178D">
            <w:pPr>
              <w:spacing w:after="0" w:line="259" w:lineRule="auto"/>
              <w:ind w:left="2" w:right="0" w:firstLine="0"/>
              <w:jc w:val="left"/>
            </w:pPr>
            <w:r>
              <w:rPr>
                <w:i w:val="0"/>
              </w:rPr>
              <w:t xml:space="preserve">  20.376,00 € </w:t>
            </w:r>
          </w:p>
        </w:tc>
      </w:tr>
      <w:tr w:rsidR="00DA1B19">
        <w:trPr>
          <w:trHeight w:val="321"/>
        </w:trPr>
        <w:tc>
          <w:tcPr>
            <w:tcW w:w="6944" w:type="dxa"/>
            <w:tcBorders>
              <w:top w:val="single" w:sz="8" w:space="0" w:color="740E32"/>
              <w:left w:val="single" w:sz="8" w:space="0" w:color="740E32"/>
              <w:bottom w:val="single" w:sz="8" w:space="0" w:color="740E32"/>
              <w:right w:val="single" w:sz="8" w:space="0" w:color="740E32"/>
            </w:tcBorders>
          </w:tcPr>
          <w:p w:rsidR="00DA1B19" w:rsidRDefault="0095178D">
            <w:pPr>
              <w:spacing w:after="0" w:line="259" w:lineRule="auto"/>
              <w:ind w:left="0" w:right="0" w:firstLine="0"/>
              <w:jc w:val="left"/>
            </w:pPr>
            <w:r>
              <w:rPr>
                <w:i w:val="0"/>
              </w:rPr>
              <w:t xml:space="preserve">Honorarios Empresa monitores meses julio y agosto </w:t>
            </w:r>
          </w:p>
        </w:tc>
        <w:tc>
          <w:tcPr>
            <w:tcW w:w="1577" w:type="dxa"/>
            <w:tcBorders>
              <w:top w:val="single" w:sz="8" w:space="0" w:color="740E32"/>
              <w:left w:val="single" w:sz="8" w:space="0" w:color="740E32"/>
              <w:bottom w:val="single" w:sz="8" w:space="0" w:color="740E32"/>
              <w:right w:val="single" w:sz="8" w:space="0" w:color="740E32"/>
            </w:tcBorders>
          </w:tcPr>
          <w:p w:rsidR="00DA1B19" w:rsidRDefault="0095178D">
            <w:pPr>
              <w:spacing w:after="0" w:line="259" w:lineRule="auto"/>
              <w:ind w:left="2" w:right="0" w:firstLine="0"/>
              <w:jc w:val="left"/>
            </w:pPr>
            <w:r>
              <w:rPr>
                <w:i w:val="0"/>
              </w:rPr>
              <w:t xml:space="preserve">26.720,00 € </w:t>
            </w:r>
          </w:p>
        </w:tc>
      </w:tr>
      <w:tr w:rsidR="00DA1B19">
        <w:trPr>
          <w:trHeight w:val="298"/>
        </w:trPr>
        <w:tc>
          <w:tcPr>
            <w:tcW w:w="6944" w:type="dxa"/>
            <w:tcBorders>
              <w:top w:val="single" w:sz="8" w:space="0" w:color="740E32"/>
              <w:left w:val="single" w:sz="8" w:space="0" w:color="740E32"/>
              <w:bottom w:val="single" w:sz="8" w:space="0" w:color="740E32"/>
              <w:right w:val="single" w:sz="8" w:space="0" w:color="740E32"/>
            </w:tcBorders>
            <w:shd w:val="clear" w:color="auto" w:fill="EED6E3"/>
          </w:tcPr>
          <w:p w:rsidR="00DA1B19" w:rsidRDefault="0095178D">
            <w:pPr>
              <w:spacing w:after="0" w:line="259" w:lineRule="auto"/>
              <w:ind w:left="0" w:right="0" w:firstLine="0"/>
              <w:jc w:val="left"/>
            </w:pPr>
            <w:r>
              <w:rPr>
                <w:b/>
                <w:i w:val="0"/>
              </w:rPr>
              <w:t>TOTAL</w:t>
            </w:r>
            <w:r>
              <w:rPr>
                <w:i w:val="0"/>
              </w:rPr>
              <w:t xml:space="preserve"> </w:t>
            </w:r>
          </w:p>
        </w:tc>
        <w:tc>
          <w:tcPr>
            <w:tcW w:w="1577" w:type="dxa"/>
            <w:tcBorders>
              <w:top w:val="single" w:sz="8" w:space="0" w:color="740E32"/>
              <w:left w:val="single" w:sz="8" w:space="0" w:color="740E32"/>
              <w:bottom w:val="single" w:sz="8" w:space="0" w:color="740E32"/>
              <w:right w:val="single" w:sz="8" w:space="0" w:color="740E32"/>
            </w:tcBorders>
            <w:shd w:val="clear" w:color="auto" w:fill="EED6E3"/>
          </w:tcPr>
          <w:p w:rsidR="00DA1B19" w:rsidRDefault="0095178D">
            <w:pPr>
              <w:spacing w:after="0" w:line="259" w:lineRule="auto"/>
              <w:ind w:left="2" w:right="0" w:firstLine="0"/>
              <w:jc w:val="left"/>
            </w:pPr>
            <w:r>
              <w:rPr>
                <w:b/>
                <w:i w:val="0"/>
              </w:rPr>
              <w:t>117.395,00 €</w:t>
            </w:r>
            <w:r>
              <w:rPr>
                <w:i w:val="0"/>
              </w:rPr>
              <w:t xml:space="preserve"> </w:t>
            </w:r>
          </w:p>
        </w:tc>
      </w:tr>
    </w:tbl>
    <w:p w:rsidR="00DA1B19" w:rsidRDefault="0095178D">
      <w:pPr>
        <w:spacing w:after="1000" w:line="259" w:lineRule="auto"/>
        <w:ind w:left="-2372" w:right="1240" w:firstLine="0"/>
        <w:jc w:val="right"/>
      </w:pPr>
      <w:r>
        <w:rPr>
          <w:rFonts w:ascii="Calibri" w:eastAsia="Calibri" w:hAnsi="Calibri" w:cs="Calibri"/>
          <w:i w:val="0"/>
          <w:noProof/>
        </w:rPr>
        <mc:AlternateContent>
          <mc:Choice Requires="wpg">
            <w:drawing>
              <wp:anchor distT="0" distB="0" distL="114300" distR="114300" simplePos="0" relativeHeight="252017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5520" name="Group 3955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837" name="Rectangle 37837"/>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7838" name="Rectangle 37838"/>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839" name="Rectangle 37839"/>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307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5520" style="width:18.7031pt;height:264.21pt;position:absolute;mso-position-horizontal-relative:page;mso-position-horizontal:absolute;margin-left:662.928pt;mso-position-vertical-relative:page;margin-top:508.71pt;" coordsize="2375,33554">
                <v:rect id="Rectangle 37837"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8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8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307 de 309 </w:t>
                        </w:r>
                      </w:p>
                    </w:txbxContent>
                  </v:textbox>
                </v:rect>
                <w10:wrap type="square"/>
              </v:group>
            </w:pict>
          </mc:Fallback>
        </mc:AlternateContent>
      </w:r>
    </w:p>
    <w:p w:rsidR="00DA1B19" w:rsidRDefault="0095178D">
      <w:pPr>
        <w:spacing w:after="83" w:line="259" w:lineRule="auto"/>
        <w:ind w:left="900" w:right="0" w:firstLine="0"/>
        <w:jc w:val="left"/>
      </w:pPr>
      <w:r>
        <w:rPr>
          <w:i w:val="0"/>
        </w:rPr>
        <w:t xml:space="preserve"> </w:t>
      </w:r>
    </w:p>
    <w:p w:rsidR="00DA1B19" w:rsidRDefault="0095178D">
      <w:pPr>
        <w:numPr>
          <w:ilvl w:val="0"/>
          <w:numId w:val="97"/>
        </w:numPr>
        <w:spacing w:after="94" w:line="250" w:lineRule="auto"/>
        <w:ind w:hanging="360"/>
      </w:pPr>
      <w:r>
        <w:rPr>
          <w:i w:val="0"/>
        </w:rPr>
        <w:t xml:space="preserve">USUARIOS E INGRESOS PREVISTOS </w:t>
      </w:r>
    </w:p>
    <w:p w:rsidR="00DA1B19" w:rsidRDefault="0095178D">
      <w:pPr>
        <w:spacing w:after="0" w:line="259" w:lineRule="auto"/>
        <w:ind w:left="900" w:right="0" w:firstLine="0"/>
        <w:jc w:val="left"/>
      </w:pPr>
      <w:r>
        <w:rPr>
          <w:i w:val="0"/>
        </w:rPr>
        <w:t xml:space="preserve"> </w:t>
      </w:r>
    </w:p>
    <w:tbl>
      <w:tblPr>
        <w:tblStyle w:val="TableGrid"/>
        <w:tblW w:w="8447" w:type="dxa"/>
        <w:tblInd w:w="353" w:type="dxa"/>
        <w:tblCellMar>
          <w:top w:w="7" w:type="dxa"/>
          <w:left w:w="108" w:type="dxa"/>
          <w:bottom w:w="30" w:type="dxa"/>
          <w:right w:w="115" w:type="dxa"/>
        </w:tblCellMar>
        <w:tblLook w:val="04A0" w:firstRow="1" w:lastRow="0" w:firstColumn="1" w:lastColumn="0" w:noHBand="0" w:noVBand="1"/>
      </w:tblPr>
      <w:tblGrid>
        <w:gridCol w:w="2518"/>
        <w:gridCol w:w="3104"/>
        <w:gridCol w:w="2825"/>
      </w:tblGrid>
      <w:tr w:rsidR="00DA1B19">
        <w:trPr>
          <w:trHeight w:val="559"/>
        </w:trPr>
        <w:tc>
          <w:tcPr>
            <w:tcW w:w="2518"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b/>
                <w:i w:val="0"/>
              </w:rPr>
              <w:t>NÚMERO USUARIOS</w:t>
            </w:r>
            <w:r>
              <w:rPr>
                <w:i w:val="0"/>
              </w:rPr>
              <w:t xml:space="preserve"> </w:t>
            </w:r>
          </w:p>
        </w:tc>
        <w:tc>
          <w:tcPr>
            <w:tcW w:w="3104"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b/>
                <w:i w:val="0"/>
              </w:rPr>
              <w:t xml:space="preserve">PRECIO </w:t>
            </w:r>
          </w:p>
          <w:p w:rsidR="00DA1B19" w:rsidRDefault="0095178D">
            <w:pPr>
              <w:spacing w:after="0" w:line="259" w:lineRule="auto"/>
              <w:ind w:left="2" w:right="0" w:firstLine="0"/>
              <w:jc w:val="left"/>
            </w:pPr>
            <w:r>
              <w:rPr>
                <w:b/>
                <w:i w:val="0"/>
              </w:rPr>
              <w:t>INSCRIPCIÓN/MES</w:t>
            </w:r>
            <w:r>
              <w:rPr>
                <w:i w:val="0"/>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left"/>
            </w:pPr>
            <w:r>
              <w:rPr>
                <w:b/>
                <w:i w:val="0"/>
              </w:rPr>
              <w:t xml:space="preserve">PRECIO </w:t>
            </w:r>
          </w:p>
          <w:p w:rsidR="00DA1B19" w:rsidRDefault="0095178D">
            <w:pPr>
              <w:spacing w:after="0" w:line="259" w:lineRule="auto"/>
              <w:ind w:left="0" w:right="0" w:firstLine="0"/>
              <w:jc w:val="left"/>
            </w:pPr>
            <w:r>
              <w:rPr>
                <w:b/>
                <w:i w:val="0"/>
              </w:rPr>
              <w:t>PERMANENCIA/MES</w:t>
            </w:r>
            <w:r>
              <w:rPr>
                <w:i w:val="0"/>
              </w:rPr>
              <w:t xml:space="preserve"> </w:t>
            </w:r>
          </w:p>
        </w:tc>
      </w:tr>
      <w:tr w:rsidR="00DA1B19">
        <w:trPr>
          <w:trHeight w:val="396"/>
        </w:trPr>
        <w:tc>
          <w:tcPr>
            <w:tcW w:w="251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120 (Camp. Urbano) </w:t>
            </w:r>
          </w:p>
        </w:tc>
        <w:tc>
          <w:tcPr>
            <w:tcW w:w="3104"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i w:val="0"/>
              </w:rPr>
              <w:t xml:space="preserve">100 € </w:t>
            </w:r>
          </w:p>
        </w:tc>
        <w:tc>
          <w:tcPr>
            <w:tcW w:w="2825"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0" w:right="0" w:firstLine="0"/>
              <w:jc w:val="left"/>
            </w:pPr>
            <w:r>
              <w:rPr>
                <w:i w:val="0"/>
              </w:rPr>
              <w:t xml:space="preserve">3 € </w:t>
            </w:r>
          </w:p>
        </w:tc>
      </w:tr>
      <w:tr w:rsidR="00DA1B19">
        <w:trPr>
          <w:trHeight w:val="398"/>
        </w:trPr>
        <w:tc>
          <w:tcPr>
            <w:tcW w:w="251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60 (Camp. Urbano) </w:t>
            </w:r>
          </w:p>
        </w:tc>
        <w:tc>
          <w:tcPr>
            <w:tcW w:w="3104"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i w:val="0"/>
              </w:rPr>
              <w:t xml:space="preserve">50 € </w:t>
            </w:r>
          </w:p>
        </w:tc>
        <w:tc>
          <w:tcPr>
            <w:tcW w:w="2825"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0" w:right="0" w:firstLine="0"/>
              <w:jc w:val="left"/>
            </w:pPr>
            <w:r>
              <w:rPr>
                <w:i w:val="0"/>
              </w:rPr>
              <w:t xml:space="preserve">3 € </w:t>
            </w:r>
          </w:p>
        </w:tc>
      </w:tr>
      <w:tr w:rsidR="00DA1B19">
        <w:trPr>
          <w:trHeight w:val="447"/>
        </w:trPr>
        <w:tc>
          <w:tcPr>
            <w:tcW w:w="2518"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i w:val="0"/>
              </w:rPr>
              <w:t xml:space="preserve">60 (Camp. Juvenil) </w:t>
            </w:r>
          </w:p>
        </w:tc>
        <w:tc>
          <w:tcPr>
            <w:tcW w:w="3104"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i w:val="0"/>
              </w:rPr>
              <w:t xml:space="preserve">30 € </w:t>
            </w:r>
          </w:p>
        </w:tc>
        <w:tc>
          <w:tcPr>
            <w:tcW w:w="2825"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0" w:right="0" w:firstLine="0"/>
              <w:jc w:val="left"/>
            </w:pPr>
            <w:r>
              <w:rPr>
                <w:i w:val="0"/>
              </w:rPr>
              <w:t xml:space="preserve"> </w:t>
            </w:r>
          </w:p>
        </w:tc>
      </w:tr>
      <w:tr w:rsidR="00DA1B19">
        <w:trPr>
          <w:trHeight w:val="449"/>
        </w:trPr>
        <w:tc>
          <w:tcPr>
            <w:tcW w:w="251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 </w:t>
            </w:r>
          </w:p>
        </w:tc>
        <w:tc>
          <w:tcPr>
            <w:tcW w:w="3104"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b/>
                <w:i w:val="0"/>
              </w:rPr>
              <w:t>TOTAL/MES</w:t>
            </w:r>
            <w:r>
              <w:rPr>
                <w:i w:val="0"/>
              </w:rPr>
              <w:t xml:space="preserve"> </w:t>
            </w:r>
          </w:p>
        </w:tc>
        <w:tc>
          <w:tcPr>
            <w:tcW w:w="2825"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0" w:right="0" w:firstLine="0"/>
              <w:jc w:val="left"/>
            </w:pPr>
            <w:r>
              <w:rPr>
                <w:b/>
                <w:i w:val="0"/>
              </w:rPr>
              <w:t>17.340,00 €</w:t>
            </w:r>
            <w:r>
              <w:rPr>
                <w:i w:val="0"/>
              </w:rPr>
              <w:t xml:space="preserve"> </w:t>
            </w:r>
          </w:p>
        </w:tc>
      </w:tr>
      <w:tr w:rsidR="00DA1B19">
        <w:trPr>
          <w:trHeight w:val="446"/>
        </w:trPr>
        <w:tc>
          <w:tcPr>
            <w:tcW w:w="2518" w:type="dxa"/>
            <w:tcBorders>
              <w:top w:val="single" w:sz="4" w:space="0" w:color="000000"/>
              <w:left w:val="single" w:sz="4" w:space="0" w:color="000000"/>
              <w:bottom w:val="single" w:sz="4" w:space="0" w:color="000000"/>
              <w:right w:val="single" w:sz="4" w:space="0" w:color="000000"/>
            </w:tcBorders>
          </w:tcPr>
          <w:p w:rsidR="00DA1B19" w:rsidRDefault="0095178D">
            <w:pPr>
              <w:spacing w:after="0" w:line="259" w:lineRule="auto"/>
              <w:ind w:left="2" w:right="0" w:firstLine="0"/>
              <w:jc w:val="left"/>
            </w:pPr>
            <w:r>
              <w:rPr>
                <w:i w:val="0"/>
              </w:rPr>
              <w:t xml:space="preserve"> </w:t>
            </w:r>
          </w:p>
        </w:tc>
        <w:tc>
          <w:tcPr>
            <w:tcW w:w="3104"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2" w:right="0" w:firstLine="0"/>
              <w:jc w:val="left"/>
            </w:pPr>
            <w:r>
              <w:rPr>
                <w:b/>
                <w:i w:val="0"/>
              </w:rPr>
              <w:t>TOTAL /DOS MESES</w:t>
            </w:r>
            <w:r>
              <w:rPr>
                <w:i w:val="0"/>
              </w:rPr>
              <w:t xml:space="preserve"> </w:t>
            </w:r>
          </w:p>
        </w:tc>
        <w:tc>
          <w:tcPr>
            <w:tcW w:w="2825" w:type="dxa"/>
            <w:tcBorders>
              <w:top w:val="single" w:sz="4" w:space="0" w:color="000000"/>
              <w:left w:val="single" w:sz="4" w:space="0" w:color="000000"/>
              <w:bottom w:val="single" w:sz="4" w:space="0" w:color="000000"/>
              <w:right w:val="single" w:sz="4" w:space="0" w:color="000000"/>
            </w:tcBorders>
            <w:vAlign w:val="bottom"/>
          </w:tcPr>
          <w:p w:rsidR="00DA1B19" w:rsidRDefault="0095178D">
            <w:pPr>
              <w:spacing w:after="0" w:line="259" w:lineRule="auto"/>
              <w:ind w:left="0" w:right="0" w:firstLine="0"/>
              <w:jc w:val="left"/>
            </w:pPr>
            <w:r>
              <w:rPr>
                <w:b/>
                <w:i w:val="0"/>
              </w:rPr>
              <w:t>34.680,00 €</w:t>
            </w:r>
            <w:r>
              <w:rPr>
                <w:i w:val="0"/>
              </w:rPr>
              <w:t xml:space="preserve"> </w:t>
            </w:r>
          </w:p>
        </w:tc>
      </w:tr>
    </w:tbl>
    <w:p w:rsidR="00DA1B19" w:rsidRDefault="0095178D">
      <w:pPr>
        <w:spacing w:after="470" w:line="259" w:lineRule="auto"/>
        <w:ind w:left="176" w:right="0" w:firstLine="0"/>
        <w:jc w:val="left"/>
      </w:pPr>
      <w:r>
        <w:rPr>
          <w:b/>
          <w:i w:val="0"/>
        </w:rPr>
        <w:t xml:space="preserve"> </w:t>
      </w:r>
    </w:p>
    <w:p w:rsidR="00DA1B19" w:rsidRDefault="0095178D">
      <w:pPr>
        <w:spacing w:after="479" w:line="250" w:lineRule="auto"/>
        <w:ind w:left="175"/>
      </w:pPr>
      <w:r>
        <w:rPr>
          <w:b/>
          <w:i w:val="0"/>
        </w:rPr>
        <w:t>TERCERO</w:t>
      </w:r>
      <w:r>
        <w:rPr>
          <w:i w:val="0"/>
        </w:rPr>
        <w:t>: Existe consignación presupuestaria por la cantidad de 117.395,00 Euros, con cargo a la aplicación 334.00-</w:t>
      </w:r>
      <w:r>
        <w:rPr>
          <w:i w:val="0"/>
        </w:rPr>
        <w:t xml:space="preserve">22617 del Presupuesto General del ejercicio 2023, actualmente prorrogado, que si cubre la diferencia entre el coste del servicio y los ingresos de la prestación del mismo, que asciende a 82.715 Euros. </w:t>
      </w:r>
    </w:p>
    <w:p w:rsidR="00DA1B19" w:rsidRDefault="0095178D">
      <w:pPr>
        <w:spacing w:after="4" w:line="250" w:lineRule="auto"/>
        <w:ind w:left="175"/>
      </w:pPr>
      <w:r>
        <w:rPr>
          <w:b/>
          <w:i w:val="0"/>
        </w:rPr>
        <w:t>CUARTO:</w:t>
      </w:r>
      <w:r>
        <w:rPr>
          <w:i w:val="0"/>
        </w:rPr>
        <w:t xml:space="preserve"> La competencia para la aprobación de los preci</w:t>
      </w:r>
      <w:r>
        <w:rPr>
          <w:i w:val="0"/>
        </w:rPr>
        <w:t xml:space="preserve">os públicos está delegada en la Junta de Gobierno Local. </w:t>
      </w:r>
    </w:p>
    <w:p w:rsidR="00DA1B19" w:rsidRDefault="0095178D">
      <w:pPr>
        <w:spacing w:after="0" w:line="259" w:lineRule="auto"/>
        <w:ind w:left="176" w:right="0" w:firstLine="0"/>
        <w:jc w:val="left"/>
      </w:pPr>
      <w:r>
        <w:rPr>
          <w:i w:val="0"/>
        </w:rPr>
        <w:t xml:space="preserve"> </w:t>
      </w:r>
    </w:p>
    <w:p w:rsidR="00DA1B19" w:rsidRDefault="0095178D">
      <w:pPr>
        <w:pStyle w:val="Ttulo2"/>
        <w:spacing w:after="0"/>
        <w:ind w:left="410" w:right="134"/>
      </w:pPr>
      <w:r>
        <w:t xml:space="preserve">Conclusión </w:t>
      </w:r>
    </w:p>
    <w:p w:rsidR="00DA1B19" w:rsidRDefault="0095178D">
      <w:pPr>
        <w:spacing w:after="0" w:line="259" w:lineRule="auto"/>
        <w:ind w:left="180" w:right="0" w:firstLine="0"/>
        <w:jc w:val="left"/>
      </w:pPr>
      <w:r>
        <w:rPr>
          <w:i w:val="0"/>
        </w:rPr>
        <w:t xml:space="preserve"> </w:t>
      </w:r>
    </w:p>
    <w:p w:rsidR="00DA1B19" w:rsidRDefault="0095178D">
      <w:pPr>
        <w:spacing w:after="4" w:line="250" w:lineRule="auto"/>
        <w:ind w:left="886" w:hanging="281"/>
      </w:pPr>
      <w:r>
        <w:rPr>
          <w:i w:val="0"/>
        </w:rPr>
        <w:t>1. A la vista de los datos expuestos, esta Intervención SI que informa de conformidad aprobar el precio público de 50 € por inscripción de niño/a sin comedor, 100 € con comedor y de 3 € por permanencia mensuales en el Campamento Urbano 2024, que se desarro</w:t>
      </w:r>
      <w:r>
        <w:rPr>
          <w:i w:val="0"/>
        </w:rPr>
        <w:t xml:space="preserve">llará del 01 de julio de 2024 al 31 de agosto de 2024 en horario de 7:00 a 17:00 horas, en el CEIP Punta Larga y CEIP Príncipe Felipe. </w:t>
      </w:r>
    </w:p>
    <w:p w:rsidR="00DA1B19" w:rsidRDefault="0095178D">
      <w:pPr>
        <w:spacing w:after="219" w:line="250" w:lineRule="auto"/>
        <w:ind w:left="175"/>
      </w:pPr>
      <w:r>
        <w:rPr>
          <w:i w:val="0"/>
        </w:rPr>
        <w:t xml:space="preserve">.  </w:t>
      </w:r>
    </w:p>
    <w:p w:rsidR="00DA1B19" w:rsidRDefault="0095178D">
      <w:pPr>
        <w:spacing w:after="207" w:line="250" w:lineRule="auto"/>
        <w:ind w:left="483"/>
      </w:pPr>
      <w:r>
        <w:rPr>
          <w:i w:val="0"/>
        </w:rPr>
        <w:t xml:space="preserve">añadiendo lo siguiente: </w:t>
      </w:r>
    </w:p>
    <w:p w:rsidR="00DA1B19" w:rsidRDefault="0095178D">
      <w:pPr>
        <w:numPr>
          <w:ilvl w:val="0"/>
          <w:numId w:val="98"/>
        </w:numPr>
        <w:spacing w:after="97" w:line="250" w:lineRule="auto"/>
        <w:ind w:hanging="360"/>
      </w:pPr>
      <w:r>
        <w:rPr>
          <w:i w:val="0"/>
        </w:rPr>
        <w:t xml:space="preserve">La imposición de un precio público por la actividad de Campamento de verano, en aplicación </w:t>
      </w:r>
      <w:r>
        <w:rPr>
          <w:i w:val="0"/>
        </w:rPr>
        <w:t xml:space="preserve">de lo dispuesto en los artículos del 41 al 47 y 127 del Real Decreto Legislativo 2/2004, de 5 de marzo, por el que se aprueba el texto Refundido de la Ley Reguladora de las Haciendas Locales, está justificada. </w:t>
      </w:r>
    </w:p>
    <w:p w:rsidR="00DA1B19" w:rsidRDefault="0095178D">
      <w:pPr>
        <w:numPr>
          <w:ilvl w:val="0"/>
          <w:numId w:val="98"/>
        </w:numPr>
        <w:spacing w:after="4" w:line="250" w:lineRule="auto"/>
        <w:ind w:hanging="360"/>
      </w:pPr>
      <w:r>
        <w:rPr>
          <w:rFonts w:ascii="Calibri" w:eastAsia="Calibri" w:hAnsi="Calibri" w:cs="Calibri"/>
          <w:i w:val="0"/>
          <w:noProof/>
        </w:rPr>
        <mc:AlternateContent>
          <mc:Choice Requires="wpg">
            <w:drawing>
              <wp:anchor distT="0" distB="0" distL="114300" distR="114300" simplePos="0" relativeHeight="2520186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3435" name="Group 3934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970" name="Rectangle 37970"/>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Cód. Validación: 3AKWWQKXZZAZFPTR63DG5J7FQ</w:t>
                              </w:r>
                              <w:r>
                                <w:rPr>
                                  <w:i w:val="0"/>
                                  <w:sz w:val="12"/>
                                </w:rPr>
                                <w:t xml:space="preserve"> </w:t>
                              </w:r>
                            </w:p>
                          </w:txbxContent>
                        </wps:txbx>
                        <wps:bodyPr horzOverflow="overflow" vert="horz" lIns="0" tIns="0" rIns="0" bIns="0" rtlCol="0">
                          <a:noAutofit/>
                        </wps:bodyPr>
                      </wps:wsp>
                      <wps:wsp>
                        <wps:cNvPr id="37971" name="Rectangle 37971"/>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972" name="Rectangle 37972"/>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308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3435" style="width:18.7031pt;height:264.21pt;position:absolute;mso-position-horizontal-relative:page;mso-position-horizontal:absolute;margin-left:662.928pt;mso-position-vertical-relative:page;margin-top:508.71pt;" coordsize="2375,33554">
                <v:rect id="Rectangle 37970"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79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9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308 de 309 </w:t>
                        </w:r>
                      </w:p>
                    </w:txbxContent>
                  </v:textbox>
                </v:rect>
                <w10:wrap type="square"/>
              </v:group>
            </w:pict>
          </mc:Fallback>
        </mc:AlternateContent>
      </w:r>
      <w:r>
        <w:rPr>
          <w:i w:val="0"/>
        </w:rPr>
        <w:t>El importe estimado de los ingresos obtenidos en aplicación del precio propuesto por esta área, no gar</w:t>
      </w:r>
      <w:r>
        <w:rPr>
          <w:i w:val="0"/>
        </w:rPr>
        <w:t xml:space="preserve">antiza el 100% de los costes previstos y existe consignación presupuestaria que cubra el gasto no cubierto con los ingresos.” </w:t>
      </w:r>
    </w:p>
    <w:p w:rsidR="00DA1B19" w:rsidRDefault="0095178D">
      <w:pPr>
        <w:spacing w:after="0" w:line="259" w:lineRule="auto"/>
        <w:ind w:left="180" w:right="0" w:firstLine="0"/>
        <w:jc w:val="left"/>
      </w:pPr>
      <w:r>
        <w:rPr>
          <w:b/>
          <w:i w:val="0"/>
        </w:rPr>
        <w:t xml:space="preserve"> </w:t>
      </w:r>
    </w:p>
    <w:p w:rsidR="00DA1B19" w:rsidRDefault="0095178D">
      <w:pPr>
        <w:spacing w:after="0" w:line="259" w:lineRule="auto"/>
        <w:ind w:left="180" w:right="0" w:firstLine="0"/>
        <w:jc w:val="left"/>
      </w:pPr>
      <w:r>
        <w:rPr>
          <w:b/>
          <w:i w:val="0"/>
        </w:rPr>
        <w:t xml:space="preserve"> </w:t>
      </w:r>
    </w:p>
    <w:p w:rsidR="00DA1B19" w:rsidRDefault="0095178D">
      <w:pPr>
        <w:spacing w:after="471" w:line="265" w:lineRule="auto"/>
        <w:ind w:left="682" w:right="704"/>
        <w:jc w:val="center"/>
      </w:pPr>
      <w:r>
        <w:rPr>
          <w:i w:val="0"/>
        </w:rPr>
        <w:t xml:space="preserve">No obstante, la Junta de Gobierno Local acordará lo más procedente. </w:t>
      </w:r>
    </w:p>
    <w:p w:rsidR="00DA1B19" w:rsidRDefault="0095178D">
      <w:pPr>
        <w:spacing w:after="0" w:line="259" w:lineRule="auto"/>
        <w:ind w:left="180" w:right="0" w:firstLine="0"/>
        <w:jc w:val="left"/>
      </w:pPr>
      <w:r>
        <w:rPr>
          <w:b/>
          <w:i w:val="0"/>
        </w:rPr>
        <w:t xml:space="preserve"> </w:t>
      </w:r>
    </w:p>
    <w:p w:rsidR="00DA1B19" w:rsidRDefault="0095178D">
      <w:pPr>
        <w:spacing w:after="4" w:line="250" w:lineRule="auto"/>
        <w:ind w:left="175"/>
      </w:pPr>
      <w:r>
        <w:rPr>
          <w:b/>
          <w:i w:val="0"/>
        </w:rPr>
        <w:t xml:space="preserve">  </w:t>
      </w:r>
      <w:r>
        <w:rPr>
          <w:b/>
          <w:i w:val="0"/>
        </w:rPr>
        <w:t xml:space="preserve">La Junta de Gobierno Local, previo debate y por unanimidad de los miembros presentes, acuerda: </w:t>
      </w:r>
    </w:p>
    <w:p w:rsidR="00DA1B19" w:rsidRDefault="0095178D">
      <w:pPr>
        <w:spacing w:after="199" w:line="259" w:lineRule="auto"/>
        <w:ind w:left="180" w:right="0" w:firstLine="0"/>
        <w:jc w:val="left"/>
      </w:pPr>
      <w:r>
        <w:rPr>
          <w:b/>
          <w:i w:val="0"/>
        </w:rPr>
        <w:t xml:space="preserve">   </w:t>
      </w:r>
    </w:p>
    <w:p w:rsidR="00DA1B19" w:rsidRDefault="0095178D">
      <w:pPr>
        <w:numPr>
          <w:ilvl w:val="0"/>
          <w:numId w:val="99"/>
        </w:numPr>
        <w:spacing w:after="4" w:line="250" w:lineRule="auto"/>
      </w:pPr>
      <w:r>
        <w:rPr>
          <w:b/>
          <w:i w:val="0"/>
        </w:rPr>
        <w:t>Aprobar el precio público de 50 € por inscripción de niño/a sin comedor, 100 € con comedor y de 3 € por acogida temprana mensuales en el Campamento Urbano d</w:t>
      </w:r>
      <w:r>
        <w:rPr>
          <w:b/>
          <w:i w:val="0"/>
        </w:rPr>
        <w:t xml:space="preserve">e Verano 2024, que se desarrollará del 01 de julio de 2024 al 31 de agosto de 2024 en horario de 7:00 a 17:00 horas, en el CEIP Punta Larga y CEIP Príncipe Felipe.  </w:t>
      </w:r>
    </w:p>
    <w:p w:rsidR="00DA1B19" w:rsidRDefault="0095178D">
      <w:pPr>
        <w:spacing w:after="0" w:line="259" w:lineRule="auto"/>
        <w:ind w:left="176" w:right="0" w:firstLine="0"/>
        <w:jc w:val="left"/>
      </w:pPr>
      <w:r>
        <w:rPr>
          <w:b/>
          <w:i w:val="0"/>
        </w:rPr>
        <w:t xml:space="preserve"> </w:t>
      </w:r>
    </w:p>
    <w:p w:rsidR="00DA1B19" w:rsidRDefault="0095178D">
      <w:pPr>
        <w:numPr>
          <w:ilvl w:val="0"/>
          <w:numId w:val="99"/>
        </w:numPr>
        <w:spacing w:after="4" w:line="250" w:lineRule="auto"/>
      </w:pPr>
      <w:r>
        <w:rPr>
          <w:b/>
          <w:i w:val="0"/>
        </w:rPr>
        <w:t>Aprobar el precio público de 30 € por inscripción por joven mensuales en el Campamento J</w:t>
      </w:r>
      <w:r>
        <w:rPr>
          <w:b/>
          <w:i w:val="0"/>
        </w:rPr>
        <w:t xml:space="preserve">uvenil de verano 2024, que se desarrollará del 01 de julio de 2024 al 31 de agosto de 2024 en horario de 9:00 a 14:00 horas, en “ Zona Joven”  </w:t>
      </w:r>
    </w:p>
    <w:p w:rsidR="00DA1B19" w:rsidRDefault="0095178D">
      <w:pPr>
        <w:spacing w:after="0" w:line="259" w:lineRule="auto"/>
        <w:ind w:left="176" w:right="0" w:firstLine="0"/>
        <w:jc w:val="left"/>
      </w:pPr>
      <w:r>
        <w:rPr>
          <w:b/>
          <w:i w:val="0"/>
        </w:rPr>
        <w:t xml:space="preserve"> </w:t>
      </w:r>
    </w:p>
    <w:p w:rsidR="00DA1B19" w:rsidRDefault="0095178D">
      <w:pPr>
        <w:numPr>
          <w:ilvl w:val="0"/>
          <w:numId w:val="99"/>
        </w:numPr>
        <w:spacing w:after="4" w:line="250" w:lineRule="auto"/>
      </w:pPr>
      <w:r>
        <w:rPr>
          <w:b/>
          <w:i w:val="0"/>
        </w:rPr>
        <w:t xml:space="preserve">Dar traslado del acuerdo que se adopte al área económica y a la concejalía de Educación y Juventud.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numPr>
          <w:ilvl w:val="1"/>
          <w:numId w:val="99"/>
        </w:numPr>
        <w:spacing w:after="455" w:line="250" w:lineRule="auto"/>
        <w:ind w:hanging="425"/>
      </w:pPr>
      <w:r>
        <w:rPr>
          <w:b/>
          <w:i w:val="0"/>
        </w:rPr>
        <w:t>ACTIV</w:t>
      </w:r>
      <w:r>
        <w:rPr>
          <w:b/>
          <w:i w:val="0"/>
        </w:rPr>
        <w:t>IDAD DE CONTROL</w:t>
      </w:r>
      <w:r>
        <w:rPr>
          <w:i w:val="0"/>
        </w:rPr>
        <w:t xml:space="preserve"> </w:t>
      </w:r>
    </w:p>
    <w:p w:rsidR="00DA1B19" w:rsidRDefault="0095178D">
      <w:pPr>
        <w:spacing w:after="109" w:line="250" w:lineRule="auto"/>
        <w:ind w:left="49"/>
      </w:pPr>
      <w:r>
        <w:rPr>
          <w:b/>
          <w:i w:val="0"/>
        </w:rPr>
        <w:t xml:space="preserve"> 22.----- </w:t>
      </w:r>
    </w:p>
    <w:p w:rsidR="00DA1B19" w:rsidRDefault="0095178D">
      <w:pPr>
        <w:spacing w:after="98" w:line="259" w:lineRule="auto"/>
        <w:ind w:left="39" w:right="0" w:firstLine="0"/>
        <w:jc w:val="left"/>
      </w:pPr>
      <w:r>
        <w:rPr>
          <w:b/>
          <w:i w:val="0"/>
        </w:rPr>
        <w:t xml:space="preserve"> </w:t>
      </w:r>
    </w:p>
    <w:p w:rsidR="00DA1B19" w:rsidRDefault="0095178D">
      <w:pPr>
        <w:numPr>
          <w:ilvl w:val="1"/>
          <w:numId w:val="99"/>
        </w:numPr>
        <w:spacing w:after="109" w:line="250" w:lineRule="auto"/>
        <w:ind w:hanging="425"/>
      </w:pPr>
      <w:r>
        <w:rPr>
          <w:b/>
          <w:i w:val="0"/>
        </w:rPr>
        <w:t xml:space="preserve">RUEGOS Y PREGUNTAS </w:t>
      </w:r>
    </w:p>
    <w:p w:rsidR="00DA1B19" w:rsidRDefault="0095178D">
      <w:pPr>
        <w:spacing w:after="98" w:line="259" w:lineRule="auto"/>
        <w:ind w:left="540" w:right="0" w:firstLine="0"/>
        <w:jc w:val="left"/>
      </w:pPr>
      <w:r>
        <w:rPr>
          <w:b/>
          <w:i w:val="0"/>
        </w:rPr>
        <w:t xml:space="preserve"> </w:t>
      </w:r>
    </w:p>
    <w:p w:rsidR="00DA1B19" w:rsidRDefault="0095178D">
      <w:pPr>
        <w:spacing w:after="110" w:line="250" w:lineRule="auto"/>
        <w:ind w:left="175"/>
      </w:pPr>
      <w:r>
        <w:rPr>
          <w:b/>
          <w:i w:val="0"/>
        </w:rPr>
        <w:t>23. Ruegos y preguntas.</w:t>
      </w: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0" w:line="259" w:lineRule="auto"/>
        <w:ind w:left="180" w:right="0" w:firstLine="0"/>
        <w:jc w:val="left"/>
      </w:pPr>
      <w:r>
        <w:rPr>
          <w:i w:val="0"/>
        </w:rPr>
        <w:t xml:space="preserve"> </w:t>
      </w:r>
    </w:p>
    <w:p w:rsidR="00DA1B19" w:rsidRDefault="0095178D">
      <w:pPr>
        <w:spacing w:after="109" w:line="250" w:lineRule="auto"/>
        <w:ind w:left="175"/>
      </w:pPr>
      <w:r>
        <w:rPr>
          <w:rFonts w:ascii="Calibri" w:eastAsia="Calibri" w:hAnsi="Calibri" w:cs="Calibri"/>
          <w:i w:val="0"/>
          <w:noProof/>
        </w:rPr>
        <mc:AlternateContent>
          <mc:Choice Requires="wpg">
            <w:drawing>
              <wp:anchor distT="0" distB="0" distL="114300" distR="114300" simplePos="0" relativeHeight="2520197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2932" name="Group 3929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62" name="Rectangle 38062"/>
                        <wps:cNvSpPr/>
                        <wps:spPr>
                          <a:xfrm rot="-5399999">
                            <a:off x="-1177478" y="2064766"/>
                            <a:ext cx="246818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Cód. Validación: 3AKWWQKXZZAZFPTR63DG5J7FQ </w:t>
                              </w:r>
                            </w:p>
                          </w:txbxContent>
                        </wps:txbx>
                        <wps:bodyPr horzOverflow="overflow" vert="horz" lIns="0" tIns="0" rIns="0" bIns="0" rtlCol="0">
                          <a:noAutofit/>
                        </wps:bodyPr>
                      </wps:wsp>
                      <wps:wsp>
                        <wps:cNvPr id="38063" name="Rectangle 38063"/>
                        <wps:cNvSpPr/>
                        <wps:spPr>
                          <a:xfrm rot="-5399999">
                            <a:off x="-976166" y="2189878"/>
                            <a:ext cx="2217957"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064" name="Rectangle 38064"/>
                        <wps:cNvSpPr/>
                        <wps:spPr>
                          <a:xfrm rot="-5399999">
                            <a:off x="-2022372" y="1067469"/>
                            <a:ext cx="4462770" cy="113224"/>
                          </a:xfrm>
                          <a:prstGeom prst="rect">
                            <a:avLst/>
                          </a:prstGeom>
                          <a:ln>
                            <a:noFill/>
                          </a:ln>
                        </wps:spPr>
                        <wps:txbx>
                          <w:txbxContent>
                            <w:p w:rsidR="00DA1B19" w:rsidRDefault="0095178D">
                              <w:pPr>
                                <w:spacing w:after="160" w:line="259" w:lineRule="auto"/>
                                <w:ind w:left="0" w:right="0" w:firstLine="0"/>
                                <w:jc w:val="left"/>
                              </w:pPr>
                              <w:r>
                                <w:rPr>
                                  <w:i w:val="0"/>
                                  <w:sz w:val="12"/>
                                </w:rPr>
                                <w:t xml:space="preserve">Documento firmado electrónicamente desde la plataforma esPublico Gestiona | Página 309 de 309 </w:t>
                              </w:r>
                            </w:p>
                          </w:txbxContent>
                        </wps:txbx>
                        <wps:bodyPr horzOverflow="overflow" vert="horz" lIns="0" tIns="0" rIns="0" bIns="0" rtlCol="0">
                          <a:noAutofit/>
                        </wps:bodyPr>
                      </wps:wsp>
                    </wpg:wgp>
                  </a:graphicData>
                </a:graphic>
              </wp:anchor>
            </w:drawing>
          </mc:Choice>
          <mc:Fallback xmlns:a="http://schemas.openxmlformats.org/drawingml/2006/main" xmlns="">
            <w:pict>
              <v:group id="Group 392932" style="width:18.7031pt;height:264.21pt;position:absolute;mso-position-horizontal-relative:page;mso-position-horizontal:absolute;margin-left:662.928pt;mso-position-vertical-relative:page;margin-top:508.71pt;" coordsize="2375,33554">
                <v:rect id="Rectangle 38062" style="position:absolute;width:24681;height:1132;left:-11774;top:2064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3AKWWQKXZZAZFPTR63DG5J7FQ </w:t>
                        </w:r>
                      </w:p>
                    </w:txbxContent>
                  </v:textbox>
                </v:rect>
                <v:rect id="Rectangle 380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0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309 de 309 </w:t>
                        </w:r>
                      </w:p>
                    </w:txbxContent>
                  </v:textbox>
                </v:rect>
                <w10:wrap type="topAndBottom"/>
              </v:group>
            </w:pict>
          </mc:Fallback>
        </mc:AlternateContent>
      </w:r>
      <w:r>
        <w:rPr>
          <w:i w:val="0"/>
        </w:rPr>
        <w:t xml:space="preserve">Y no habiendo más asuntos de que tratar, la Presidencia levantó la sesión siendo las 15:00 horas del mismo día. De todo lo que, como Secretario General, doy fe. </w:t>
      </w:r>
    </w:p>
    <w:p w:rsidR="00DA1B19" w:rsidRDefault="0095178D">
      <w:pPr>
        <w:spacing w:after="98" w:line="259" w:lineRule="auto"/>
        <w:ind w:left="180" w:right="0" w:firstLine="0"/>
        <w:jc w:val="left"/>
      </w:pPr>
      <w:r>
        <w:rPr>
          <w:i w:val="0"/>
        </w:rPr>
        <w:t xml:space="preserve"> </w:t>
      </w:r>
    </w:p>
    <w:p w:rsidR="00DA1B19" w:rsidRDefault="0095178D">
      <w:pPr>
        <w:spacing w:after="100" w:line="259" w:lineRule="auto"/>
        <w:ind w:left="180" w:right="0" w:firstLine="0"/>
        <w:jc w:val="left"/>
      </w:pPr>
      <w:r>
        <w:rPr>
          <w:i w:val="0"/>
        </w:rPr>
        <w:t xml:space="preserve"> </w:t>
      </w:r>
    </w:p>
    <w:p w:rsidR="00DA1B19" w:rsidRDefault="0095178D">
      <w:pPr>
        <w:spacing w:after="95" w:line="259" w:lineRule="auto"/>
        <w:ind w:left="180" w:right="0" w:firstLine="0"/>
        <w:jc w:val="left"/>
      </w:pPr>
      <w:r>
        <w:rPr>
          <w:i w:val="0"/>
        </w:rPr>
        <w:t xml:space="preserve"> </w:t>
      </w:r>
    </w:p>
    <w:p w:rsidR="00DA1B19" w:rsidRDefault="0095178D">
      <w:pPr>
        <w:spacing w:after="4" w:line="250" w:lineRule="auto"/>
        <w:ind w:left="175"/>
      </w:pPr>
      <w:r>
        <w:rPr>
          <w:i w:val="0"/>
        </w:rPr>
        <w:t xml:space="preserve">                                     </w:t>
      </w:r>
      <w:r>
        <w:rPr>
          <w:b/>
          <w:i w:val="0"/>
        </w:rPr>
        <w:t>Vº. Bº.</w:t>
      </w:r>
      <w:r>
        <w:rPr>
          <w:i w:val="0"/>
        </w:rPr>
        <w:t xml:space="preserve"> </w:t>
      </w:r>
    </w:p>
    <w:p w:rsidR="00DA1B19" w:rsidRDefault="0095178D">
      <w:pPr>
        <w:tabs>
          <w:tab w:val="center" w:pos="2533"/>
          <w:tab w:val="center" w:pos="4429"/>
          <w:tab w:val="center" w:pos="6984"/>
        </w:tabs>
        <w:spacing w:after="280" w:line="250" w:lineRule="auto"/>
        <w:ind w:left="0" w:right="0" w:firstLine="0"/>
        <w:jc w:val="left"/>
      </w:pPr>
      <w:r>
        <w:rPr>
          <w:b/>
          <w:i w:val="0"/>
        </w:rPr>
        <w:t xml:space="preserve"> </w:t>
      </w:r>
      <w:r>
        <w:rPr>
          <w:b/>
          <w:i w:val="0"/>
        </w:rPr>
        <w:tab/>
        <w:t xml:space="preserve"> LA ALCALDESA-PRESIDENTA, </w:t>
      </w:r>
      <w:r>
        <w:rPr>
          <w:b/>
          <w:i w:val="0"/>
        </w:rPr>
        <w:tab/>
        <w:t xml:space="preserve"> </w:t>
      </w:r>
      <w:r>
        <w:rPr>
          <w:b/>
          <w:i w:val="0"/>
        </w:rPr>
        <w:tab/>
        <w:t xml:space="preserve">             EL SECRETARIO GENERAL </w:t>
      </w:r>
      <w:r>
        <w:rPr>
          <w:i w:val="0"/>
        </w:rPr>
        <w:t xml:space="preserve"> </w:t>
      </w:r>
    </w:p>
    <w:p w:rsidR="00DA1B19" w:rsidRDefault="0095178D">
      <w:pPr>
        <w:spacing w:after="270" w:line="250" w:lineRule="auto"/>
        <w:ind w:left="175"/>
      </w:pPr>
      <w:r>
        <w:rPr>
          <w:i w:val="0"/>
        </w:rPr>
        <w:t xml:space="preserve">             María Concepción Brito Núñez                          Octavio Manuel Fernández Hernández. </w:t>
      </w:r>
    </w:p>
    <w:p w:rsidR="00DA1B19" w:rsidRDefault="0095178D">
      <w:pPr>
        <w:spacing w:after="0" w:line="259" w:lineRule="auto"/>
        <w:ind w:left="180" w:right="0" w:firstLine="0"/>
        <w:jc w:val="left"/>
      </w:pPr>
      <w:r>
        <w:rPr>
          <w:i w:val="0"/>
        </w:rPr>
        <w:t xml:space="preserve"> </w:t>
      </w:r>
    </w:p>
    <w:p w:rsidR="00DA1B19" w:rsidRDefault="0095178D">
      <w:pPr>
        <w:pStyle w:val="Ttulo1"/>
        <w:ind w:left="410" w:right="428"/>
      </w:pPr>
      <w:r>
        <w:t>DOCUMENTO FIRMADO ELECTRÓNICAMENTE</w:t>
      </w:r>
      <w:r>
        <w:rPr>
          <w:b w:val="0"/>
        </w:rPr>
        <w:t xml:space="preserve">  </w:t>
      </w:r>
    </w:p>
    <w:p w:rsidR="00DA1B19" w:rsidRDefault="0095178D">
      <w:pPr>
        <w:spacing w:after="0" w:line="259" w:lineRule="auto"/>
        <w:ind w:left="180" w:right="0" w:firstLine="0"/>
        <w:jc w:val="left"/>
      </w:pPr>
      <w:r>
        <w:rPr>
          <w:i w:val="0"/>
        </w:rPr>
        <w:t xml:space="preserve"> </w:t>
      </w:r>
    </w:p>
    <w:sectPr w:rsidR="00DA1B19">
      <w:headerReference w:type="even" r:id="rId59"/>
      <w:headerReference w:type="default" r:id="rId60"/>
      <w:footerReference w:type="even" r:id="rId61"/>
      <w:footerReference w:type="default" r:id="rId62"/>
      <w:headerReference w:type="first" r:id="rId63"/>
      <w:footerReference w:type="first" r:id="rId64"/>
      <w:pgSz w:w="14174" w:h="16838"/>
      <w:pgMar w:top="2297" w:right="1851" w:bottom="573" w:left="2372"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5178D">
      <w:pPr>
        <w:spacing w:after="0" w:line="240" w:lineRule="auto"/>
      </w:pPr>
      <w:r>
        <w:separator/>
      </w:r>
    </w:p>
  </w:endnote>
  <w:endnote w:type="continuationSeparator" w:id="0">
    <w:p w:rsidR="00000000" w:rsidRDefault="0095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B19" w:rsidRDefault="0095178D">
    <w:pPr>
      <w:spacing w:after="0" w:line="259" w:lineRule="auto"/>
      <w:ind w:left="234"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95708" name="Group 3957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95709" name="Shape 39570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95708" style="width:459.1pt;height:1.34998pt;position:absolute;mso-position-horizontal-relative:page;mso-position-horizontal:absolute;margin-left:130.31pt;mso-position-vertical-relative:page;margin-top:783.42pt;" coordsize="58305,171">
              <v:shape id="Shape 39570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DA1B19" w:rsidRDefault="0095178D">
    <w:pPr>
      <w:spacing w:after="57" w:line="238" w:lineRule="auto"/>
      <w:ind w:left="4300" w:right="1955" w:hanging="1976"/>
    </w:pPr>
    <w:r>
      <w:rPr>
        <w:i w:val="0"/>
        <w:sz w:val="14"/>
      </w:rPr>
      <w:t xml:space="preserve">Avenida Constitución Nº 7. Código postal: 38530, Candelaria. Teléfono: 922.500.800. </w:t>
    </w:r>
    <w:r>
      <w:rPr>
        <w:b/>
        <w:i w:val="0"/>
        <w:sz w:val="14"/>
      </w:rPr>
      <w:t xml:space="preserve">www. candelaria. es </w:t>
    </w:r>
  </w:p>
  <w:p w:rsidR="00DA1B19" w:rsidRDefault="0095178D">
    <w:pPr>
      <w:spacing w:after="0" w:line="259" w:lineRule="auto"/>
      <w:ind w:left="0" w:right="205"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B19" w:rsidRDefault="0095178D">
    <w:pPr>
      <w:spacing w:after="0" w:line="259" w:lineRule="auto"/>
      <w:ind w:left="234"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95673" name="Group 39567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95674" name="Shape 39567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95673" style="width:459.1pt;height:1.34998pt;position:absolute;mso-position-horizontal-relative:page;mso-position-horizontal:absolute;margin-left:130.31pt;mso-position-vertical-relative:page;margin-top:783.42pt;" coordsize="58305,171">
              <v:shape id="Shape 39567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DA1B19" w:rsidRDefault="0095178D">
    <w:pPr>
      <w:spacing w:after="57" w:line="238" w:lineRule="auto"/>
      <w:ind w:left="4300" w:right="1955" w:hanging="1976"/>
    </w:pPr>
    <w:r>
      <w:rPr>
        <w:i w:val="0"/>
        <w:sz w:val="14"/>
      </w:rPr>
      <w:t xml:space="preserve">Avenida Constitución Nº 7. Código postal: 38530, Candelaria. Teléfono: 922.500.800. </w:t>
    </w:r>
    <w:r>
      <w:rPr>
        <w:b/>
        <w:i w:val="0"/>
        <w:sz w:val="14"/>
      </w:rPr>
      <w:t xml:space="preserve">www. candelaria. es </w:t>
    </w:r>
  </w:p>
  <w:p w:rsidR="00DA1B19" w:rsidRDefault="0095178D">
    <w:pPr>
      <w:spacing w:after="0" w:line="259" w:lineRule="auto"/>
      <w:ind w:left="0" w:right="205" w:firstLine="0"/>
      <w:jc w:val="right"/>
    </w:pPr>
    <w:r>
      <w:fldChar w:fldCharType="begin"/>
    </w:r>
    <w:r>
      <w:instrText xml:space="preserve"> PAGE   \* MERGEFORMAT </w:instrText>
    </w:r>
    <w:r>
      <w:fldChar w:fldCharType="separate"/>
    </w:r>
    <w:r w:rsidRPr="0095178D">
      <w:rPr>
        <w:i w:val="0"/>
        <w:noProof/>
        <w:sz w:val="14"/>
      </w:rPr>
      <w:t>9</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B19" w:rsidRDefault="0095178D">
    <w:pPr>
      <w:spacing w:after="0" w:line="259" w:lineRule="auto"/>
      <w:ind w:left="-2372" w:right="12324"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5178D">
      <w:pPr>
        <w:spacing w:after="0" w:line="240" w:lineRule="auto"/>
      </w:pPr>
      <w:r>
        <w:separator/>
      </w:r>
    </w:p>
  </w:footnote>
  <w:footnote w:type="continuationSeparator" w:id="0">
    <w:p w:rsidR="00000000" w:rsidRDefault="00951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95693" name="Group 39569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95694" name="Shape 39569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95696" name="Rectangle 395696"/>
                      <wps:cNvSpPr/>
                      <wps:spPr>
                        <a:xfrm>
                          <a:off x="1137158" y="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395697" name="Rectangle 395697"/>
                      <wps:cNvSpPr/>
                      <wps:spPr>
                        <a:xfrm>
                          <a:off x="495554" y="17526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395698" name="Rectangle 395698"/>
                      <wps:cNvSpPr/>
                      <wps:spPr>
                        <a:xfrm>
                          <a:off x="495554" y="35052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395699" name="Rectangle 395699"/>
                      <wps:cNvSpPr/>
                      <wps:spPr>
                        <a:xfrm>
                          <a:off x="495554" y="52578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395695" name="Picture 39569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395693" style="width:472.41pt;height:64.392pt;position:absolute;mso-position-horizontal-relative:page;mso-position-horizontal:absolute;margin-left:130.25pt;mso-position-vertical-relative:page;margin-top:34.668pt;" coordsize="59996,8177">
              <v:shape id="Shape 395694" style="position:absolute;width:59988;height:0;left:7;top:8177;" coordsize="5998845,0" path="m0,0l5998845,0">
                <v:stroke weight="2.04pt" endcap="square" joinstyle="miter" miterlimit="10" on="true" color="#993366"/>
                <v:fill on="false" color="#000000" opacity="0"/>
              </v:shape>
              <v:rect id="Rectangle 395696"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395697"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395698"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395699"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395695" style="position:absolute;width:3992;height:5699;left:0;top:565;" filled="f">
                <v:imagedata r:id="rId34"/>
              </v:shape>
              <w10:wrap type="square"/>
            </v:group>
          </w:pict>
        </mc:Fallback>
      </mc:AlternateContent>
    </w:r>
    <w:r>
      <w:rPr>
        <w:rFonts w:ascii="Times New Roman" w:eastAsia="Times New Roman" w:hAnsi="Times New Roman" w:cs="Times New Roman"/>
        <w:i w:val="0"/>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B19" w:rsidRDefault="0095178D">
    <w:pPr>
      <w:spacing w:after="0" w:line="259" w:lineRule="auto"/>
      <w:ind w:left="180" w:right="0" w:firstLine="0"/>
      <w:jc w:val="left"/>
    </w:pP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95658" name="Group 39565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95659" name="Shape 39565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95661" name="Rectangle 395661"/>
                      <wps:cNvSpPr/>
                      <wps:spPr>
                        <a:xfrm>
                          <a:off x="1137158" y="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395662" name="Rectangle 395662"/>
                      <wps:cNvSpPr/>
                      <wps:spPr>
                        <a:xfrm>
                          <a:off x="495554" y="17526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395663" name="Rectangle 395663"/>
                      <wps:cNvSpPr/>
                      <wps:spPr>
                        <a:xfrm>
                          <a:off x="495554" y="35052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395664" name="Rectangle 395664"/>
                      <wps:cNvSpPr/>
                      <wps:spPr>
                        <a:xfrm>
                          <a:off x="495554" y="525780"/>
                          <a:ext cx="50673" cy="224380"/>
                        </a:xfrm>
                        <a:prstGeom prst="rect">
                          <a:avLst/>
                        </a:prstGeom>
                        <a:ln>
                          <a:noFill/>
                        </a:ln>
                      </wps:spPr>
                      <wps:txbx>
                        <w:txbxContent>
                          <w:p w:rsidR="00DA1B19" w:rsidRDefault="0095178D">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395660" name="Picture 39566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395658" style="width:472.41pt;height:64.392pt;position:absolute;mso-position-horizontal-relative:page;mso-position-horizontal:absolute;margin-left:130.25pt;mso-position-vertical-relative:page;margin-top:34.668pt;" coordsize="59996,8177">
              <v:shape id="Shape 395659" style="position:absolute;width:59988;height:0;left:7;top:8177;" coordsize="5998845,0" path="m0,0l5998845,0">
                <v:stroke weight="2.04pt" endcap="square" joinstyle="miter" miterlimit="10" on="true" color="#993366"/>
                <v:fill on="false" color="#000000" opacity="0"/>
              </v:shape>
              <v:rect id="Rectangle 395661"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395662"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395663"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395664"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395660" style="position:absolute;width:3992;height:5699;left:0;top:565;" filled="f">
                <v:imagedata r:id="rId34"/>
              </v:shape>
              <w10:wrap type="square"/>
            </v:group>
          </w:pict>
        </mc:Fallback>
      </mc:AlternateContent>
    </w:r>
    <w:r>
      <w:rPr>
        <w:rFonts w:ascii="Times New Roman" w:eastAsia="Times New Roman" w:hAnsi="Times New Roman" w:cs="Times New Roman"/>
        <w:i w:val="0"/>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B19" w:rsidRDefault="00DA1B1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D99"/>
    <w:multiLevelType w:val="hybridMultilevel"/>
    <w:tmpl w:val="F1108370"/>
    <w:lvl w:ilvl="0" w:tplc="FC5622D6">
      <w:start w:val="69"/>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82A037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50668C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CE03A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AC2880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018176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2B409F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F9211F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5F6927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B708B6"/>
    <w:multiLevelType w:val="hybridMultilevel"/>
    <w:tmpl w:val="C868FBBA"/>
    <w:lvl w:ilvl="0" w:tplc="CA04B380">
      <w:start w:val="1"/>
      <w:numFmt w:val="bullet"/>
      <w:lvlText w:val="-"/>
      <w:lvlJc w:val="left"/>
      <w:pPr>
        <w:ind w:left="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C0CEB8">
      <w:start w:val="1"/>
      <w:numFmt w:val="bullet"/>
      <w:lvlText w:val="o"/>
      <w:lvlJc w:val="left"/>
      <w:pPr>
        <w:ind w:left="1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36A">
      <w:start w:val="1"/>
      <w:numFmt w:val="bullet"/>
      <w:lvlText w:val="▪"/>
      <w:lvlJc w:val="left"/>
      <w:pPr>
        <w:ind w:left="2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504710">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885442">
      <w:start w:val="1"/>
      <w:numFmt w:val="bullet"/>
      <w:lvlText w:val="o"/>
      <w:lvlJc w:val="left"/>
      <w:pPr>
        <w:ind w:left="3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5219C4">
      <w:start w:val="1"/>
      <w:numFmt w:val="bullet"/>
      <w:lvlText w:val="▪"/>
      <w:lvlJc w:val="left"/>
      <w:pPr>
        <w:ind w:left="4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1E1FF6">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828B34">
      <w:start w:val="1"/>
      <w:numFmt w:val="bullet"/>
      <w:lvlText w:val="o"/>
      <w:lvlJc w:val="left"/>
      <w:pPr>
        <w:ind w:left="5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50D3CE">
      <w:start w:val="1"/>
      <w:numFmt w:val="bullet"/>
      <w:lvlText w:val="▪"/>
      <w:lvlJc w:val="left"/>
      <w:pPr>
        <w:ind w:left="6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14093B"/>
    <w:multiLevelType w:val="hybridMultilevel"/>
    <w:tmpl w:val="8990C708"/>
    <w:lvl w:ilvl="0" w:tplc="1CFEC50E">
      <w:start w:val="1"/>
      <w:numFmt w:val="bullet"/>
      <w:lvlText w:val="-"/>
      <w:lvlJc w:val="left"/>
      <w:pPr>
        <w:ind w:left="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A4AE54">
      <w:start w:val="1"/>
      <w:numFmt w:val="bullet"/>
      <w:lvlText w:val="o"/>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A84C6C">
      <w:start w:val="1"/>
      <w:numFmt w:val="bullet"/>
      <w:lvlText w:val="▪"/>
      <w:lvlJc w:val="left"/>
      <w:pPr>
        <w:ind w:left="2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66FF8C">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447710">
      <w:start w:val="1"/>
      <w:numFmt w:val="bullet"/>
      <w:lvlText w:val="o"/>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E469A0">
      <w:start w:val="1"/>
      <w:numFmt w:val="bullet"/>
      <w:lvlText w:val="▪"/>
      <w:lvlJc w:val="left"/>
      <w:pPr>
        <w:ind w:left="4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B4355A">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30536C">
      <w:start w:val="1"/>
      <w:numFmt w:val="bullet"/>
      <w:lvlText w:val="o"/>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FA68DE">
      <w:start w:val="1"/>
      <w:numFmt w:val="bullet"/>
      <w:lvlText w:val="▪"/>
      <w:lvlJc w:val="left"/>
      <w:pPr>
        <w:ind w:left="6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E97B31"/>
    <w:multiLevelType w:val="hybridMultilevel"/>
    <w:tmpl w:val="C4CC51EA"/>
    <w:lvl w:ilvl="0" w:tplc="E820D1D2">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1047A2">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20FA3A">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CA2C2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4A83A4">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A25FAE">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6416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44617A">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A0F452">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850F06"/>
    <w:multiLevelType w:val="hybridMultilevel"/>
    <w:tmpl w:val="084806CE"/>
    <w:lvl w:ilvl="0" w:tplc="6ECCF68E">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123CFA">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10D0DE">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FE834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C41F1E">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420E54">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A051C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6E6454">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9AF29C">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7053E7"/>
    <w:multiLevelType w:val="hybridMultilevel"/>
    <w:tmpl w:val="392E0148"/>
    <w:lvl w:ilvl="0" w:tplc="690C684E">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222446">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9234BE">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5AC55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0ADFE2">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CA6362">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562BD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457BC">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FA077A">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34307E"/>
    <w:multiLevelType w:val="hybridMultilevel"/>
    <w:tmpl w:val="2C3C5C6A"/>
    <w:lvl w:ilvl="0" w:tplc="A09AC140">
      <w:start w:val="1"/>
      <w:numFmt w:val="bullet"/>
      <w:lvlText w:val="-"/>
      <w:lvlJc w:val="left"/>
      <w:pPr>
        <w:ind w:left="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24ED8">
      <w:start w:val="1"/>
      <w:numFmt w:val="bullet"/>
      <w:lvlText w:val="o"/>
      <w:lvlJc w:val="left"/>
      <w:pPr>
        <w:ind w:left="1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9CCE00">
      <w:start w:val="1"/>
      <w:numFmt w:val="bullet"/>
      <w:lvlText w:val="▪"/>
      <w:lvlJc w:val="left"/>
      <w:pPr>
        <w:ind w:left="2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0A658E">
      <w:start w:val="1"/>
      <w:numFmt w:val="bullet"/>
      <w:lvlText w:val="•"/>
      <w:lvlJc w:val="left"/>
      <w:pPr>
        <w:ind w:left="2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7E6060">
      <w:start w:val="1"/>
      <w:numFmt w:val="bullet"/>
      <w:lvlText w:val="o"/>
      <w:lvlJc w:val="left"/>
      <w:pPr>
        <w:ind w:left="3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BADC44">
      <w:start w:val="1"/>
      <w:numFmt w:val="bullet"/>
      <w:lvlText w:val="▪"/>
      <w:lvlJc w:val="left"/>
      <w:pPr>
        <w:ind w:left="4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682726">
      <w:start w:val="1"/>
      <w:numFmt w:val="bullet"/>
      <w:lvlText w:val="•"/>
      <w:lvlJc w:val="left"/>
      <w:pPr>
        <w:ind w:left="5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148BC0">
      <w:start w:val="1"/>
      <w:numFmt w:val="bullet"/>
      <w:lvlText w:val="o"/>
      <w:lvlJc w:val="left"/>
      <w:pPr>
        <w:ind w:left="5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E87C48">
      <w:start w:val="1"/>
      <w:numFmt w:val="bullet"/>
      <w:lvlText w:val="▪"/>
      <w:lvlJc w:val="left"/>
      <w:pPr>
        <w:ind w:left="6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127196"/>
    <w:multiLevelType w:val="hybridMultilevel"/>
    <w:tmpl w:val="BD90AD9C"/>
    <w:lvl w:ilvl="0" w:tplc="B1662804">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5C0536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55491C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91C286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93A20E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4C4FD9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5F0C12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83CE94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6ACD61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2A7496"/>
    <w:multiLevelType w:val="hybridMultilevel"/>
    <w:tmpl w:val="F65AA128"/>
    <w:lvl w:ilvl="0" w:tplc="037E6E90">
      <w:start w:val="3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4BC1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DE3F4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78E23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0C07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06059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66D8C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ACC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62EE2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F67053"/>
    <w:multiLevelType w:val="hybridMultilevel"/>
    <w:tmpl w:val="FF286076"/>
    <w:lvl w:ilvl="0" w:tplc="054A2472">
      <w:start w:val="2"/>
      <w:numFmt w:val="decimal"/>
      <w:lvlText w:val="(%1)"/>
      <w:lvlJc w:val="left"/>
      <w:pPr>
        <w:ind w:left="6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0927A5C">
      <w:start w:val="1"/>
      <w:numFmt w:val="lowerLetter"/>
      <w:lvlText w:val="%2"/>
      <w:lvlJc w:val="left"/>
      <w:pPr>
        <w:ind w:left="15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430381C">
      <w:start w:val="1"/>
      <w:numFmt w:val="lowerRoman"/>
      <w:lvlText w:val="%3"/>
      <w:lvlJc w:val="left"/>
      <w:pPr>
        <w:ind w:left="22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FBEDA98">
      <w:start w:val="1"/>
      <w:numFmt w:val="decimal"/>
      <w:lvlText w:val="%4"/>
      <w:lvlJc w:val="left"/>
      <w:pPr>
        <w:ind w:left="29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6E43442">
      <w:start w:val="1"/>
      <w:numFmt w:val="lowerLetter"/>
      <w:lvlText w:val="%5"/>
      <w:lvlJc w:val="left"/>
      <w:pPr>
        <w:ind w:left="36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1C26C38">
      <w:start w:val="1"/>
      <w:numFmt w:val="lowerRoman"/>
      <w:lvlText w:val="%6"/>
      <w:lvlJc w:val="left"/>
      <w:pPr>
        <w:ind w:left="43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61A4ADC">
      <w:start w:val="1"/>
      <w:numFmt w:val="decimal"/>
      <w:lvlText w:val="%7"/>
      <w:lvlJc w:val="left"/>
      <w:pPr>
        <w:ind w:left="51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3FA72F2">
      <w:start w:val="1"/>
      <w:numFmt w:val="lowerLetter"/>
      <w:lvlText w:val="%8"/>
      <w:lvlJc w:val="left"/>
      <w:pPr>
        <w:ind w:left="58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6F23746">
      <w:start w:val="1"/>
      <w:numFmt w:val="lowerRoman"/>
      <w:lvlText w:val="%9"/>
      <w:lvlJc w:val="left"/>
      <w:pPr>
        <w:ind w:left="65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DD168A"/>
    <w:multiLevelType w:val="hybridMultilevel"/>
    <w:tmpl w:val="DFE86C8C"/>
    <w:lvl w:ilvl="0" w:tplc="A38A8582">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D2F7F8">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901EA4">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E62A9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8820BE">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BCDCFC">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C0773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ECEB76">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664CFA">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1C0AD4"/>
    <w:multiLevelType w:val="hybridMultilevel"/>
    <w:tmpl w:val="3948FCDA"/>
    <w:lvl w:ilvl="0" w:tplc="D17E61EA">
      <w:start w:val="171"/>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474543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B946B4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54CFE1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28C70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F0ECB8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18AE81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3A6C73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2063C2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2436E7"/>
    <w:multiLevelType w:val="hybridMultilevel"/>
    <w:tmpl w:val="ED4863A6"/>
    <w:lvl w:ilvl="0" w:tplc="729E899C">
      <w:start w:val="59"/>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2C0C2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74F20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DA6C6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64D4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FA3D1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20C2B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E8D25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98BAB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6A47C8"/>
    <w:multiLevelType w:val="hybridMultilevel"/>
    <w:tmpl w:val="F1F87BA2"/>
    <w:lvl w:ilvl="0" w:tplc="8CDAFD7A">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C3630">
      <w:start w:val="1"/>
      <w:numFmt w:val="bullet"/>
      <w:lvlText w:val="o"/>
      <w:lvlJc w:val="left"/>
      <w:pPr>
        <w:ind w:left="1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E66F3C">
      <w:start w:val="1"/>
      <w:numFmt w:val="bullet"/>
      <w:lvlText w:val="▪"/>
      <w:lvlJc w:val="left"/>
      <w:pPr>
        <w:ind w:left="2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D4B404">
      <w:start w:val="1"/>
      <w:numFmt w:val="bullet"/>
      <w:lvlText w:val="•"/>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9A2F74">
      <w:start w:val="1"/>
      <w:numFmt w:val="bullet"/>
      <w:lvlText w:val="o"/>
      <w:lvlJc w:val="left"/>
      <w:pPr>
        <w:ind w:left="3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8E197E">
      <w:start w:val="1"/>
      <w:numFmt w:val="bullet"/>
      <w:lvlText w:val="▪"/>
      <w:lvlJc w:val="left"/>
      <w:pPr>
        <w:ind w:left="4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6EDDE4">
      <w:start w:val="1"/>
      <w:numFmt w:val="bullet"/>
      <w:lvlText w:val="•"/>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8AA454">
      <w:start w:val="1"/>
      <w:numFmt w:val="bullet"/>
      <w:lvlText w:val="o"/>
      <w:lvlJc w:val="left"/>
      <w:pPr>
        <w:ind w:left="5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62884">
      <w:start w:val="1"/>
      <w:numFmt w:val="bullet"/>
      <w:lvlText w:val="▪"/>
      <w:lvlJc w:val="left"/>
      <w:pPr>
        <w:ind w:left="6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7A0EB7"/>
    <w:multiLevelType w:val="hybridMultilevel"/>
    <w:tmpl w:val="89B6A216"/>
    <w:lvl w:ilvl="0" w:tplc="CC64AC12">
      <w:start w:val="1"/>
      <w:numFmt w:val="bullet"/>
      <w:lvlText w:val="-"/>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EE10A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E63D2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765D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7C65D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B6510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725C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5603E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0A999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AB73BA1"/>
    <w:multiLevelType w:val="hybridMultilevel"/>
    <w:tmpl w:val="887A5360"/>
    <w:lvl w:ilvl="0" w:tplc="09E8635E">
      <w:start w:val="47"/>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1AFEE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62451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40F0D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3A7A9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40CCE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728BC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A07CE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EE91B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CA720BF"/>
    <w:multiLevelType w:val="hybridMultilevel"/>
    <w:tmpl w:val="FC5AB23E"/>
    <w:lvl w:ilvl="0" w:tplc="781420D4">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5A57A0">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985244">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C440D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FA9BF6">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BABC6E">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EEBEF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647BE0">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06B8B0">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D576E3"/>
    <w:multiLevelType w:val="hybridMultilevel"/>
    <w:tmpl w:val="44FE238A"/>
    <w:lvl w:ilvl="0" w:tplc="BCF20616">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CFEB4D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C5083F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BF6E7C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9BE001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5D6D9D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802BDA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8007F2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662D5A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E44765E"/>
    <w:multiLevelType w:val="hybridMultilevel"/>
    <w:tmpl w:val="76AE9498"/>
    <w:lvl w:ilvl="0" w:tplc="2D50AF86">
      <w:start w:val="103"/>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18E09A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C94142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60E5E0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958B4F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C76780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3FA392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146943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E2E552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F766666"/>
    <w:multiLevelType w:val="hybridMultilevel"/>
    <w:tmpl w:val="33A6D586"/>
    <w:lvl w:ilvl="0" w:tplc="0FE649CC">
      <w:start w:val="4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8EAE9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3820B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2CBAF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5EDD5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507B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EA89F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329BB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6026D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FE45A4A"/>
    <w:multiLevelType w:val="hybridMultilevel"/>
    <w:tmpl w:val="134C889E"/>
    <w:lvl w:ilvl="0" w:tplc="81367CFA">
      <w:start w:val="1"/>
      <w:numFmt w:val="bullet"/>
      <w:lvlText w:val="-"/>
      <w:lvlJc w:val="left"/>
      <w:pPr>
        <w:ind w:left="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0EDB90">
      <w:start w:val="1"/>
      <w:numFmt w:val="bullet"/>
      <w:lvlText w:val="o"/>
      <w:lvlJc w:val="left"/>
      <w:pPr>
        <w:ind w:left="1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9A1EBE">
      <w:start w:val="1"/>
      <w:numFmt w:val="bullet"/>
      <w:lvlText w:val="▪"/>
      <w:lvlJc w:val="left"/>
      <w:pPr>
        <w:ind w:left="2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70032C">
      <w:start w:val="1"/>
      <w:numFmt w:val="bullet"/>
      <w:lvlText w:val="•"/>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8C297A">
      <w:start w:val="1"/>
      <w:numFmt w:val="bullet"/>
      <w:lvlText w:val="o"/>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026A28">
      <w:start w:val="1"/>
      <w:numFmt w:val="bullet"/>
      <w:lvlText w:val="▪"/>
      <w:lvlJc w:val="left"/>
      <w:pPr>
        <w:ind w:left="4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5EFBE6">
      <w:start w:val="1"/>
      <w:numFmt w:val="bullet"/>
      <w:lvlText w:val="•"/>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C4EE2">
      <w:start w:val="1"/>
      <w:numFmt w:val="bullet"/>
      <w:lvlText w:val="o"/>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74D912">
      <w:start w:val="1"/>
      <w:numFmt w:val="bullet"/>
      <w:lvlText w:val="▪"/>
      <w:lvlJc w:val="left"/>
      <w:pPr>
        <w:ind w:left="6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4C6AF4"/>
    <w:multiLevelType w:val="hybridMultilevel"/>
    <w:tmpl w:val="D376D134"/>
    <w:lvl w:ilvl="0" w:tplc="3B4A10A4">
      <w:start w:val="16"/>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3704AB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7D0330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FDC589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A36A61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94B00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E9482A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E24024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B223D1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1471514"/>
    <w:multiLevelType w:val="hybridMultilevel"/>
    <w:tmpl w:val="B5B6B6FC"/>
    <w:lvl w:ilvl="0" w:tplc="55FABBC6">
      <w:start w:val="2"/>
      <w:numFmt w:val="decimal"/>
      <w:lvlText w:val="(%1)"/>
      <w:lvlJc w:val="left"/>
      <w:pPr>
        <w:ind w:left="6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B1EB078">
      <w:start w:val="1"/>
      <w:numFmt w:val="lowerLetter"/>
      <w:lvlText w:val="%2"/>
      <w:lvlJc w:val="left"/>
      <w:pPr>
        <w:ind w:left="15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7EAACE8">
      <w:start w:val="1"/>
      <w:numFmt w:val="lowerRoman"/>
      <w:lvlText w:val="%3"/>
      <w:lvlJc w:val="left"/>
      <w:pPr>
        <w:ind w:left="22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4E824A0">
      <w:start w:val="1"/>
      <w:numFmt w:val="decimal"/>
      <w:lvlText w:val="%4"/>
      <w:lvlJc w:val="left"/>
      <w:pPr>
        <w:ind w:left="29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57A4B98">
      <w:start w:val="1"/>
      <w:numFmt w:val="lowerLetter"/>
      <w:lvlText w:val="%5"/>
      <w:lvlJc w:val="left"/>
      <w:pPr>
        <w:ind w:left="36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BEEC44">
      <w:start w:val="1"/>
      <w:numFmt w:val="lowerRoman"/>
      <w:lvlText w:val="%6"/>
      <w:lvlJc w:val="left"/>
      <w:pPr>
        <w:ind w:left="43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F20462">
      <w:start w:val="1"/>
      <w:numFmt w:val="decimal"/>
      <w:lvlText w:val="%7"/>
      <w:lvlJc w:val="left"/>
      <w:pPr>
        <w:ind w:left="51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6B4796A">
      <w:start w:val="1"/>
      <w:numFmt w:val="lowerLetter"/>
      <w:lvlText w:val="%8"/>
      <w:lvlJc w:val="left"/>
      <w:pPr>
        <w:ind w:left="58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0BEB188">
      <w:start w:val="1"/>
      <w:numFmt w:val="lowerRoman"/>
      <w:lvlText w:val="%9"/>
      <w:lvlJc w:val="left"/>
      <w:pPr>
        <w:ind w:left="65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6062A89"/>
    <w:multiLevelType w:val="hybridMultilevel"/>
    <w:tmpl w:val="EE9431EC"/>
    <w:lvl w:ilvl="0" w:tplc="874835D6">
      <w:start w:val="1"/>
      <w:numFmt w:val="bullet"/>
      <w:lvlText w:val="-"/>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02839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AE656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B425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5CB66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9C1C8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E8E6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E22F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5289C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6892961"/>
    <w:multiLevelType w:val="hybridMultilevel"/>
    <w:tmpl w:val="3244C9E6"/>
    <w:lvl w:ilvl="0" w:tplc="F1481D80">
      <w:start w:val="188"/>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096706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634C49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B0416D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5FC9B8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64FB4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34C4CF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7AEE88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4C2FAE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79B436B"/>
    <w:multiLevelType w:val="hybridMultilevel"/>
    <w:tmpl w:val="239C6BAA"/>
    <w:lvl w:ilvl="0" w:tplc="D1CABAE2">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CEDB76">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60C06C">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E4024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9AA20C">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221D66">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4283F8">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BCF76E">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A65DBA">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9CA1D89"/>
    <w:multiLevelType w:val="hybridMultilevel"/>
    <w:tmpl w:val="785E0F1C"/>
    <w:lvl w:ilvl="0" w:tplc="1AE415C8">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2961FE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7629F9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DB063F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5C81B0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C123B0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6095F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262F16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32E429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EA25DF"/>
    <w:multiLevelType w:val="hybridMultilevel"/>
    <w:tmpl w:val="1862BABE"/>
    <w:lvl w:ilvl="0" w:tplc="7E90E35A">
      <w:start w:val="1"/>
      <w:numFmt w:val="bullet"/>
      <w:lvlText w:val="-"/>
      <w:lvlJc w:val="left"/>
      <w:pPr>
        <w:ind w:left="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0A8BFC">
      <w:start w:val="1"/>
      <w:numFmt w:val="bullet"/>
      <w:lvlText w:val="o"/>
      <w:lvlJc w:val="left"/>
      <w:pPr>
        <w:ind w:left="1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2E9AB4">
      <w:start w:val="1"/>
      <w:numFmt w:val="bullet"/>
      <w:lvlText w:val="▪"/>
      <w:lvlJc w:val="left"/>
      <w:pPr>
        <w:ind w:left="2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EE2010">
      <w:start w:val="1"/>
      <w:numFmt w:val="bullet"/>
      <w:lvlText w:val="•"/>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68246E">
      <w:start w:val="1"/>
      <w:numFmt w:val="bullet"/>
      <w:lvlText w:val="o"/>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7A5354">
      <w:start w:val="1"/>
      <w:numFmt w:val="bullet"/>
      <w:lvlText w:val="▪"/>
      <w:lvlJc w:val="left"/>
      <w:pPr>
        <w:ind w:left="4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020F82">
      <w:start w:val="1"/>
      <w:numFmt w:val="bullet"/>
      <w:lvlText w:val="•"/>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FAF24E">
      <w:start w:val="1"/>
      <w:numFmt w:val="bullet"/>
      <w:lvlText w:val="o"/>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F2CC4C">
      <w:start w:val="1"/>
      <w:numFmt w:val="bullet"/>
      <w:lvlText w:val="▪"/>
      <w:lvlJc w:val="left"/>
      <w:pPr>
        <w:ind w:left="6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C97169D"/>
    <w:multiLevelType w:val="hybridMultilevel"/>
    <w:tmpl w:val="952653B8"/>
    <w:lvl w:ilvl="0" w:tplc="354874CE">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87CDA3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E6EB69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AF02A4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3D675D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926CE3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25A036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0C5A3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6F6F06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DB00FA6"/>
    <w:multiLevelType w:val="hybridMultilevel"/>
    <w:tmpl w:val="20501F94"/>
    <w:lvl w:ilvl="0" w:tplc="CBCAB314">
      <w:start w:val="1"/>
      <w:numFmt w:val="upperLetter"/>
      <w:lvlText w:val="%1)"/>
      <w:lvlJc w:val="left"/>
      <w:pPr>
        <w:ind w:left="9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A0A1E06">
      <w:start w:val="1"/>
      <w:numFmt w:val="lowerLetter"/>
      <w:lvlText w:val="%2"/>
      <w:lvlJc w:val="left"/>
      <w:pPr>
        <w:ind w:left="14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06E964C">
      <w:start w:val="1"/>
      <w:numFmt w:val="lowerRoman"/>
      <w:lvlText w:val="%3"/>
      <w:lvlJc w:val="left"/>
      <w:pPr>
        <w:ind w:left="21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E449D02">
      <w:start w:val="1"/>
      <w:numFmt w:val="decimal"/>
      <w:lvlText w:val="%4"/>
      <w:lvlJc w:val="left"/>
      <w:pPr>
        <w:ind w:left="28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484B756">
      <w:start w:val="1"/>
      <w:numFmt w:val="lowerLetter"/>
      <w:lvlText w:val="%5"/>
      <w:lvlJc w:val="left"/>
      <w:pPr>
        <w:ind w:left="36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482E12E">
      <w:start w:val="1"/>
      <w:numFmt w:val="lowerRoman"/>
      <w:lvlText w:val="%6"/>
      <w:lvlJc w:val="left"/>
      <w:pPr>
        <w:ind w:left="43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39E88CA">
      <w:start w:val="1"/>
      <w:numFmt w:val="decimal"/>
      <w:lvlText w:val="%7"/>
      <w:lvlJc w:val="left"/>
      <w:pPr>
        <w:ind w:left="50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42038FC">
      <w:start w:val="1"/>
      <w:numFmt w:val="lowerLetter"/>
      <w:lvlText w:val="%8"/>
      <w:lvlJc w:val="left"/>
      <w:pPr>
        <w:ind w:left="57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2EA9D38">
      <w:start w:val="1"/>
      <w:numFmt w:val="lowerRoman"/>
      <w:lvlText w:val="%9"/>
      <w:lvlJc w:val="left"/>
      <w:pPr>
        <w:ind w:left="64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0A34975"/>
    <w:multiLevelType w:val="hybridMultilevel"/>
    <w:tmpl w:val="C600803E"/>
    <w:lvl w:ilvl="0" w:tplc="3FC6EF7C">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9342D0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6ECC2A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7548C8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910401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780930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84BE0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836D2A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850290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1AC06AF"/>
    <w:multiLevelType w:val="hybridMultilevel"/>
    <w:tmpl w:val="39D88E98"/>
    <w:lvl w:ilvl="0" w:tplc="090C8484">
      <w:start w:val="7"/>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254F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6B02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CE1AA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227C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9A16F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269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42F8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D0859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44512E5"/>
    <w:multiLevelType w:val="hybridMultilevel"/>
    <w:tmpl w:val="0E6A37BA"/>
    <w:lvl w:ilvl="0" w:tplc="60122F7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BEBEC0">
      <w:start w:val="1"/>
      <w:numFmt w:val="bullet"/>
      <w:lvlText w:val="o"/>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48ECE6">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609AF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6ED32">
      <w:start w:val="1"/>
      <w:numFmt w:val="bullet"/>
      <w:lvlText w:val="o"/>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9A399E">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AE5D36">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F4D59A">
      <w:start w:val="1"/>
      <w:numFmt w:val="bullet"/>
      <w:lvlText w:val="o"/>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80501C">
      <w:start w:val="1"/>
      <w:numFmt w:val="bullet"/>
      <w:lvlText w:val="▪"/>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54A489F"/>
    <w:multiLevelType w:val="hybridMultilevel"/>
    <w:tmpl w:val="7402FD42"/>
    <w:lvl w:ilvl="0" w:tplc="66F082A6">
      <w:start w:val="25"/>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42557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92792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C4716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BAE06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2888E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0756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60442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34D83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602677A"/>
    <w:multiLevelType w:val="hybridMultilevel"/>
    <w:tmpl w:val="FD14ACD8"/>
    <w:lvl w:ilvl="0" w:tplc="5FEEA4DE">
      <w:start w:val="10"/>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A303BC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E8CA6B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AB8843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976272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B5A415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694A01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0BC32E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1E0412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82B22B0"/>
    <w:multiLevelType w:val="hybridMultilevel"/>
    <w:tmpl w:val="DB40C674"/>
    <w:lvl w:ilvl="0" w:tplc="0C625CCC">
      <w:start w:val="5"/>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720D39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3743AE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490CE5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724ABF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99AFF6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70E5E3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336522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8DCD68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83F28E7"/>
    <w:multiLevelType w:val="hybridMultilevel"/>
    <w:tmpl w:val="CF0E0576"/>
    <w:lvl w:ilvl="0" w:tplc="C7FEF5B8">
      <w:start w:val="35"/>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F0C870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0B099B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C8E7B6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BEE61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1F0EF5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6D69D0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8EACFA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010B40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8E62959"/>
    <w:multiLevelType w:val="hybridMultilevel"/>
    <w:tmpl w:val="DE0C0FDE"/>
    <w:lvl w:ilvl="0" w:tplc="F42027D0">
      <w:start w:val="19"/>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B409D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9CAC5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3A985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84E6C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4810B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82B3C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68891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162D5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8F741AA"/>
    <w:multiLevelType w:val="hybridMultilevel"/>
    <w:tmpl w:val="B38EEF4C"/>
    <w:lvl w:ilvl="0" w:tplc="F9221B70">
      <w:start w:val="68"/>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82EB7F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74E77E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A4612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494CA8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8E25F3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CC60B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6FA9CB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C0E54B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D0B42B4"/>
    <w:multiLevelType w:val="hybridMultilevel"/>
    <w:tmpl w:val="4690732C"/>
    <w:lvl w:ilvl="0" w:tplc="E056FC76">
      <w:start w:val="1"/>
      <w:numFmt w:val="bullet"/>
      <w:lvlText w:val="-"/>
      <w:lvlJc w:val="left"/>
      <w:pPr>
        <w:ind w:left="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24DA06">
      <w:start w:val="1"/>
      <w:numFmt w:val="bullet"/>
      <w:lvlText w:val="o"/>
      <w:lvlJc w:val="left"/>
      <w:pPr>
        <w:ind w:left="1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2CCEC0">
      <w:start w:val="1"/>
      <w:numFmt w:val="bullet"/>
      <w:lvlText w:val="▪"/>
      <w:lvlJc w:val="left"/>
      <w:pPr>
        <w:ind w:left="2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C6AC00">
      <w:start w:val="1"/>
      <w:numFmt w:val="bullet"/>
      <w:lvlText w:val="•"/>
      <w:lvlJc w:val="left"/>
      <w:pPr>
        <w:ind w:left="2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5E94C8">
      <w:start w:val="1"/>
      <w:numFmt w:val="bullet"/>
      <w:lvlText w:val="o"/>
      <w:lvlJc w:val="left"/>
      <w:pPr>
        <w:ind w:left="3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1AB500">
      <w:start w:val="1"/>
      <w:numFmt w:val="bullet"/>
      <w:lvlText w:val="▪"/>
      <w:lvlJc w:val="left"/>
      <w:pPr>
        <w:ind w:left="4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0E3EB4">
      <w:start w:val="1"/>
      <w:numFmt w:val="bullet"/>
      <w:lvlText w:val="•"/>
      <w:lvlJc w:val="left"/>
      <w:pPr>
        <w:ind w:left="5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A490DE">
      <w:start w:val="1"/>
      <w:numFmt w:val="bullet"/>
      <w:lvlText w:val="o"/>
      <w:lvlJc w:val="left"/>
      <w:pPr>
        <w:ind w:left="5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FE61F8">
      <w:start w:val="1"/>
      <w:numFmt w:val="bullet"/>
      <w:lvlText w:val="▪"/>
      <w:lvlJc w:val="left"/>
      <w:pPr>
        <w:ind w:left="6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D5724FC"/>
    <w:multiLevelType w:val="hybridMultilevel"/>
    <w:tmpl w:val="28860E6C"/>
    <w:lvl w:ilvl="0" w:tplc="8FF0523E">
      <w:start w:val="56"/>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A6A04C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1AC4C8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2A817E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23AEED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F9E6DA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A4CFFC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64C949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91EB44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1036C06"/>
    <w:multiLevelType w:val="hybridMultilevel"/>
    <w:tmpl w:val="E604DF50"/>
    <w:lvl w:ilvl="0" w:tplc="BF94374E">
      <w:start w:val="1"/>
      <w:numFmt w:val="decimal"/>
      <w:lvlText w:val="%1."/>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2873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A89F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D693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C804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9014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6ABD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24E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CA61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1926418"/>
    <w:multiLevelType w:val="hybridMultilevel"/>
    <w:tmpl w:val="69BA9CBE"/>
    <w:lvl w:ilvl="0" w:tplc="8C5AF54C">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42D12">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DCB4A2">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D2ACA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46730">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68BFD0">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92764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B0A6D8">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96E970">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2814383"/>
    <w:multiLevelType w:val="hybridMultilevel"/>
    <w:tmpl w:val="85CECE72"/>
    <w:lvl w:ilvl="0" w:tplc="7390D4C0">
      <w:start w:val="18"/>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1F479B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EBC466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68653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80E179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BAEC0C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4FE623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D6C352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DF220D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466699F"/>
    <w:multiLevelType w:val="hybridMultilevel"/>
    <w:tmpl w:val="75E659C8"/>
    <w:lvl w:ilvl="0" w:tplc="E53A8592">
      <w:start w:val="1"/>
      <w:numFmt w:val="decimal"/>
      <w:lvlText w:val="%1."/>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622E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5A5E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9893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32F1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947D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DC7A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7C58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52B3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4D93576"/>
    <w:multiLevelType w:val="hybridMultilevel"/>
    <w:tmpl w:val="7390F4E4"/>
    <w:lvl w:ilvl="0" w:tplc="938E3F4A">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DB2E3D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F4287C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7AABFB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5D62F4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758F1E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002AB8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FAE92E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5FCFA1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C704B62"/>
    <w:multiLevelType w:val="hybridMultilevel"/>
    <w:tmpl w:val="43161F9A"/>
    <w:lvl w:ilvl="0" w:tplc="C3D8CD2E">
      <w:start w:val="137"/>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9B0C78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77EC30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EA6DEC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9FE53F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AAC465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5D2C9D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702423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65E1F5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DCC0648"/>
    <w:multiLevelType w:val="hybridMultilevel"/>
    <w:tmpl w:val="5C824C18"/>
    <w:lvl w:ilvl="0" w:tplc="C298DD60">
      <w:start w:val="2"/>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D838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226C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003C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740A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EE2E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424D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46FB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5CEB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E0A3D6E"/>
    <w:multiLevelType w:val="hybridMultilevel"/>
    <w:tmpl w:val="A9C8C95E"/>
    <w:lvl w:ilvl="0" w:tplc="D4927B54">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D68B2C">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C85BA0">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343D3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B8D4E6">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8CB316">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C482F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2E0136">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FCEE54">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2F60D29"/>
    <w:multiLevelType w:val="hybridMultilevel"/>
    <w:tmpl w:val="32F07C8A"/>
    <w:lvl w:ilvl="0" w:tplc="511C2C92">
      <w:start w:val="28"/>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11CB40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0CA928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3DE9AD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692078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1C6978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6263C7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E86976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3D80CE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3124F96"/>
    <w:multiLevelType w:val="hybridMultilevel"/>
    <w:tmpl w:val="C1E4D30A"/>
    <w:lvl w:ilvl="0" w:tplc="B560A6C0">
      <w:start w:val="44"/>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932782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D9E0E2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F01AC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8E8C55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EF432F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15A86F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F50C72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3347FB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3B4050F"/>
    <w:multiLevelType w:val="hybridMultilevel"/>
    <w:tmpl w:val="6C06B362"/>
    <w:lvl w:ilvl="0" w:tplc="45B225FA">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15E0E4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D0D4A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9EE65D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242721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7CE034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9087F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3A8FE3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11008B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4065B71"/>
    <w:multiLevelType w:val="hybridMultilevel"/>
    <w:tmpl w:val="928A2880"/>
    <w:lvl w:ilvl="0" w:tplc="20AE206A">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D22776">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E4B362">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286D4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CE3040">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C42C8A">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B046B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3E81D6">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408F60">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4692E80"/>
    <w:multiLevelType w:val="hybridMultilevel"/>
    <w:tmpl w:val="1F4CED6C"/>
    <w:lvl w:ilvl="0" w:tplc="EA82451E">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102F34">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8CD97A">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DCC60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A4DBF2">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14F98C">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70516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883532">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4AA922">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7D2048E"/>
    <w:multiLevelType w:val="hybridMultilevel"/>
    <w:tmpl w:val="B78AA99E"/>
    <w:lvl w:ilvl="0" w:tplc="C3C03D66">
      <w:start w:val="222"/>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E50AB7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9887AB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D28E76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DCEB77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E8859B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5BE59B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698492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7E4328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89B1960"/>
    <w:multiLevelType w:val="hybridMultilevel"/>
    <w:tmpl w:val="41FCC7DC"/>
    <w:lvl w:ilvl="0" w:tplc="DE68E7D6">
      <w:start w:val="33"/>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D10B13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03A6B0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0A2EF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4EC1E4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F20119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00A344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5E2732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DFA088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8D25D55"/>
    <w:multiLevelType w:val="hybridMultilevel"/>
    <w:tmpl w:val="A63E2E04"/>
    <w:lvl w:ilvl="0" w:tplc="9AE49E1C">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C10CC">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9E687E">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E8A40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529608">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44BB28">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18C42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2E682">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EC1174">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8F10759"/>
    <w:multiLevelType w:val="hybridMultilevel"/>
    <w:tmpl w:val="3FAC3586"/>
    <w:lvl w:ilvl="0" w:tplc="AC164606">
      <w:start w:val="52"/>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A8AC5E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962FA0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F4472C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A94089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3AC53E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574CEF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048745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1A28BA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9A579EE"/>
    <w:multiLevelType w:val="hybridMultilevel"/>
    <w:tmpl w:val="DF20807C"/>
    <w:lvl w:ilvl="0" w:tplc="B1B05B12">
      <w:start w:val="62"/>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C04203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14B2E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95AEBE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1EE567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088066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7AC681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832AA3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E78BAC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BC57DD6"/>
    <w:multiLevelType w:val="hybridMultilevel"/>
    <w:tmpl w:val="92C07854"/>
    <w:lvl w:ilvl="0" w:tplc="CFA20BB6">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CC1E1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2ADA3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AA25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5AFD4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2CEE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BA5C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7A025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DADC8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FE434EB"/>
    <w:multiLevelType w:val="hybridMultilevel"/>
    <w:tmpl w:val="A7A86D64"/>
    <w:lvl w:ilvl="0" w:tplc="2F540A2C">
      <w:start w:val="1"/>
      <w:numFmt w:val="decimal"/>
      <w:lvlText w:val="(%1)"/>
      <w:lvlJc w:val="left"/>
      <w:pPr>
        <w:ind w:left="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9CAB2A">
      <w:start w:val="1"/>
      <w:numFmt w:val="lowerLetter"/>
      <w:lvlText w:val="%2"/>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E6DB5A">
      <w:start w:val="1"/>
      <w:numFmt w:val="lowerRoman"/>
      <w:lvlText w:val="%3"/>
      <w:lvlJc w:val="left"/>
      <w:pPr>
        <w:ind w:left="2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F405BE">
      <w:start w:val="1"/>
      <w:numFmt w:val="decimal"/>
      <w:lvlText w:val="%4"/>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6C28E2">
      <w:start w:val="1"/>
      <w:numFmt w:val="lowerLetter"/>
      <w:lvlText w:val="%5"/>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7CC318">
      <w:start w:val="1"/>
      <w:numFmt w:val="lowerRoman"/>
      <w:lvlText w:val="%6"/>
      <w:lvlJc w:val="left"/>
      <w:pPr>
        <w:ind w:left="4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0C7BC0">
      <w:start w:val="1"/>
      <w:numFmt w:val="decimal"/>
      <w:lvlText w:val="%7"/>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CE906">
      <w:start w:val="1"/>
      <w:numFmt w:val="lowerLetter"/>
      <w:lvlText w:val="%8"/>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641474">
      <w:start w:val="1"/>
      <w:numFmt w:val="lowerRoman"/>
      <w:lvlText w:val="%9"/>
      <w:lvlJc w:val="left"/>
      <w:pPr>
        <w:ind w:left="6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0BD3B57"/>
    <w:multiLevelType w:val="hybridMultilevel"/>
    <w:tmpl w:val="66461192"/>
    <w:lvl w:ilvl="0" w:tplc="9216BEE8">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609D7A">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821374">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00D7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41EA6">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0265A0">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98F7D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54A1F0">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483CB0">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3720F9D"/>
    <w:multiLevelType w:val="hybridMultilevel"/>
    <w:tmpl w:val="40068F42"/>
    <w:lvl w:ilvl="0" w:tplc="7EC8295A">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B1A521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DA82E4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1F268B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53042E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4400AF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2BCBD4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E42F6E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9ECF45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66069EA"/>
    <w:multiLevelType w:val="hybridMultilevel"/>
    <w:tmpl w:val="0AC8ECCA"/>
    <w:lvl w:ilvl="0" w:tplc="B9BE2260">
      <w:start w:val="1"/>
      <w:numFmt w:val="decimal"/>
      <w:lvlText w:val="(%1)"/>
      <w:lvlJc w:val="left"/>
      <w:pPr>
        <w:ind w:left="6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B62249E">
      <w:start w:val="1"/>
      <w:numFmt w:val="lowerLetter"/>
      <w:lvlText w:val="%2"/>
      <w:lvlJc w:val="left"/>
      <w:pPr>
        <w:ind w:left="14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DCCCD6C">
      <w:start w:val="1"/>
      <w:numFmt w:val="lowerRoman"/>
      <w:lvlText w:val="%3"/>
      <w:lvlJc w:val="left"/>
      <w:pPr>
        <w:ind w:left="22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71AA936">
      <w:start w:val="1"/>
      <w:numFmt w:val="decimal"/>
      <w:lvlText w:val="%4"/>
      <w:lvlJc w:val="left"/>
      <w:pPr>
        <w:ind w:left="29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D8E3CB0">
      <w:start w:val="1"/>
      <w:numFmt w:val="lowerLetter"/>
      <w:lvlText w:val="%5"/>
      <w:lvlJc w:val="left"/>
      <w:pPr>
        <w:ind w:left="36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8243950">
      <w:start w:val="1"/>
      <w:numFmt w:val="lowerRoman"/>
      <w:lvlText w:val="%6"/>
      <w:lvlJc w:val="left"/>
      <w:pPr>
        <w:ind w:left="43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EF49656">
      <w:start w:val="1"/>
      <w:numFmt w:val="decimal"/>
      <w:lvlText w:val="%7"/>
      <w:lvlJc w:val="left"/>
      <w:pPr>
        <w:ind w:left="50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AA0E680">
      <w:start w:val="1"/>
      <w:numFmt w:val="lowerLetter"/>
      <w:lvlText w:val="%8"/>
      <w:lvlJc w:val="left"/>
      <w:pPr>
        <w:ind w:left="58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852FCF0">
      <w:start w:val="1"/>
      <w:numFmt w:val="lowerRoman"/>
      <w:lvlText w:val="%9"/>
      <w:lvlJc w:val="left"/>
      <w:pPr>
        <w:ind w:left="65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74F4472"/>
    <w:multiLevelType w:val="hybridMultilevel"/>
    <w:tmpl w:val="2A740E3C"/>
    <w:lvl w:ilvl="0" w:tplc="943646D4">
      <w:start w:val="1"/>
      <w:numFmt w:val="bullet"/>
      <w:lvlText w:val="-"/>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1C5AA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641B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0028D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8AA6D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8450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0C2D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3E87C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369AC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7982B65"/>
    <w:multiLevelType w:val="hybridMultilevel"/>
    <w:tmpl w:val="095A3BF4"/>
    <w:lvl w:ilvl="0" w:tplc="80E2CB00">
      <w:start w:val="3"/>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8C337E">
      <w:start w:val="1"/>
      <w:numFmt w:val="lowerLetter"/>
      <w:lvlText w:val="%2"/>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4AB5D0">
      <w:start w:val="1"/>
      <w:numFmt w:val="lowerRoman"/>
      <w:lvlText w:val="%3"/>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7C8492">
      <w:start w:val="1"/>
      <w:numFmt w:val="decimal"/>
      <w:lvlText w:val="%4"/>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A7726">
      <w:start w:val="1"/>
      <w:numFmt w:val="lowerLetter"/>
      <w:lvlText w:val="%5"/>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6E9F08">
      <w:start w:val="1"/>
      <w:numFmt w:val="lowerRoman"/>
      <w:lvlText w:val="%6"/>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74F0B6">
      <w:start w:val="1"/>
      <w:numFmt w:val="decimal"/>
      <w:lvlText w:val="%7"/>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E42310">
      <w:start w:val="1"/>
      <w:numFmt w:val="lowerLetter"/>
      <w:lvlText w:val="%8"/>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4A592C">
      <w:start w:val="1"/>
      <w:numFmt w:val="lowerRoman"/>
      <w:lvlText w:val="%9"/>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8C82F1A"/>
    <w:multiLevelType w:val="hybridMultilevel"/>
    <w:tmpl w:val="834EBA3E"/>
    <w:lvl w:ilvl="0" w:tplc="600E64D8">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C69372">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40E928">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DE4BD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583DB2">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70F2F0">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C43B0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E085E">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928E22">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ADC62D4"/>
    <w:multiLevelType w:val="hybridMultilevel"/>
    <w:tmpl w:val="416E7C76"/>
    <w:lvl w:ilvl="0" w:tplc="281E7F3C">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2B69DD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600E77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23A540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E2C868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140D8B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132A1E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346894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465DD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D1112F2"/>
    <w:multiLevelType w:val="hybridMultilevel"/>
    <w:tmpl w:val="0A1C236A"/>
    <w:lvl w:ilvl="0" w:tplc="DC427556">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8349D8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8ACE3D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CD4338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670DE9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5A0AB5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FA02D4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440D43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DC8474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EF40126"/>
    <w:multiLevelType w:val="hybridMultilevel"/>
    <w:tmpl w:val="93EEA1C8"/>
    <w:lvl w:ilvl="0" w:tplc="041E629C">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AA819C">
      <w:start w:val="1"/>
      <w:numFmt w:val="bullet"/>
      <w:lvlText w:val="o"/>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A468F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9224A8">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7CDADE">
      <w:start w:val="1"/>
      <w:numFmt w:val="bullet"/>
      <w:lvlText w:val="o"/>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B8C5E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A290F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8A1CFC">
      <w:start w:val="1"/>
      <w:numFmt w:val="bullet"/>
      <w:lvlText w:val="o"/>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8A076A">
      <w:start w:val="1"/>
      <w:numFmt w:val="bullet"/>
      <w:lvlText w:val="▪"/>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F4522E5"/>
    <w:multiLevelType w:val="hybridMultilevel"/>
    <w:tmpl w:val="DCD45986"/>
    <w:lvl w:ilvl="0" w:tplc="D1E604E8">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E0E01C">
      <w:start w:val="1"/>
      <w:numFmt w:val="bullet"/>
      <w:lvlText w:val="o"/>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C62B18">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2EE78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B09C60">
      <w:start w:val="1"/>
      <w:numFmt w:val="bullet"/>
      <w:lvlText w:val="o"/>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9A6138">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AE89DA">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98CA78">
      <w:start w:val="1"/>
      <w:numFmt w:val="bullet"/>
      <w:lvlText w:val="o"/>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F8F59A">
      <w:start w:val="1"/>
      <w:numFmt w:val="bullet"/>
      <w:lvlText w:val="▪"/>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FF913C1"/>
    <w:multiLevelType w:val="hybridMultilevel"/>
    <w:tmpl w:val="09345840"/>
    <w:lvl w:ilvl="0" w:tplc="FBD002B6">
      <w:start w:val="2"/>
      <w:numFmt w:val="decimal"/>
      <w:lvlText w:val="(%1)"/>
      <w:lvlJc w:val="left"/>
      <w:pPr>
        <w:ind w:left="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23BB4">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70A1FE">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401BC8">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A44CE0">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42343E">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886282">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70E586">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90D236">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0E8731B"/>
    <w:multiLevelType w:val="hybridMultilevel"/>
    <w:tmpl w:val="4D343112"/>
    <w:lvl w:ilvl="0" w:tplc="110A1F52">
      <w:start w:val="205"/>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C36B2E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2E8828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108EB4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5A8EC5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F1C6D0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12CE94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376834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ED4D12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1387ACB"/>
    <w:multiLevelType w:val="hybridMultilevel"/>
    <w:tmpl w:val="1242E848"/>
    <w:lvl w:ilvl="0" w:tplc="B8924726">
      <w:start w:val="154"/>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DC0CEB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24BCF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032697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190EBB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110552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476348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1DC111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4D695A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1DC0683"/>
    <w:multiLevelType w:val="hybridMultilevel"/>
    <w:tmpl w:val="13E0F9E4"/>
    <w:lvl w:ilvl="0" w:tplc="48600486">
      <w:start w:val="35"/>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98C1F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A67E5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D0BD1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564A4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88C22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6CBD5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9CB59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AE57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26167AA"/>
    <w:multiLevelType w:val="hybridMultilevel"/>
    <w:tmpl w:val="890ADCDA"/>
    <w:lvl w:ilvl="0" w:tplc="2EF4C114">
      <w:start w:val="18"/>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FC61F0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EE295F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D82971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53A71F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CF2BA6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A0245E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A24FDC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8B40C7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2716735"/>
    <w:multiLevelType w:val="hybridMultilevel"/>
    <w:tmpl w:val="307A288A"/>
    <w:lvl w:ilvl="0" w:tplc="977E4FBE">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4ABE68">
      <w:start w:val="1"/>
      <w:numFmt w:val="bullet"/>
      <w:lvlText w:val="o"/>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AA74BA">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2CA55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CEF562">
      <w:start w:val="1"/>
      <w:numFmt w:val="bullet"/>
      <w:lvlText w:val="o"/>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BC0C2C">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5238A8">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3A1570">
      <w:start w:val="1"/>
      <w:numFmt w:val="bullet"/>
      <w:lvlText w:val="o"/>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B882A2">
      <w:start w:val="1"/>
      <w:numFmt w:val="bullet"/>
      <w:lvlText w:val="▪"/>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3BA2ABD"/>
    <w:multiLevelType w:val="hybridMultilevel"/>
    <w:tmpl w:val="9488BE6E"/>
    <w:lvl w:ilvl="0" w:tplc="309C2B16">
      <w:start w:val="38"/>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9122F9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71A9E0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318C25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5AEADF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AB02CB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C00744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C36AEC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34808C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41254E6"/>
    <w:multiLevelType w:val="hybridMultilevel"/>
    <w:tmpl w:val="7B2EF2E2"/>
    <w:lvl w:ilvl="0" w:tplc="4B5A271C">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BE0FD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3EA094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DFA7A7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0C8220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4CC20D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0946E0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C667D5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9B2A84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51655BC"/>
    <w:multiLevelType w:val="hybridMultilevel"/>
    <w:tmpl w:val="8DC89EF6"/>
    <w:lvl w:ilvl="0" w:tplc="CB0E95F0">
      <w:start w:val="50"/>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A3C569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DD27FF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D3E00F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0A2D74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DF24BD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D3A0B0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0AA335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048D54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6DC43D3"/>
    <w:multiLevelType w:val="hybridMultilevel"/>
    <w:tmpl w:val="706ECBEA"/>
    <w:lvl w:ilvl="0" w:tplc="8F5AD6E2">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4884BA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39629B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4A42CB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B4E9AE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9DA18F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B98997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EE0EF6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A68B2F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79C2634"/>
    <w:multiLevelType w:val="hybridMultilevel"/>
    <w:tmpl w:val="A6963C26"/>
    <w:lvl w:ilvl="0" w:tplc="EE90C100">
      <w:start w:val="2"/>
      <w:numFmt w:val="decimal"/>
      <w:lvlText w:val="(%1)"/>
      <w:lvlJc w:val="left"/>
      <w:pPr>
        <w:ind w:left="6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55E7EE2">
      <w:start w:val="1"/>
      <w:numFmt w:val="lowerLetter"/>
      <w:lvlText w:val="%2"/>
      <w:lvlJc w:val="left"/>
      <w:pPr>
        <w:ind w:left="15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DC9D96">
      <w:start w:val="1"/>
      <w:numFmt w:val="lowerRoman"/>
      <w:lvlText w:val="%3"/>
      <w:lvlJc w:val="left"/>
      <w:pPr>
        <w:ind w:left="22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2B675F2">
      <w:start w:val="1"/>
      <w:numFmt w:val="decimal"/>
      <w:lvlText w:val="%4"/>
      <w:lvlJc w:val="left"/>
      <w:pPr>
        <w:ind w:left="29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B62A8C8">
      <w:start w:val="1"/>
      <w:numFmt w:val="lowerLetter"/>
      <w:lvlText w:val="%5"/>
      <w:lvlJc w:val="left"/>
      <w:pPr>
        <w:ind w:left="36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9C8FB44">
      <w:start w:val="1"/>
      <w:numFmt w:val="lowerRoman"/>
      <w:lvlText w:val="%6"/>
      <w:lvlJc w:val="left"/>
      <w:pPr>
        <w:ind w:left="43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8C48370">
      <w:start w:val="1"/>
      <w:numFmt w:val="decimal"/>
      <w:lvlText w:val="%7"/>
      <w:lvlJc w:val="left"/>
      <w:pPr>
        <w:ind w:left="51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B86462">
      <w:start w:val="1"/>
      <w:numFmt w:val="lowerLetter"/>
      <w:lvlText w:val="%8"/>
      <w:lvlJc w:val="left"/>
      <w:pPr>
        <w:ind w:left="58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248CC18">
      <w:start w:val="1"/>
      <w:numFmt w:val="lowerRoman"/>
      <w:lvlText w:val="%9"/>
      <w:lvlJc w:val="left"/>
      <w:pPr>
        <w:ind w:left="65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B061493"/>
    <w:multiLevelType w:val="hybridMultilevel"/>
    <w:tmpl w:val="F8544846"/>
    <w:lvl w:ilvl="0" w:tplc="18108072">
      <w:start w:val="22"/>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97EDBE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DF6A2C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44108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168846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0706B6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306420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75CEB7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0704CF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BC8343F"/>
    <w:multiLevelType w:val="hybridMultilevel"/>
    <w:tmpl w:val="09F45218"/>
    <w:lvl w:ilvl="0" w:tplc="FE083EB6">
      <w:start w:val="1"/>
      <w:numFmt w:val="decimal"/>
      <w:lvlText w:val="%1."/>
      <w:lvlJc w:val="left"/>
      <w:pPr>
        <w:ind w:left="1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DE67C42">
      <w:start w:val="2"/>
      <w:numFmt w:val="upperLetter"/>
      <w:lvlText w:val="%2)"/>
      <w:lvlJc w:val="left"/>
      <w:pPr>
        <w:ind w:left="9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6F418BA">
      <w:start w:val="1"/>
      <w:numFmt w:val="lowerRoman"/>
      <w:lvlText w:val="%3"/>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A9635E8">
      <w:start w:val="1"/>
      <w:numFmt w:val="decimal"/>
      <w:lvlText w:val="%4"/>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50426DE">
      <w:start w:val="1"/>
      <w:numFmt w:val="lowerLetter"/>
      <w:lvlText w:val="%5"/>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90CFC1C">
      <w:start w:val="1"/>
      <w:numFmt w:val="lowerRoman"/>
      <w:lvlText w:val="%6"/>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972D74E">
      <w:start w:val="1"/>
      <w:numFmt w:val="decimal"/>
      <w:lvlText w:val="%7"/>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0A894E2">
      <w:start w:val="1"/>
      <w:numFmt w:val="lowerLetter"/>
      <w:lvlText w:val="%8"/>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280EEA8">
      <w:start w:val="1"/>
      <w:numFmt w:val="lowerRoman"/>
      <w:lvlText w:val="%9"/>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E5503D1"/>
    <w:multiLevelType w:val="hybridMultilevel"/>
    <w:tmpl w:val="2D069940"/>
    <w:lvl w:ilvl="0" w:tplc="ABAEBD24">
      <w:start w:val="65"/>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08A308">
      <w:start w:val="1"/>
      <w:numFmt w:val="lowerLetter"/>
      <w:lvlText w:val="%2"/>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36F02A">
      <w:start w:val="1"/>
      <w:numFmt w:val="lowerRoman"/>
      <w:lvlText w:val="%3"/>
      <w:lvlJc w:val="left"/>
      <w:pPr>
        <w:ind w:left="2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943958">
      <w:start w:val="1"/>
      <w:numFmt w:val="decimal"/>
      <w:lvlText w:val="%4"/>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C88588">
      <w:start w:val="1"/>
      <w:numFmt w:val="lowerLetter"/>
      <w:lvlText w:val="%5"/>
      <w:lvlJc w:val="left"/>
      <w:pPr>
        <w:ind w:left="3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DE3902">
      <w:start w:val="1"/>
      <w:numFmt w:val="lowerRoman"/>
      <w:lvlText w:val="%6"/>
      <w:lvlJc w:val="left"/>
      <w:pPr>
        <w:ind w:left="4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BC915C">
      <w:start w:val="1"/>
      <w:numFmt w:val="decimal"/>
      <w:lvlText w:val="%7"/>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F00546">
      <w:start w:val="1"/>
      <w:numFmt w:val="lowerLetter"/>
      <w:lvlText w:val="%8"/>
      <w:lvlJc w:val="left"/>
      <w:pPr>
        <w:ind w:left="5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78A58A">
      <w:start w:val="1"/>
      <w:numFmt w:val="lowerRoman"/>
      <w:lvlText w:val="%9"/>
      <w:lvlJc w:val="left"/>
      <w:pPr>
        <w:ind w:left="6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198338B"/>
    <w:multiLevelType w:val="hybridMultilevel"/>
    <w:tmpl w:val="0DC81C0E"/>
    <w:lvl w:ilvl="0" w:tplc="848A489A">
      <w:start w:val="86"/>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406BBE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8663B7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B627B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2AE4C6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7228F1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8F4034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77AEC8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B54DAF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1B033B2"/>
    <w:multiLevelType w:val="hybridMultilevel"/>
    <w:tmpl w:val="DEDE88A2"/>
    <w:lvl w:ilvl="0" w:tplc="255475A8">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C6A195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8BAAE6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962DFD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80ACF4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B54FD9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710B33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98C81F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2CA02B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2D23845"/>
    <w:multiLevelType w:val="hybridMultilevel"/>
    <w:tmpl w:val="CAF25A00"/>
    <w:lvl w:ilvl="0" w:tplc="3F109C26">
      <w:start w:val="120"/>
      <w:numFmt w:val="decimal"/>
      <w:lvlText w:val="%1."/>
      <w:lvlJc w:val="left"/>
      <w:pPr>
        <w:ind w:left="1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C38E29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BF4356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410173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CC8C06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748428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E05AB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FAE5FE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12348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3CF0B88"/>
    <w:multiLevelType w:val="hybridMultilevel"/>
    <w:tmpl w:val="47F29168"/>
    <w:lvl w:ilvl="0" w:tplc="A8845D0E">
      <w:start w:val="4"/>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AAB2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6E664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4E023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FC514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FC1FE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3CB4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047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BAAB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3F6625A"/>
    <w:multiLevelType w:val="hybridMultilevel"/>
    <w:tmpl w:val="C888B3A8"/>
    <w:lvl w:ilvl="0" w:tplc="B33478E4">
      <w:start w:val="1"/>
      <w:numFmt w:val="lowerLetter"/>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4A231A">
      <w:start w:val="1"/>
      <w:numFmt w:val="lowerLetter"/>
      <w:lvlText w:val="%2"/>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2A6EB2">
      <w:start w:val="1"/>
      <w:numFmt w:val="lowerRoman"/>
      <w:lvlText w:val="%3"/>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B6622E">
      <w:start w:val="1"/>
      <w:numFmt w:val="decimal"/>
      <w:lvlText w:val="%4"/>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8EF370">
      <w:start w:val="1"/>
      <w:numFmt w:val="lowerLetter"/>
      <w:lvlText w:val="%5"/>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06B076">
      <w:start w:val="1"/>
      <w:numFmt w:val="lowerRoman"/>
      <w:lvlText w:val="%6"/>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B281E0">
      <w:start w:val="1"/>
      <w:numFmt w:val="decimal"/>
      <w:lvlText w:val="%7"/>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B8C678">
      <w:start w:val="1"/>
      <w:numFmt w:val="lowerLetter"/>
      <w:lvlText w:val="%8"/>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00EBA0">
      <w:start w:val="1"/>
      <w:numFmt w:val="lowerRoman"/>
      <w:lvlText w:val="%9"/>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6E464FF"/>
    <w:multiLevelType w:val="hybridMultilevel"/>
    <w:tmpl w:val="9C027844"/>
    <w:lvl w:ilvl="0" w:tplc="48B01B9E">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A64BA3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5D4B6D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A8A330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480C21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542993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440E87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DCA3D8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276CCE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78E4C7E"/>
    <w:multiLevelType w:val="hybridMultilevel"/>
    <w:tmpl w:val="964EAA38"/>
    <w:lvl w:ilvl="0" w:tplc="C1A8E94A">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8A1750">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52F574">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9E652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08E774">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DE51FA">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1AA54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22FED0">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02A998">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8216B90"/>
    <w:multiLevelType w:val="hybridMultilevel"/>
    <w:tmpl w:val="99444414"/>
    <w:lvl w:ilvl="0" w:tplc="1AEC3136">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2E6F30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C44CD8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DBA421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3E61FA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6B8228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062F0C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0C0B2B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B7CA0B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86461B5"/>
    <w:multiLevelType w:val="hybridMultilevel"/>
    <w:tmpl w:val="6AB41AA0"/>
    <w:lvl w:ilvl="0" w:tplc="B2C4841A">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1E1DB2">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1856B8">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DC67C6">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1C7534">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58768A">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5EDEB8">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A7066">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8C6B48">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89E260F"/>
    <w:multiLevelType w:val="hybridMultilevel"/>
    <w:tmpl w:val="AB2A1168"/>
    <w:lvl w:ilvl="0" w:tplc="1456813E">
      <w:start w:val="53"/>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9C174C">
      <w:start w:val="1"/>
      <w:numFmt w:val="lowerLetter"/>
      <w:lvlText w:val="%2"/>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CC24A4">
      <w:start w:val="1"/>
      <w:numFmt w:val="lowerRoman"/>
      <w:lvlText w:val="%3"/>
      <w:lvlJc w:val="left"/>
      <w:pPr>
        <w:ind w:left="2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DCF706">
      <w:start w:val="1"/>
      <w:numFmt w:val="decimal"/>
      <w:lvlText w:val="%4"/>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30BEC4">
      <w:start w:val="1"/>
      <w:numFmt w:val="lowerLetter"/>
      <w:lvlText w:val="%5"/>
      <w:lvlJc w:val="left"/>
      <w:pPr>
        <w:ind w:left="3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D6CBAA">
      <w:start w:val="1"/>
      <w:numFmt w:val="lowerRoman"/>
      <w:lvlText w:val="%6"/>
      <w:lvlJc w:val="left"/>
      <w:pPr>
        <w:ind w:left="4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3C4FAA">
      <w:start w:val="1"/>
      <w:numFmt w:val="decimal"/>
      <w:lvlText w:val="%7"/>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382C70">
      <w:start w:val="1"/>
      <w:numFmt w:val="lowerLetter"/>
      <w:lvlText w:val="%8"/>
      <w:lvlJc w:val="left"/>
      <w:pPr>
        <w:ind w:left="5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0421A0">
      <w:start w:val="1"/>
      <w:numFmt w:val="lowerRoman"/>
      <w:lvlText w:val="%9"/>
      <w:lvlJc w:val="left"/>
      <w:pPr>
        <w:ind w:left="6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ADD49F4"/>
    <w:multiLevelType w:val="hybridMultilevel"/>
    <w:tmpl w:val="B7582236"/>
    <w:lvl w:ilvl="0" w:tplc="F60A6A30">
      <w:start w:val="13"/>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6AB026">
      <w:start w:val="1"/>
      <w:numFmt w:val="lowerLetter"/>
      <w:lvlText w:val="%2"/>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A6B34E">
      <w:start w:val="1"/>
      <w:numFmt w:val="lowerRoman"/>
      <w:lvlText w:val="%3"/>
      <w:lvlJc w:val="left"/>
      <w:pPr>
        <w:ind w:left="2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34FAC4">
      <w:start w:val="1"/>
      <w:numFmt w:val="decimal"/>
      <w:lvlText w:val="%4"/>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922F0C">
      <w:start w:val="1"/>
      <w:numFmt w:val="lowerLetter"/>
      <w:lvlText w:val="%5"/>
      <w:lvlJc w:val="left"/>
      <w:pPr>
        <w:ind w:left="3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608402">
      <w:start w:val="1"/>
      <w:numFmt w:val="lowerRoman"/>
      <w:lvlText w:val="%6"/>
      <w:lvlJc w:val="left"/>
      <w:pPr>
        <w:ind w:left="4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E4332C">
      <w:start w:val="1"/>
      <w:numFmt w:val="decimal"/>
      <w:lvlText w:val="%7"/>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309FC6">
      <w:start w:val="1"/>
      <w:numFmt w:val="lowerLetter"/>
      <w:lvlText w:val="%8"/>
      <w:lvlJc w:val="left"/>
      <w:pPr>
        <w:ind w:left="5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FAADC0">
      <w:start w:val="1"/>
      <w:numFmt w:val="lowerRoman"/>
      <w:lvlText w:val="%9"/>
      <w:lvlJc w:val="left"/>
      <w:pPr>
        <w:ind w:left="6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BBA598C"/>
    <w:multiLevelType w:val="hybridMultilevel"/>
    <w:tmpl w:val="517C78F2"/>
    <w:lvl w:ilvl="0" w:tplc="68585F38">
      <w:start w:val="1"/>
      <w:numFmt w:val="decimal"/>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7AAA64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66AD75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65250C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85E882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E42C4C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75CD7F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45E1E8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112AC1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C3E2D10"/>
    <w:multiLevelType w:val="hybridMultilevel"/>
    <w:tmpl w:val="FA46FFC4"/>
    <w:lvl w:ilvl="0" w:tplc="A1D03A14">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4EC310">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A20C78">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8A034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FC08">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F2258E">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661C6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B4EFC6">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0062CA">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F5668DB"/>
    <w:multiLevelType w:val="hybridMultilevel"/>
    <w:tmpl w:val="B9DCBE52"/>
    <w:lvl w:ilvl="0" w:tplc="EC54F804">
      <w:start w:val="1"/>
      <w:numFmt w:val="bullet"/>
      <w:lvlText w:val="-"/>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6C603E">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C4A9DE">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CAFE5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0C49D6">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ECDE78">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52B93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ED2CA">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945C9E">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4"/>
  </w:num>
  <w:num w:numId="2">
    <w:abstractNumId w:val="3"/>
  </w:num>
  <w:num w:numId="3">
    <w:abstractNumId w:val="59"/>
  </w:num>
  <w:num w:numId="4">
    <w:abstractNumId w:val="14"/>
  </w:num>
  <w:num w:numId="5">
    <w:abstractNumId w:val="93"/>
  </w:num>
  <w:num w:numId="6">
    <w:abstractNumId w:val="23"/>
  </w:num>
  <w:num w:numId="7">
    <w:abstractNumId w:val="97"/>
  </w:num>
  <w:num w:numId="8">
    <w:abstractNumId w:val="41"/>
  </w:num>
  <w:num w:numId="9">
    <w:abstractNumId w:val="17"/>
  </w:num>
  <w:num w:numId="10">
    <w:abstractNumId w:val="4"/>
  </w:num>
  <w:num w:numId="11">
    <w:abstractNumId w:val="96"/>
  </w:num>
  <w:num w:numId="12">
    <w:abstractNumId w:val="75"/>
  </w:num>
  <w:num w:numId="13">
    <w:abstractNumId w:val="44"/>
  </w:num>
  <w:num w:numId="14">
    <w:abstractNumId w:val="62"/>
  </w:num>
  <w:num w:numId="15">
    <w:abstractNumId w:val="16"/>
  </w:num>
  <w:num w:numId="16">
    <w:abstractNumId w:val="80"/>
  </w:num>
  <w:num w:numId="17">
    <w:abstractNumId w:val="43"/>
  </w:num>
  <w:num w:numId="18">
    <w:abstractNumId w:val="65"/>
  </w:num>
  <w:num w:numId="19">
    <w:abstractNumId w:val="35"/>
  </w:num>
  <w:num w:numId="20">
    <w:abstractNumId w:val="66"/>
  </w:num>
  <w:num w:numId="21">
    <w:abstractNumId w:val="36"/>
  </w:num>
  <w:num w:numId="22">
    <w:abstractNumId w:val="26"/>
  </w:num>
  <w:num w:numId="23">
    <w:abstractNumId w:val="31"/>
  </w:num>
  <w:num w:numId="24">
    <w:abstractNumId w:val="34"/>
  </w:num>
  <w:num w:numId="25">
    <w:abstractNumId w:val="10"/>
  </w:num>
  <w:num w:numId="26">
    <w:abstractNumId w:val="57"/>
  </w:num>
  <w:num w:numId="27">
    <w:abstractNumId w:val="68"/>
  </w:num>
  <w:num w:numId="28">
    <w:abstractNumId w:val="95"/>
  </w:num>
  <w:num w:numId="29">
    <w:abstractNumId w:val="21"/>
  </w:num>
  <w:num w:numId="30">
    <w:abstractNumId w:val="25"/>
  </w:num>
  <w:num w:numId="31">
    <w:abstractNumId w:val="0"/>
  </w:num>
  <w:num w:numId="32">
    <w:abstractNumId w:val="45"/>
  </w:num>
  <w:num w:numId="33">
    <w:abstractNumId w:val="37"/>
  </w:num>
  <w:num w:numId="34">
    <w:abstractNumId w:val="82"/>
  </w:num>
  <w:num w:numId="35">
    <w:abstractNumId w:val="56"/>
  </w:num>
  <w:num w:numId="36">
    <w:abstractNumId w:val="85"/>
  </w:num>
  <w:num w:numId="37">
    <w:abstractNumId w:val="90"/>
  </w:num>
  <w:num w:numId="38">
    <w:abstractNumId w:val="33"/>
  </w:num>
  <w:num w:numId="39">
    <w:abstractNumId w:val="49"/>
  </w:num>
  <w:num w:numId="40">
    <w:abstractNumId w:val="5"/>
  </w:num>
  <w:num w:numId="41">
    <w:abstractNumId w:val="18"/>
  </w:num>
  <w:num w:numId="42">
    <w:abstractNumId w:val="28"/>
  </w:num>
  <w:num w:numId="43">
    <w:abstractNumId w:val="8"/>
  </w:num>
  <w:num w:numId="44">
    <w:abstractNumId w:val="55"/>
  </w:num>
  <w:num w:numId="45">
    <w:abstractNumId w:val="52"/>
  </w:num>
  <w:num w:numId="46">
    <w:abstractNumId w:val="87"/>
  </w:num>
  <w:num w:numId="47">
    <w:abstractNumId w:val="78"/>
  </w:num>
  <w:num w:numId="48">
    <w:abstractNumId w:val="74"/>
  </w:num>
  <w:num w:numId="49">
    <w:abstractNumId w:val="77"/>
  </w:num>
  <w:num w:numId="50">
    <w:abstractNumId w:val="98"/>
  </w:num>
  <w:num w:numId="51">
    <w:abstractNumId w:val="46"/>
  </w:num>
  <w:num w:numId="52">
    <w:abstractNumId w:val="51"/>
  </w:num>
  <w:num w:numId="53">
    <w:abstractNumId w:val="19"/>
  </w:num>
  <w:num w:numId="54">
    <w:abstractNumId w:val="50"/>
  </w:num>
  <w:num w:numId="55">
    <w:abstractNumId w:val="91"/>
  </w:num>
  <w:num w:numId="56">
    <w:abstractNumId w:val="73"/>
  </w:num>
  <w:num w:numId="57">
    <w:abstractNumId w:val="7"/>
  </w:num>
  <w:num w:numId="58">
    <w:abstractNumId w:val="15"/>
  </w:num>
  <w:num w:numId="59">
    <w:abstractNumId w:val="79"/>
  </w:num>
  <w:num w:numId="60">
    <w:abstractNumId w:val="53"/>
  </w:num>
  <w:num w:numId="61">
    <w:abstractNumId w:val="11"/>
  </w:num>
  <w:num w:numId="62">
    <w:abstractNumId w:val="30"/>
  </w:num>
  <w:num w:numId="63">
    <w:abstractNumId w:val="94"/>
  </w:num>
  <w:num w:numId="64">
    <w:abstractNumId w:val="40"/>
  </w:num>
  <w:num w:numId="65">
    <w:abstractNumId w:val="42"/>
  </w:num>
  <w:num w:numId="66">
    <w:abstractNumId w:val="24"/>
  </w:num>
  <w:num w:numId="67">
    <w:abstractNumId w:val="67"/>
  </w:num>
  <w:num w:numId="68">
    <w:abstractNumId w:val="12"/>
  </w:num>
  <w:num w:numId="69">
    <w:abstractNumId w:val="58"/>
  </w:num>
  <w:num w:numId="70">
    <w:abstractNumId w:val="48"/>
  </w:num>
  <w:num w:numId="71">
    <w:abstractNumId w:val="72"/>
  </w:num>
  <w:num w:numId="72">
    <w:abstractNumId w:val="86"/>
  </w:num>
  <w:num w:numId="73">
    <w:abstractNumId w:val="84"/>
  </w:num>
  <w:num w:numId="74">
    <w:abstractNumId w:val="38"/>
  </w:num>
  <w:num w:numId="75">
    <w:abstractNumId w:val="61"/>
  </w:num>
  <w:num w:numId="76">
    <w:abstractNumId w:val="54"/>
  </w:num>
  <w:num w:numId="77">
    <w:abstractNumId w:val="92"/>
  </w:num>
  <w:num w:numId="78">
    <w:abstractNumId w:val="1"/>
  </w:num>
  <w:num w:numId="79">
    <w:abstractNumId w:val="6"/>
  </w:num>
  <w:num w:numId="80">
    <w:abstractNumId w:val="39"/>
  </w:num>
  <w:num w:numId="81">
    <w:abstractNumId w:val="71"/>
  </w:num>
  <w:num w:numId="82">
    <w:abstractNumId w:val="2"/>
  </w:num>
  <w:num w:numId="83">
    <w:abstractNumId w:val="63"/>
  </w:num>
  <w:num w:numId="84">
    <w:abstractNumId w:val="22"/>
  </w:num>
  <w:num w:numId="85">
    <w:abstractNumId w:val="20"/>
  </w:num>
  <w:num w:numId="86">
    <w:abstractNumId w:val="32"/>
  </w:num>
  <w:num w:numId="87">
    <w:abstractNumId w:val="76"/>
  </w:num>
  <w:num w:numId="88">
    <w:abstractNumId w:val="9"/>
  </w:num>
  <w:num w:numId="89">
    <w:abstractNumId w:val="81"/>
  </w:num>
  <w:num w:numId="90">
    <w:abstractNumId w:val="27"/>
  </w:num>
  <w:num w:numId="91">
    <w:abstractNumId w:val="13"/>
  </w:num>
  <w:num w:numId="92">
    <w:abstractNumId w:val="69"/>
  </w:num>
  <w:num w:numId="93">
    <w:abstractNumId w:val="70"/>
  </w:num>
  <w:num w:numId="94">
    <w:abstractNumId w:val="60"/>
  </w:num>
  <w:num w:numId="95">
    <w:abstractNumId w:val="88"/>
  </w:num>
  <w:num w:numId="96">
    <w:abstractNumId w:val="47"/>
  </w:num>
  <w:num w:numId="97">
    <w:abstractNumId w:val="29"/>
  </w:num>
  <w:num w:numId="98">
    <w:abstractNumId w:val="89"/>
  </w:num>
  <w:num w:numId="99">
    <w:abstractNumId w:val="8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19"/>
    <w:rsid w:val="0095178D"/>
    <w:rsid w:val="00DA1B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03EE27-CA41-4C5D-B971-05E0F561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90" w:right="195"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pacing w:after="100"/>
      <w:ind w:left="19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00"/>
      <w:ind w:left="190"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0.jpg"/><Relationship Id="rId21" Type="http://schemas.openxmlformats.org/officeDocument/2006/relationships/image" Target="media/image90.png"/><Relationship Id="rId34" Type="http://schemas.openxmlformats.org/officeDocument/2006/relationships/image" Target="media/image16.jpg"/><Relationship Id="rId42" Type="http://schemas.openxmlformats.org/officeDocument/2006/relationships/image" Target="media/image200.jpg"/><Relationship Id="rId47" Type="http://schemas.openxmlformats.org/officeDocument/2006/relationships/image" Target="media/image230.jpg"/><Relationship Id="rId50" Type="http://schemas.openxmlformats.org/officeDocument/2006/relationships/image" Target="media/image26.jpg"/><Relationship Id="rId55" Type="http://schemas.openxmlformats.org/officeDocument/2006/relationships/image" Target="media/image270.jp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30.png"/><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image" Target="media/image15.jpg"/><Relationship Id="rId37" Type="http://schemas.openxmlformats.org/officeDocument/2006/relationships/image" Target="media/image18.jpg"/><Relationship Id="rId40" Type="http://schemas.openxmlformats.org/officeDocument/2006/relationships/image" Target="media/image20.jpg"/><Relationship Id="rId45" Type="http://schemas.openxmlformats.org/officeDocument/2006/relationships/image" Target="media/image23.jpg"/><Relationship Id="rId53" Type="http://schemas.openxmlformats.org/officeDocument/2006/relationships/image" Target="media/image27.jpg"/><Relationship Id="rId58" Type="http://schemas.openxmlformats.org/officeDocument/2006/relationships/image" Target="media/image220.jp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70.png"/><Relationship Id="rId14" Type="http://schemas.openxmlformats.org/officeDocument/2006/relationships/image" Target="media/image7.png"/><Relationship Id="rId22" Type="http://schemas.openxmlformats.org/officeDocument/2006/relationships/image" Target="media/image10.jpg"/><Relationship Id="rId27" Type="http://schemas.openxmlformats.org/officeDocument/2006/relationships/image" Target="media/image110.jpg"/><Relationship Id="rId30" Type="http://schemas.openxmlformats.org/officeDocument/2006/relationships/image" Target="media/image14.jpg"/><Relationship Id="rId35" Type="http://schemas.openxmlformats.org/officeDocument/2006/relationships/image" Target="media/image160.jpg"/><Relationship Id="rId43" Type="http://schemas.openxmlformats.org/officeDocument/2006/relationships/image" Target="media/image21.jpg"/><Relationship Id="rId48" Type="http://schemas.openxmlformats.org/officeDocument/2006/relationships/image" Target="media/image240.jpg"/><Relationship Id="rId56" Type="http://schemas.openxmlformats.org/officeDocument/2006/relationships/image" Target="media/image280.jpg"/><Relationship Id="rId64" Type="http://schemas.openxmlformats.org/officeDocument/2006/relationships/footer" Target="footer3.xml"/><Relationship Id="rId8" Type="http://schemas.openxmlformats.org/officeDocument/2006/relationships/image" Target="media/image0.png"/><Relationship Id="rId51" Type="http://schemas.openxmlformats.org/officeDocument/2006/relationships/image" Target="media/image250.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50.jpg"/><Relationship Id="rId25" Type="http://schemas.openxmlformats.org/officeDocument/2006/relationships/image" Target="media/image13.png"/><Relationship Id="rId33" Type="http://schemas.openxmlformats.org/officeDocument/2006/relationships/image" Target="media/image40.jpg"/><Relationship Id="rId38" Type="http://schemas.openxmlformats.org/officeDocument/2006/relationships/image" Target="media/image180.jpg"/><Relationship Id="rId46" Type="http://schemas.openxmlformats.org/officeDocument/2006/relationships/image" Target="media/image24.jpg"/><Relationship Id="rId59" Type="http://schemas.openxmlformats.org/officeDocument/2006/relationships/header" Target="header1.xml"/><Relationship Id="rId20" Type="http://schemas.openxmlformats.org/officeDocument/2006/relationships/image" Target="media/image80.png"/><Relationship Id="rId41" Type="http://schemas.openxmlformats.org/officeDocument/2006/relationships/image" Target="media/image190.jpg"/><Relationship Id="rId54" Type="http://schemas.openxmlformats.org/officeDocument/2006/relationships/image" Target="media/image28.jp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1.jpg"/><Relationship Id="rId28" Type="http://schemas.openxmlformats.org/officeDocument/2006/relationships/image" Target="media/image120.png"/><Relationship Id="rId36" Type="http://schemas.openxmlformats.org/officeDocument/2006/relationships/image" Target="media/image17.jpg"/><Relationship Id="rId49" Type="http://schemas.openxmlformats.org/officeDocument/2006/relationships/image" Target="media/image25.jpg"/><Relationship Id="rId57" Type="http://schemas.openxmlformats.org/officeDocument/2006/relationships/image" Target="media/image210.jpg"/><Relationship Id="rId10" Type="http://schemas.openxmlformats.org/officeDocument/2006/relationships/image" Target="media/image3.jpg"/><Relationship Id="rId31" Type="http://schemas.openxmlformats.org/officeDocument/2006/relationships/image" Target="media/image140.jpg"/><Relationship Id="rId44" Type="http://schemas.openxmlformats.org/officeDocument/2006/relationships/image" Target="media/image22.jpg"/><Relationship Id="rId52" Type="http://schemas.openxmlformats.org/officeDocument/2006/relationships/image" Target="media/image260.jp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60.jpg"/><Relationship Id="rId39"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34" Type="http://schemas.openxmlformats.org/officeDocument/2006/relationships/image" Target="media/image2.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4" Type="http://schemas.openxmlformats.org/officeDocument/2006/relationships/image" Target="media/image2.png"/><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97103</Words>
  <Characters>534067</Characters>
  <Application>Microsoft Office Word</Application>
  <DocSecurity>0</DocSecurity>
  <Lines>4450</Lines>
  <Paragraphs>1259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2024-07-22T12:40:00Z</dcterms:created>
  <dcterms:modified xsi:type="dcterms:W3CDTF">2024-07-22T12:40:00Z</dcterms:modified>
</cp:coreProperties>
</file>