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359" w:rsidRDefault="00B46A5E">
      <w:pPr>
        <w:spacing w:after="0" w:line="259" w:lineRule="auto"/>
        <w:ind w:left="433" w:right="0" w:firstLine="0"/>
        <w:jc w:val="left"/>
      </w:pPr>
      <w:bookmarkStart w:id="0" w:name="_GoBack"/>
      <w:bookmarkEnd w:id="0"/>
      <w:r>
        <w:rPr>
          <w:b/>
          <w:i w:val="0"/>
        </w:rPr>
        <w:t xml:space="preserve"> </w:t>
      </w:r>
      <w:r>
        <w:rPr>
          <w:b/>
          <w:i w:val="0"/>
        </w:rPr>
        <w:tab/>
      </w:r>
      <w:r>
        <w:rPr>
          <w:i w:val="0"/>
        </w:rPr>
        <w:t xml:space="preserve"> </w:t>
      </w:r>
      <w:r>
        <w:rPr>
          <w:i w:val="0"/>
        </w:rPr>
        <w:tab/>
        <w:t xml:space="preserve"> </w:t>
      </w:r>
      <w:r>
        <w:rPr>
          <w:i w:val="0"/>
        </w:rPr>
        <w:tab/>
        <w:t xml:space="preserve"> </w:t>
      </w:r>
    </w:p>
    <w:p w:rsidR="00683359" w:rsidRDefault="00B46A5E">
      <w:pPr>
        <w:spacing w:after="15" w:line="259" w:lineRule="auto"/>
        <w:ind w:left="433" w:right="0" w:firstLine="0"/>
        <w:jc w:val="left"/>
      </w:pPr>
      <w:r>
        <w:rPr>
          <w:i w:val="0"/>
        </w:rPr>
        <w:t xml:space="preserve"> </w:t>
      </w:r>
      <w:r>
        <w:rPr>
          <w:i w:val="0"/>
        </w:rPr>
        <w:tab/>
        <w:t xml:space="preserve"> </w:t>
      </w:r>
      <w:r>
        <w:rPr>
          <w:i w:val="0"/>
        </w:rPr>
        <w:tab/>
        <w:t xml:space="preserve"> </w:t>
      </w:r>
      <w:r>
        <w:rPr>
          <w:i w:val="0"/>
        </w:rPr>
        <w:tab/>
        <w:t xml:space="preserve"> </w:t>
      </w:r>
    </w:p>
    <w:p w:rsidR="00683359" w:rsidRDefault="00B46A5E">
      <w:pPr>
        <w:spacing w:after="3"/>
        <w:ind w:right="60"/>
      </w:pPr>
      <w:r>
        <w:rPr>
          <w:b/>
          <w:i w:val="0"/>
        </w:rPr>
        <w:t>Acta</w:t>
      </w:r>
      <w:r>
        <w:rPr>
          <w:i w:val="0"/>
        </w:rPr>
        <w:t xml:space="preserve"> </w:t>
      </w:r>
    </w:p>
    <w:p w:rsidR="00683359" w:rsidRDefault="00B46A5E">
      <w:pPr>
        <w:spacing w:after="3"/>
        <w:ind w:right="60"/>
      </w:pPr>
      <w:r>
        <w:rPr>
          <w:b/>
          <w:i w:val="0"/>
        </w:rPr>
        <w:t xml:space="preserve">Sesión Ordinaria Junta Gobierno Local de 10-10-2023. </w:t>
      </w:r>
    </w:p>
    <w:p w:rsidR="00683359" w:rsidRDefault="00B46A5E">
      <w:pPr>
        <w:spacing w:after="0" w:line="259" w:lineRule="auto"/>
        <w:ind w:left="325" w:right="0" w:firstLine="0"/>
        <w:jc w:val="left"/>
      </w:pPr>
      <w:r>
        <w:rPr>
          <w:i w:val="0"/>
        </w:rPr>
        <w:t xml:space="preserve"> </w:t>
      </w:r>
      <w:r>
        <w:rPr>
          <w:rFonts w:ascii="Calibri" w:eastAsia="Calibri" w:hAnsi="Calibri" w:cs="Calibri"/>
          <w:i w:val="0"/>
          <w:noProof/>
        </w:rPr>
        <mc:AlternateContent>
          <mc:Choice Requires="wpg">
            <w:drawing>
              <wp:inline distT="0" distB="0" distL="0" distR="0">
                <wp:extent cx="6057900" cy="22860"/>
                <wp:effectExtent l="0" t="0" r="0" b="0"/>
                <wp:docPr id="124675" name="Group 124675"/>
                <wp:cNvGraphicFramePr/>
                <a:graphic xmlns:a="http://schemas.openxmlformats.org/drawingml/2006/main">
                  <a:graphicData uri="http://schemas.microsoft.com/office/word/2010/wordprocessingGroup">
                    <wpg:wgp>
                      <wpg:cNvGrpSpPr/>
                      <wpg:grpSpPr>
                        <a:xfrm>
                          <a:off x="0" y="0"/>
                          <a:ext cx="6057900" cy="22860"/>
                          <a:chOff x="0" y="0"/>
                          <a:chExt cx="6057900" cy="22860"/>
                        </a:xfrm>
                      </wpg:grpSpPr>
                      <wps:wsp>
                        <wps:cNvPr id="161" name="Shape 161"/>
                        <wps:cNvSpPr/>
                        <wps:spPr>
                          <a:xfrm>
                            <a:off x="0" y="0"/>
                            <a:ext cx="6057900" cy="0"/>
                          </a:xfrm>
                          <a:custGeom>
                            <a:avLst/>
                            <a:gdLst/>
                            <a:ahLst/>
                            <a:cxnLst/>
                            <a:rect l="0" t="0" r="0" b="0"/>
                            <a:pathLst>
                              <a:path w="6057900">
                                <a:moveTo>
                                  <a:pt x="0" y="0"/>
                                </a:moveTo>
                                <a:lnTo>
                                  <a:pt x="6057900"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675" style="width:477pt;height:1.8pt;mso-position-horizontal-relative:char;mso-position-vertical-relative:line" coordsize="60579,228">
                <v:shape id="Shape 161" style="position:absolute;width:60579;height:0;left:0;top:0;" coordsize="6057900,0" path="m0,0l6057900,0">
                  <v:stroke weight="1.8pt" endcap="square" joinstyle="miter" miterlimit="10" on="true" color="#993366"/>
                  <v:fill on="false" color="#000000" opacity="0"/>
                </v:shape>
              </v:group>
            </w:pict>
          </mc:Fallback>
        </mc:AlternateContent>
      </w:r>
    </w:p>
    <w:p w:rsidR="00683359" w:rsidRDefault="00B46A5E">
      <w:pPr>
        <w:spacing w:after="0" w:line="259" w:lineRule="auto"/>
        <w:ind w:left="23" w:right="0" w:firstLine="0"/>
        <w:jc w:val="center"/>
      </w:pPr>
      <w:r>
        <w:rPr>
          <w:b/>
          <w:i w:val="0"/>
        </w:rPr>
        <w:t xml:space="preserve"> </w:t>
      </w:r>
    </w:p>
    <w:p w:rsidR="00683359" w:rsidRDefault="00B46A5E">
      <w:pPr>
        <w:pStyle w:val="Ttulo1"/>
        <w:ind w:left="97" w:right="113"/>
      </w:pPr>
      <w:r>
        <w:t>A C T A</w:t>
      </w:r>
      <w:r>
        <w:rPr>
          <w:b w:val="0"/>
        </w:rPr>
        <w:t xml:space="preserve"> </w:t>
      </w:r>
      <w:r>
        <w:t xml:space="preserve">DE LA SESIÓN ORDINARIA CELEBRADA POR LA </w:t>
      </w:r>
    </w:p>
    <w:p w:rsidR="00683359" w:rsidRDefault="00B46A5E">
      <w:pPr>
        <w:spacing w:after="0" w:line="259" w:lineRule="auto"/>
        <w:ind w:left="97" w:right="112"/>
        <w:jc w:val="center"/>
      </w:pPr>
      <w:r>
        <w:rPr>
          <w:b/>
          <w:i w:val="0"/>
        </w:rPr>
        <w:t xml:space="preserve">JUNTA DE GOBIERNO LOCAL EL DÍA 10 DE OCTUBRE DE 2023. </w:t>
      </w:r>
    </w:p>
    <w:p w:rsidR="00683359" w:rsidRDefault="00B46A5E">
      <w:pPr>
        <w:spacing w:after="0" w:line="259" w:lineRule="auto"/>
        <w:ind w:left="23" w:right="0" w:firstLine="0"/>
        <w:jc w:val="center"/>
      </w:pPr>
      <w:r>
        <w:rPr>
          <w:b/>
          <w:i w:val="0"/>
        </w:rPr>
        <w:t xml:space="preserve"> </w:t>
      </w:r>
    </w:p>
    <w:p w:rsidR="00683359" w:rsidRDefault="00B46A5E">
      <w:pPr>
        <w:spacing w:after="0" w:line="259" w:lineRule="auto"/>
        <w:ind w:left="325" w:right="0" w:firstLine="0"/>
        <w:jc w:val="left"/>
      </w:pPr>
      <w:r>
        <w:rPr>
          <w:i w:val="0"/>
        </w:rPr>
        <w:t xml:space="preserve"> </w:t>
      </w:r>
      <w:r>
        <w:rPr>
          <w:i w:val="0"/>
        </w:rPr>
        <w:tab/>
        <w:t xml:space="preserve"> </w:t>
      </w:r>
    </w:p>
    <w:p w:rsidR="00683359" w:rsidRDefault="00B46A5E">
      <w:pPr>
        <w:spacing w:after="5" w:line="247" w:lineRule="auto"/>
        <w:ind w:left="320" w:right="63"/>
      </w:pPr>
      <w:r>
        <w:rPr>
          <w:b/>
          <w:i w:val="0"/>
        </w:rPr>
        <w:t xml:space="preserve">SRES. ASISTENTES: </w:t>
      </w:r>
      <w:r>
        <w:rPr>
          <w:i w:val="0"/>
        </w:rPr>
        <w:t xml:space="preserve">En Candelaria, a 10 de octubre de dos mil </w:t>
      </w:r>
      <w:r>
        <w:rPr>
          <w:b/>
          <w:i w:val="0"/>
        </w:rPr>
        <w:t xml:space="preserve"> </w:t>
      </w:r>
      <w:r>
        <w:rPr>
          <w:i w:val="0"/>
        </w:rPr>
        <w:t xml:space="preserve">veintitrés, siendo las 13:56 horas, se constituyó </w:t>
      </w:r>
    </w:p>
    <w:p w:rsidR="00683359" w:rsidRDefault="00B46A5E">
      <w:pPr>
        <w:spacing w:after="5" w:line="247" w:lineRule="auto"/>
        <w:ind w:left="320" w:right="192"/>
      </w:pPr>
      <w:r>
        <w:rPr>
          <w:b/>
          <w:i w:val="0"/>
        </w:rPr>
        <w:t xml:space="preserve">Alcaldesa-Presidenta </w:t>
      </w:r>
      <w:r>
        <w:rPr>
          <w:i w:val="0"/>
        </w:rPr>
        <w:t xml:space="preserve">la Junta de Gobierno Local en primera Dª María Concepción Brito Núñez convocatoria en la Sala de reuniones de la Casa </w:t>
      </w:r>
    </w:p>
    <w:p w:rsidR="00683359" w:rsidRDefault="00B46A5E">
      <w:pPr>
        <w:tabs>
          <w:tab w:val="center" w:pos="325"/>
          <w:tab w:val="center" w:pos="7433"/>
        </w:tabs>
        <w:spacing w:after="5" w:line="247" w:lineRule="auto"/>
        <w:ind w:left="0" w:right="0" w:firstLine="0"/>
        <w:jc w:val="left"/>
      </w:pPr>
      <w:r>
        <w:rPr>
          <w:rFonts w:ascii="Calibri" w:eastAsia="Calibri" w:hAnsi="Calibri" w:cs="Calibri"/>
          <w:i w:val="0"/>
        </w:rPr>
        <w:tab/>
      </w:r>
      <w:r>
        <w:rPr>
          <w:i w:val="0"/>
        </w:rPr>
        <w:t xml:space="preserve"> </w:t>
      </w:r>
      <w:r>
        <w:rPr>
          <w:i w:val="0"/>
        </w:rPr>
        <w:tab/>
        <w:t xml:space="preserve">Consistorial bajo la presidencia de la Sra. </w:t>
      </w:r>
    </w:p>
    <w:p w:rsidR="00683359" w:rsidRDefault="00B46A5E">
      <w:pPr>
        <w:tabs>
          <w:tab w:val="center" w:pos="1440"/>
          <w:tab w:val="center" w:pos="7463"/>
        </w:tabs>
        <w:spacing w:after="5" w:line="247" w:lineRule="auto"/>
        <w:ind w:left="0" w:right="0" w:firstLine="0"/>
        <w:jc w:val="left"/>
      </w:pPr>
      <w:r>
        <w:rPr>
          <w:rFonts w:ascii="Calibri" w:eastAsia="Calibri" w:hAnsi="Calibri" w:cs="Calibri"/>
          <w:i w:val="0"/>
        </w:rPr>
        <w:tab/>
      </w:r>
      <w:r>
        <w:rPr>
          <w:b/>
          <w:i w:val="0"/>
        </w:rPr>
        <w:t xml:space="preserve">Tenientes de Alcalde: </w:t>
      </w:r>
      <w:r>
        <w:rPr>
          <w:b/>
          <w:i w:val="0"/>
        </w:rPr>
        <w:tab/>
      </w:r>
      <w:r>
        <w:rPr>
          <w:i w:val="0"/>
        </w:rPr>
        <w:t xml:space="preserve">Alcaldesa, Doña María Concepción Brito Núñez, </w:t>
      </w:r>
    </w:p>
    <w:p w:rsidR="00683359" w:rsidRDefault="00B46A5E">
      <w:pPr>
        <w:spacing w:after="5" w:line="247" w:lineRule="auto"/>
        <w:ind w:left="320" w:right="499"/>
      </w:pPr>
      <w:r>
        <w:rPr>
          <w:i w:val="0"/>
        </w:rPr>
        <w:t>D.</w:t>
      </w:r>
      <w:r>
        <w:rPr>
          <w:b/>
          <w:i w:val="0"/>
        </w:rPr>
        <w:t xml:space="preserve"> </w:t>
      </w:r>
      <w:r>
        <w:rPr>
          <w:i w:val="0"/>
        </w:rPr>
        <w:t>Airam Pérez Chinea con asistencia de los Sres. Tenientes de Alcalde D. Jorge Baute Delgado</w:t>
      </w:r>
      <w:r>
        <w:rPr>
          <w:b/>
          <w:i w:val="0"/>
        </w:rPr>
        <w:t xml:space="preserve"> </w:t>
      </w:r>
      <w:r>
        <w:rPr>
          <w:i w:val="0"/>
        </w:rPr>
        <w:t>expresados al margen, al objeto de celebrar D.</w:t>
      </w:r>
      <w:r>
        <w:rPr>
          <w:b/>
          <w:i w:val="0"/>
        </w:rPr>
        <w:t xml:space="preserve"> </w:t>
      </w:r>
      <w:r>
        <w:rPr>
          <w:i w:val="0"/>
        </w:rPr>
        <w:t>José Francisco Pinto Ramos sesión ordinaria y</w:t>
      </w:r>
      <w:r>
        <w:rPr>
          <w:i w:val="0"/>
        </w:rPr>
        <w:t xml:space="preserve"> tratar de los asuntos Dª Olivia Concepción Pérez Díaz comprendidos en el orden del día de la D. Reinaldo Jose Triviño Blanco convocatoria. </w:t>
      </w:r>
    </w:p>
    <w:p w:rsidR="00683359" w:rsidRDefault="00B46A5E">
      <w:pPr>
        <w:spacing w:after="28" w:line="259" w:lineRule="auto"/>
        <w:ind w:left="325" w:right="0" w:firstLine="0"/>
        <w:jc w:val="left"/>
      </w:pPr>
      <w:r>
        <w:rPr>
          <w:i w:val="0"/>
        </w:rPr>
        <w:t xml:space="preserve"> </w:t>
      </w:r>
    </w:p>
    <w:p w:rsidR="00683359" w:rsidRDefault="00B46A5E">
      <w:pPr>
        <w:tabs>
          <w:tab w:val="center" w:pos="900"/>
          <w:tab w:val="center" w:pos="7507"/>
        </w:tabs>
        <w:spacing w:after="5" w:line="247" w:lineRule="auto"/>
        <w:ind w:left="0" w:right="0" w:firstLine="0"/>
        <w:jc w:val="left"/>
      </w:pPr>
      <w:r>
        <w:rPr>
          <w:rFonts w:ascii="Calibri" w:eastAsia="Calibri" w:hAnsi="Calibri" w:cs="Calibri"/>
          <w:i w:val="0"/>
        </w:rPr>
        <w:tab/>
      </w:r>
      <w:r>
        <w:rPr>
          <w:b/>
          <w:i w:val="0"/>
        </w:rPr>
        <w:t xml:space="preserve">Secretario: </w:t>
      </w:r>
      <w:r>
        <w:rPr>
          <w:b/>
          <w:i w:val="0"/>
        </w:rPr>
        <w:tab/>
      </w:r>
      <w:r>
        <w:rPr>
          <w:i w:val="0"/>
        </w:rPr>
        <w:t xml:space="preserve">Asiste el Secretario General del Ayuntamiento D. </w:t>
      </w:r>
    </w:p>
    <w:p w:rsidR="00683359" w:rsidRDefault="00B46A5E">
      <w:pPr>
        <w:tabs>
          <w:tab w:val="center" w:pos="2372"/>
          <w:tab w:val="center" w:pos="7019"/>
        </w:tabs>
        <w:spacing w:after="5" w:line="247" w:lineRule="auto"/>
        <w:ind w:left="0" w:right="0" w:firstLine="0"/>
        <w:jc w:val="left"/>
      </w:pPr>
      <w:r>
        <w:rPr>
          <w:rFonts w:ascii="Calibri" w:eastAsia="Calibri" w:hAnsi="Calibri" w:cs="Calibri"/>
          <w:i w:val="0"/>
        </w:rPr>
        <w:tab/>
      </w:r>
      <w:r>
        <w:rPr>
          <w:i w:val="0"/>
        </w:rPr>
        <w:t>D. Octavio Manuel Fernández Hernández</w:t>
      </w:r>
      <w:r>
        <w:rPr>
          <w:b/>
          <w:i w:val="0"/>
        </w:rPr>
        <w:t>.</w:t>
      </w:r>
      <w:r>
        <w:rPr>
          <w:i w:val="0"/>
        </w:rPr>
        <w:t xml:space="preserve"> </w:t>
      </w:r>
      <w:r>
        <w:rPr>
          <w:i w:val="0"/>
        </w:rPr>
        <w:tab/>
        <w:t xml:space="preserve">Octavio </w:t>
      </w:r>
      <w:r>
        <w:rPr>
          <w:i w:val="0"/>
        </w:rPr>
        <w:t xml:space="preserve">Manuel Fernández Hernández. </w:t>
      </w:r>
    </w:p>
    <w:p w:rsidR="00683359" w:rsidRDefault="00B46A5E">
      <w:pPr>
        <w:spacing w:after="0" w:line="259" w:lineRule="auto"/>
        <w:ind w:left="325" w:right="0" w:firstLine="0"/>
        <w:jc w:val="left"/>
      </w:pPr>
      <w:r>
        <w:rPr>
          <w:i w:val="0"/>
        </w:rPr>
        <w:t xml:space="preserve"> </w:t>
      </w:r>
      <w:r>
        <w:rPr>
          <w:i w:val="0"/>
        </w:rPr>
        <w:tab/>
        <w:t xml:space="preserve">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1596263</wp:posOffset>
                </wp:positionH>
                <wp:positionV relativeFrom="page">
                  <wp:posOffset>436092</wp:posOffset>
                </wp:positionV>
                <wp:extent cx="2610872" cy="920268"/>
                <wp:effectExtent l="0" t="0" r="0" b="0"/>
                <wp:wrapTopAndBottom/>
                <wp:docPr id="124668" name="Group 124668"/>
                <wp:cNvGraphicFramePr/>
                <a:graphic xmlns:a="http://schemas.openxmlformats.org/drawingml/2006/main">
                  <a:graphicData uri="http://schemas.microsoft.com/office/word/2010/wordprocessingGroup">
                    <wpg:wgp>
                      <wpg:cNvGrpSpPr/>
                      <wpg:grpSpPr>
                        <a:xfrm>
                          <a:off x="0" y="0"/>
                          <a:ext cx="2610872" cy="920268"/>
                          <a:chOff x="0" y="0"/>
                          <a:chExt cx="2610872" cy="920268"/>
                        </a:xfrm>
                      </wpg:grpSpPr>
                      <wps:wsp>
                        <wps:cNvPr id="6" name="Shape 6"/>
                        <wps:cNvSpPr/>
                        <wps:spPr>
                          <a:xfrm>
                            <a:off x="906780" y="120168"/>
                            <a:ext cx="0" cy="800100"/>
                          </a:xfrm>
                          <a:custGeom>
                            <a:avLst/>
                            <a:gdLst/>
                            <a:ahLst/>
                            <a:cxnLst/>
                            <a:rect l="0" t="0" r="0" b="0"/>
                            <a:pathLst>
                              <a:path h="800100">
                                <a:moveTo>
                                  <a:pt x="0" y="0"/>
                                </a:moveTo>
                                <a:lnTo>
                                  <a:pt x="0" y="800100"/>
                                </a:lnTo>
                              </a:path>
                            </a:pathLst>
                          </a:custGeom>
                          <a:ln w="30480"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5868"/>
                            <a:ext cx="754380" cy="914400"/>
                          </a:xfrm>
                          <a:prstGeom prst="rect">
                            <a:avLst/>
                          </a:prstGeom>
                        </pic:spPr>
                      </pic:pic>
                      <wps:wsp>
                        <wps:cNvPr id="10" name="Rectangle 10"/>
                        <wps:cNvSpPr/>
                        <wps:spPr>
                          <a:xfrm>
                            <a:off x="23813" y="0"/>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813" y="17551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7079" y="99352"/>
                            <a:ext cx="36604" cy="146901"/>
                          </a:xfrm>
                          <a:prstGeom prst="rect">
                            <a:avLst/>
                          </a:prstGeom>
                          <a:ln>
                            <a:noFill/>
                          </a:ln>
                        </wps:spPr>
                        <wps:txbx>
                          <w:txbxContent>
                            <w:p w:rsidR="00683359" w:rsidRDefault="00B46A5E">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7079" y="207861"/>
                            <a:ext cx="42236" cy="169502"/>
                          </a:xfrm>
                          <a:prstGeom prst="rect">
                            <a:avLst/>
                          </a:prstGeom>
                          <a:ln>
                            <a:noFill/>
                          </a:ln>
                        </wps:spPr>
                        <wps:txbx>
                          <w:txbxContent>
                            <w:p w:rsidR="00683359" w:rsidRDefault="00B46A5E">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7079" y="345021"/>
                            <a:ext cx="42236" cy="169502"/>
                          </a:xfrm>
                          <a:prstGeom prst="rect">
                            <a:avLst/>
                          </a:prstGeom>
                          <a:ln>
                            <a:noFill/>
                          </a:ln>
                        </wps:spPr>
                        <wps:txbx>
                          <w:txbxContent>
                            <w:p w:rsidR="00683359" w:rsidRDefault="00B46A5E">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7079" y="474561"/>
                            <a:ext cx="1743786" cy="169502"/>
                          </a:xfrm>
                          <a:prstGeom prst="rect">
                            <a:avLst/>
                          </a:prstGeom>
                          <a:ln>
                            <a:noFill/>
                          </a:ln>
                        </wps:spPr>
                        <wps:txbx>
                          <w:txbxContent>
                            <w:p w:rsidR="00683359" w:rsidRDefault="00B46A5E">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79116" y="474561"/>
                            <a:ext cx="42236" cy="169502"/>
                          </a:xfrm>
                          <a:prstGeom prst="rect">
                            <a:avLst/>
                          </a:prstGeom>
                          <a:ln>
                            <a:noFill/>
                          </a:ln>
                        </wps:spPr>
                        <wps:txbx>
                          <w:txbxContent>
                            <w:p w:rsidR="00683359" w:rsidRDefault="00B46A5E">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7079" y="610527"/>
                            <a:ext cx="36604" cy="146901"/>
                          </a:xfrm>
                          <a:prstGeom prst="rect">
                            <a:avLst/>
                          </a:prstGeom>
                          <a:ln>
                            <a:noFill/>
                          </a:ln>
                        </wps:spPr>
                        <wps:txbx>
                          <w:txbxContent>
                            <w:p w:rsidR="00683359" w:rsidRDefault="00B46A5E">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4668" style="width:205.58pt;height:72.462pt;position:absolute;mso-position-horizontal-relative:page;mso-position-horizontal:absolute;margin-left:125.69pt;mso-position-vertical-relative:page;margin-top:34.338pt;" coordsize="26108,9202">
                <v:shape id="Shape 6" style="position:absolute;width:0;height:8001;left:9067;top:1201;" coordsize="0,800100" path="m0,0l0,800100">
                  <v:stroke weight="2.4pt" endcap="square" joinstyle="miter" miterlimit="10" on="true" color="#993366"/>
                  <v:fill on="false" color="#000000" opacity="0"/>
                </v:shape>
                <v:shape id="Picture 8" style="position:absolute;width:7543;height:9144;left:0;top:58;" filled="f">
                  <v:imagedata r:id="rId19"/>
                </v:shape>
                <v:rect id="Rectangle 10" style="position:absolute;width:506;height:2243;left:238;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8;top:175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66;height:1469;left:12670;top:993;"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70;top:2078;"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70;top:3450;"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437;height:1695;left:12670;top:4745;"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791;top:4745;"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66;height:1469;left:12670;top:610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8417666</wp:posOffset>
                </wp:positionH>
                <wp:positionV relativeFrom="page">
                  <wp:posOffset>6549466</wp:posOffset>
                </wp:positionV>
                <wp:extent cx="237530" cy="3265094"/>
                <wp:effectExtent l="0" t="0" r="0" b="0"/>
                <wp:wrapSquare wrapText="bothSides"/>
                <wp:docPr id="124676" name="Group 124676"/>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64" name="Rectangle 164"/>
                        <wps:cNvSpPr/>
                        <wps:spPr>
                          <a:xfrm rot="-5399999">
                            <a:off x="-1166483" y="1985388"/>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65" name="Rectangle 165"/>
                        <wps:cNvSpPr/>
                        <wps:spPr>
                          <a:xfrm rot="-5399999">
                            <a:off x="-976166" y="2099505"/>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66" name="Rectangle 166"/>
                        <wps:cNvSpPr/>
                        <wps:spPr>
                          <a:xfrm rot="-5399999">
                            <a:off x="-1962276" y="1037194"/>
                            <a:ext cx="4342575"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4676" style="width:18.7031pt;height:257.094pt;position:absolute;mso-position-horizontal-relative:page;mso-position-horizontal:absolute;margin-left:662.808pt;mso-position-vertical-relative:page;margin-top:515.706pt;" coordsize="2375,32650">
                <v:rect id="Rectangle 164" style="position:absolute;width:24461;height:1132;left:-11664;top:198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65"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66"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114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1396999</wp:posOffset>
                </wp:positionV>
                <wp:extent cx="368300" cy="5920740"/>
                <wp:effectExtent l="0" t="0" r="0" b="0"/>
                <wp:wrapSquare wrapText="bothSides"/>
                <wp:docPr id="124679" name="Group 124679"/>
                <wp:cNvGraphicFramePr/>
                <a:graphic xmlns:a="http://schemas.openxmlformats.org/drawingml/2006/main">
                  <a:graphicData uri="http://schemas.microsoft.com/office/word/2010/wordprocessingGroup">
                    <wpg:wgp>
                      <wpg:cNvGrpSpPr/>
                      <wpg:grpSpPr>
                        <a:xfrm>
                          <a:off x="0" y="0"/>
                          <a:ext cx="368300" cy="5920740"/>
                          <a:chOff x="0" y="0"/>
                          <a:chExt cx="368300" cy="5920740"/>
                        </a:xfrm>
                      </wpg:grpSpPr>
                      <wps:wsp>
                        <wps:cNvPr id="167" name="Shape 167"/>
                        <wps:cNvSpPr/>
                        <wps:spPr>
                          <a:xfrm>
                            <a:off x="0" y="0"/>
                            <a:ext cx="368300" cy="2928621"/>
                          </a:xfrm>
                          <a:custGeom>
                            <a:avLst/>
                            <a:gdLst/>
                            <a:ahLst/>
                            <a:cxnLst/>
                            <a:rect l="0" t="0" r="0" b="0"/>
                            <a:pathLst>
                              <a:path w="368300" h="2928621">
                                <a:moveTo>
                                  <a:pt x="0" y="2928621"/>
                                </a:moveTo>
                                <a:lnTo>
                                  <a:pt x="368300" y="2928621"/>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8" name="Shape 168"/>
                        <wps:cNvSpPr/>
                        <wps:spPr>
                          <a:xfrm>
                            <a:off x="0" y="2992121"/>
                            <a:ext cx="368300" cy="2928620"/>
                          </a:xfrm>
                          <a:custGeom>
                            <a:avLst/>
                            <a:gdLst/>
                            <a:ahLst/>
                            <a:cxnLst/>
                            <a:rect l="0" t="0" r="0" b="0"/>
                            <a:pathLst>
                              <a:path w="368300" h="2928620">
                                <a:moveTo>
                                  <a:pt x="0" y="2928620"/>
                                </a:moveTo>
                                <a:lnTo>
                                  <a:pt x="368300" y="2928620"/>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4679" style="width:29pt;height:466.2pt;position:absolute;mso-position-horizontal-relative:page;mso-position-horizontal:absolute;margin-left:30pt;mso-position-vertical-relative:page;margin-top:110pt;" coordsize="3683,59207">
                <v:shape id="Shape 167" style="position:absolute;width:3683;height:29286;left:0;top:0;" coordsize="368300,2928621" path="m0,2928621l368300,2928621l368300,0l0,0x">
                  <v:stroke weight="0.5pt" endcap="flat" joinstyle="miter" miterlimit="10" on="true" color="#808080"/>
                  <v:fill on="false" color="#000000" opacity="0"/>
                </v:shape>
                <v:shape id="Shape 168" style="position:absolute;width:3683;height:29286;left:0;top:29921;" coordsize="368300,2928620" path="m0,2928620l368300,2928620l368300,0l0,0x">
                  <v:stroke weight="0.5pt" endcap="flat" joinstyle="miter" miterlimit="10" on="true" color="#808080"/>
                  <v:fill on="false" color="#000000" opacity="0"/>
                </v:shape>
                <w10:wrap type="square"/>
              </v:group>
            </w:pict>
          </mc:Fallback>
        </mc:AlternateContent>
      </w:r>
      <w:r>
        <w:rPr>
          <w:i w:val="0"/>
        </w:rPr>
        <w:t xml:space="preserve"> </w:t>
      </w:r>
    </w:p>
    <w:p w:rsidR="00683359" w:rsidRDefault="00B46A5E">
      <w:pPr>
        <w:spacing w:after="236"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spacing w:after="0" w:line="259" w:lineRule="auto"/>
        <w:ind w:left="325" w:right="0" w:firstLine="0"/>
        <w:jc w:val="left"/>
      </w:pPr>
      <w:r>
        <w:rPr>
          <w:b/>
          <w:i w:val="0"/>
        </w:rPr>
        <w:t xml:space="preserve"> </w:t>
      </w:r>
      <w:r>
        <w:rPr>
          <w:b/>
          <w:i w:val="0"/>
        </w:rPr>
        <w:tab/>
        <w:t xml:space="preserve"> </w:t>
      </w:r>
    </w:p>
    <w:p w:rsidR="00683359" w:rsidRDefault="00B46A5E">
      <w:pPr>
        <w:spacing w:after="3"/>
        <w:ind w:right="60"/>
      </w:pPr>
      <w:r>
        <w:rPr>
          <w:b/>
          <w:i w:val="0"/>
        </w:rPr>
        <w:t xml:space="preserve">   Declarada abierta la sesión por la Presidencia, se pasó al estudio de los temas objeto de la misma. </w:t>
      </w:r>
    </w:p>
    <w:p w:rsidR="00683359" w:rsidRDefault="00B46A5E">
      <w:pPr>
        <w:spacing w:after="0" w:line="259" w:lineRule="auto"/>
        <w:ind w:left="325" w:right="0" w:firstLine="0"/>
        <w:jc w:val="left"/>
      </w:pPr>
      <w:r>
        <w:rPr>
          <w:b/>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spacing w:after="3"/>
        <w:ind w:left="695" w:right="60"/>
      </w:pPr>
      <w:r>
        <w:rPr>
          <w:b/>
          <w:i w:val="0"/>
        </w:rPr>
        <w:t xml:space="preserve">A) PARTE RESOLUTIVA </w:t>
      </w:r>
    </w:p>
    <w:p w:rsidR="00683359" w:rsidRDefault="00B46A5E">
      <w:pPr>
        <w:spacing w:after="0" w:line="259" w:lineRule="auto"/>
        <w:ind w:left="325" w:right="0" w:firstLine="0"/>
        <w:jc w:val="left"/>
      </w:pPr>
      <w:r>
        <w:rPr>
          <w:b/>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32" w:line="250" w:lineRule="auto"/>
        <w:ind w:left="320" w:right="350"/>
      </w:pPr>
      <w:r>
        <w:rPr>
          <w:b/>
          <w:i w:val="0"/>
          <w:sz w:val="24"/>
        </w:rPr>
        <w:t xml:space="preserve">1.- </w:t>
      </w:r>
      <w:r>
        <w:rPr>
          <w:b/>
          <w:i w:val="0"/>
          <w:sz w:val="24"/>
        </w:rPr>
        <w:t xml:space="preserve">Expediente 8739/2023. Aprobar y suscribir el Convenio de colaboración entre el Cabildo y el Ayuntamiento de Candelaria Insular de Tenerife para la ejecución del </w:t>
      </w:r>
    </w:p>
    <w:p w:rsidR="00683359" w:rsidRDefault="00B46A5E">
      <w:pPr>
        <w:spacing w:after="5" w:line="250" w:lineRule="auto"/>
        <w:ind w:left="320" w:right="350"/>
      </w:pPr>
      <w:r>
        <w:rPr>
          <w:b/>
          <w:i w:val="0"/>
          <w:sz w:val="24"/>
        </w:rPr>
        <w:t xml:space="preserve">“programa pistas multideporte en la isla de Tenerife”. </w:t>
      </w:r>
    </w:p>
    <w:p w:rsidR="00683359" w:rsidRDefault="00B46A5E">
      <w:pPr>
        <w:spacing w:after="0" w:line="259" w:lineRule="auto"/>
        <w:ind w:left="325" w:right="0" w:firstLine="0"/>
        <w:jc w:val="left"/>
      </w:pPr>
      <w:r>
        <w:rPr>
          <w:i w:val="0"/>
          <w:sz w:val="24"/>
        </w:rPr>
        <w:t xml:space="preserve"> </w:t>
      </w:r>
    </w:p>
    <w:p w:rsidR="00683359" w:rsidRDefault="00B46A5E">
      <w:pPr>
        <w:spacing w:after="22" w:line="259" w:lineRule="auto"/>
        <w:ind w:left="325" w:right="0" w:firstLine="0"/>
        <w:jc w:val="left"/>
      </w:pPr>
      <w:r>
        <w:rPr>
          <w:i w:val="0"/>
        </w:rPr>
        <w:t xml:space="preserve"> </w:t>
      </w:r>
    </w:p>
    <w:p w:rsidR="00683359" w:rsidRDefault="00B46A5E">
      <w:pPr>
        <w:pStyle w:val="Ttulo1"/>
        <w:ind w:left="97" w:right="130"/>
      </w:pPr>
      <w:r>
        <w:t xml:space="preserve">“PROPUESTA A LA JUNTA DE GOBIERNO LOCAL </w:t>
      </w:r>
    </w:p>
    <w:p w:rsidR="00683359" w:rsidRDefault="00B46A5E">
      <w:pPr>
        <w:spacing w:after="0" w:line="259" w:lineRule="auto"/>
        <w:ind w:left="325" w:right="0" w:firstLine="0"/>
        <w:jc w:val="left"/>
      </w:pPr>
      <w:r>
        <w:rPr>
          <w:i w:val="0"/>
        </w:rPr>
        <w:t xml:space="preserve"> </w:t>
      </w:r>
    </w:p>
    <w:p w:rsidR="00683359" w:rsidRDefault="00B46A5E">
      <w:pPr>
        <w:spacing w:after="345" w:line="247" w:lineRule="auto"/>
        <w:ind w:left="320" w:right="63"/>
      </w:pPr>
      <w:r>
        <w:rPr>
          <w:i w:val="0"/>
        </w:rPr>
        <w:t xml:space="preserve">Dña. María Concepción Brito Núñez, en calidad de Alcaldesa Presidenta, al amparo de lo dispuesto en el Reglamento de Organización, Funcionamiento y Régimen Jurídico de las Entidades Locales, </w:t>
      </w:r>
    </w:p>
    <w:p w:rsidR="00683359" w:rsidRDefault="00B46A5E">
      <w:pPr>
        <w:spacing w:after="0" w:line="259" w:lineRule="auto"/>
        <w:ind w:left="0" w:right="287" w:firstLine="0"/>
        <w:jc w:val="center"/>
      </w:pPr>
      <w:r>
        <w:rPr>
          <w:rFonts w:ascii="Calibri" w:eastAsia="Calibri" w:hAnsi="Calibri" w:cs="Calibri"/>
          <w:i w:val="0"/>
          <w:noProof/>
        </w:rPr>
        <mc:AlternateContent>
          <mc:Choice Requires="wpg">
            <w:drawing>
              <wp:inline distT="0" distB="0" distL="0" distR="0">
                <wp:extent cx="5830571" cy="17145"/>
                <wp:effectExtent l="0" t="0" r="0" b="0"/>
                <wp:docPr id="124672" name="Group 124672"/>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9" name="Shape 9"/>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4672" style="width:459.1pt;height:1.35004pt;mso-position-horizontal-relative:char;mso-position-vertical-relative:line" coordsize="58305,171">
                <v:shape id="Shape 9" style="position:absolute;width:58305;height:171;left:0;top:0;" coordsize="5830571,17145" path="m0,0l5830571,17145">
                  <v:stroke weight="1.8pt" endcap="round" dashstyle="0 2" joinstyle="miter" miterlimit="10" on="true" color="#660033"/>
                  <v:fill on="false" color="#000000" opacity="0"/>
                </v:shape>
              </v:group>
            </w:pict>
          </mc:Fallback>
        </mc:AlternateContent>
      </w:r>
      <w:r>
        <w:rPr>
          <w:i w:val="0"/>
          <w:sz w:val="14"/>
        </w:rPr>
        <w:t xml:space="preserve"> </w:t>
      </w:r>
    </w:p>
    <w:p w:rsidR="00683359" w:rsidRDefault="00B46A5E">
      <w:pPr>
        <w:spacing w:after="73" w:line="243" w:lineRule="auto"/>
        <w:ind w:left="2251" w:right="2248" w:firstLine="0"/>
        <w:jc w:val="center"/>
      </w:pPr>
      <w:r>
        <w:rPr>
          <w:i w:val="0"/>
          <w:sz w:val="14"/>
        </w:rPr>
        <w:lastRenderedPageBreak/>
        <w:t>Avenida Constituci</w:t>
      </w:r>
      <w:r>
        <w:rPr>
          <w:i w:val="0"/>
          <w:sz w:val="14"/>
        </w:rPr>
        <w:t xml:space="preserve">ón Nº 7. Código postal: 38530, Candelaria. Teléfono: 922.500.800. </w:t>
      </w:r>
      <w:r>
        <w:rPr>
          <w:b/>
          <w:i w:val="0"/>
          <w:sz w:val="14"/>
        </w:rPr>
        <w:t xml:space="preserve">www. candelaria. es </w:t>
      </w:r>
    </w:p>
    <w:p w:rsidR="00683359" w:rsidRDefault="00B46A5E">
      <w:pPr>
        <w:spacing w:after="0" w:line="259" w:lineRule="auto"/>
        <w:ind w:left="325" w:right="0" w:firstLine="0"/>
        <w:jc w:val="left"/>
      </w:pPr>
      <w:r>
        <w:rPr>
          <w:rFonts w:ascii="Times New Roman" w:eastAsia="Times New Roman" w:hAnsi="Times New Roman" w:cs="Times New Roman"/>
          <w:i w:val="0"/>
          <w:sz w:val="24"/>
        </w:rPr>
        <w:t xml:space="preserve"> </w:t>
      </w:r>
    </w:p>
    <w:p w:rsidR="00683359" w:rsidRDefault="00B46A5E">
      <w:pPr>
        <w:spacing w:after="34" w:line="247" w:lineRule="auto"/>
        <w:ind w:left="320" w:right="365"/>
      </w:pPr>
      <w:r>
        <w:rPr>
          <w:i w:val="0"/>
        </w:rPr>
        <w:t>así como en la Ley 7/1985, de 2 de abril, Reguladora de las Bases de Régimen Local, formula la siguiente propuesta de aprobación del borrador del convenio de cooperación administrativa entre el Excmo. Cabildo Insular de Tenerife y el Ayuntamiento de Candel</w:t>
      </w:r>
      <w:r>
        <w:rPr>
          <w:i w:val="0"/>
        </w:rPr>
        <w:t xml:space="preserve">aria, para la ejecución del </w:t>
      </w:r>
    </w:p>
    <w:p w:rsidR="00683359" w:rsidRDefault="00B46A5E">
      <w:pPr>
        <w:spacing w:after="5" w:line="247" w:lineRule="auto"/>
        <w:ind w:left="320" w:right="63"/>
      </w:pPr>
      <w:r>
        <w:rPr>
          <w:i w:val="0"/>
        </w:rPr>
        <w:t xml:space="preserve">“Programa Pistas Multideporte en la Isla de Tenerife”.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64"/>
      </w:pPr>
      <w:r>
        <w:rPr>
          <w:i w:val="0"/>
        </w:rPr>
        <w:t>Dada cuenta que el Consejo de Gobierno Insular, en sesión ordinaria celebrada el 13 de octubre de 2021, acordó la aprobación del “Programa Pistas Multideporte en la Isla</w:t>
      </w:r>
      <w:r>
        <w:rPr>
          <w:i w:val="0"/>
        </w:rPr>
        <w:t xml:space="preserve"> de Tenerife”, con el objeto de dotar de pistas polideportivas multideporte a los distintos municipios de la Isla de Tenerife.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69"/>
      </w:pPr>
      <w:r>
        <w:rPr>
          <w:i w:val="0"/>
        </w:rPr>
        <w:t>Asimismo, en el referido acuerdo, se acordó la aprobación del texto de los Convenios de Cooperación interadministrativa a susc</w:t>
      </w:r>
      <w:r>
        <w:rPr>
          <w:i w:val="0"/>
        </w:rPr>
        <w:t xml:space="preserve">ribir entre el Excmo. Cabildo Insular de Tenerife y los Ayuntamientos de la isla de Tenerife para la ejecución del referido programa.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11"/>
      </w:pPr>
      <w:r>
        <w:rPr>
          <w:i w:val="0"/>
        </w:rPr>
        <w:t>Posteriormente, con fecha 27 de octubre de 2022, mediante resolución del Director Insular de Deportes, número R00000271</w:t>
      </w:r>
      <w:r>
        <w:rPr>
          <w:i w:val="0"/>
        </w:rPr>
        <w:t>38, de conformidad con lo previsto en el artículo 116 de la Ley 9/2017, de 8 de noviembre, de Contratos del Sector Público, se resolvió instar la iniciación, de conformidad con las exigencias legales y reglamentarias correspondientes, del expediente relati</w:t>
      </w:r>
      <w:r>
        <w:rPr>
          <w:i w:val="0"/>
        </w:rPr>
        <w:t xml:space="preserve">vo a la contratación del suministro e instalación de “Pistas Multideporte en la Isla de Tenerife”.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65"/>
      </w:pPr>
      <w:r>
        <w:rPr>
          <w:i w:val="0"/>
        </w:rPr>
        <w:t>Resultando que, con fecha 17 de febrero de 2023, el Servicio Administrativo de Deportes del Cabildo Insular de Tenerife, comunica de oficio al Ayuntamient</w:t>
      </w:r>
      <w:r>
        <w:rPr>
          <w:i w:val="0"/>
        </w:rPr>
        <w:t xml:space="preserve">o de Candelaria, que se deben trasladar datos necesarios al objeto de proceder a la firma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8417666</wp:posOffset>
                </wp:positionH>
                <wp:positionV relativeFrom="page">
                  <wp:posOffset>6549466</wp:posOffset>
                </wp:positionV>
                <wp:extent cx="237530" cy="3265094"/>
                <wp:effectExtent l="0" t="0" r="0" b="0"/>
                <wp:wrapSquare wrapText="bothSides"/>
                <wp:docPr id="121601" name="Group 121601"/>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273" name="Rectangle 273"/>
                        <wps:cNvSpPr/>
                        <wps:spPr>
                          <a:xfrm rot="-5399999">
                            <a:off x="-1166483" y="1985388"/>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274" name="Rectangle 274"/>
                        <wps:cNvSpPr/>
                        <wps:spPr>
                          <a:xfrm rot="-5399999">
                            <a:off x="-976166" y="2099505"/>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5" name="Rectangle 275"/>
                        <wps:cNvSpPr/>
                        <wps:spPr>
                          <a:xfrm rot="-5399999">
                            <a:off x="-1962276" y="1037194"/>
                            <a:ext cx="4342575"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1601" style="width:18.7031pt;height:257.094pt;position:absolute;mso-position-horizontal-relative:page;mso-position-horizontal:absolute;margin-left:662.808pt;mso-position-vertical-relative:page;margin-top:515.706pt;" coordsize="2375,32650">
                <v:rect id="Rectangle 273" style="position:absolute;width:24461;height:1132;left:-11664;top:198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274"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5"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114 </w:t>
                        </w:r>
                      </w:p>
                    </w:txbxContent>
                  </v:textbox>
                </v:rect>
                <w10:wrap type="square"/>
              </v:group>
            </w:pict>
          </mc:Fallback>
        </mc:AlternateContent>
      </w:r>
      <w:r>
        <w:rPr>
          <w:i w:val="0"/>
        </w:rPr>
        <w:t xml:space="preserve"> </w:t>
      </w:r>
    </w:p>
    <w:p w:rsidR="00683359" w:rsidRDefault="00B46A5E">
      <w:pPr>
        <w:spacing w:after="5" w:line="247" w:lineRule="auto"/>
        <w:ind w:left="320" w:right="63"/>
      </w:pPr>
      <w:r>
        <w:rPr>
          <w:i w:val="0"/>
        </w:rPr>
        <w:t xml:space="preserve"> del oportuno Convenio y poder iniciar las correspondientes acciones para la instalación de la Pista Multideporte en este municipio.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74"/>
      </w:pPr>
      <w:r>
        <w:rPr>
          <w:i w:val="0"/>
        </w:rPr>
        <w:t>Asimismo, con fecha 20 de</w:t>
      </w:r>
      <w:r>
        <w:rPr>
          <w:i w:val="0"/>
        </w:rPr>
        <w:t xml:space="preserve"> febrero de 2023, atendiendo a la notificación del Cabildo Insular de Tenerife por la que se solicitaba remitir información de cara a la aprobación del Convenio, se traslada oficio de respuesta con los datos requeridos.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73"/>
      </w:pPr>
      <w:r>
        <w:rPr>
          <w:i w:val="0"/>
        </w:rPr>
        <w:t>Posteriormente, con fecha 20 de j</w:t>
      </w:r>
      <w:r>
        <w:rPr>
          <w:i w:val="0"/>
        </w:rPr>
        <w:t xml:space="preserve">unio de 2023, el Consejo de Gobierno Insular, adopta el acuerdo de modificación del Convenio de Colaboración a suscribir entre el Excmo. Cabildo Insular de Tenerife y los Ayuntamientos de la Isla, para la ejecución del Programa “Pistas de Multideporte”.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Obra en el expediente, con fecha 21 de junio de 2023, notificación del Cabildo Insular de Tenerife, relativa a la modificación del Convenio de Pistas Multideporte.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72"/>
      </w:pPr>
      <w:r>
        <w:rPr>
          <w:i w:val="0"/>
        </w:rPr>
        <w:t>Resultando que, con fecha 26 de junio de 2023, el Servicio Administrativo de Deportes de</w:t>
      </w:r>
      <w:r>
        <w:rPr>
          <w:i w:val="0"/>
        </w:rPr>
        <w:t xml:space="preserve">l Cabildo Insular de Tenerife, comunica de oficio al Ayuntamiento de Candelaria sobre la modificación del texto del convenio de Pistas Multideporte y remite el borrador a suscribir.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De conformidad con lo expuesto, se propone a la Junta de Gobierno Local: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b/>
          <w:i w:val="0"/>
        </w:rPr>
        <w:lastRenderedPageBreak/>
        <w:t>Primero.</w:t>
      </w:r>
      <w:r>
        <w:rPr>
          <w:i w:val="0"/>
        </w:rPr>
        <w:t xml:space="preserve"> - La aprobación del borrador del convenio de cooperación administrativa, cuyo texto a continuación se describe: </w:t>
      </w:r>
    </w:p>
    <w:p w:rsidR="00683359" w:rsidRDefault="00B46A5E">
      <w:pPr>
        <w:spacing w:after="0" w:line="259" w:lineRule="auto"/>
        <w:ind w:left="325" w:right="0" w:firstLine="0"/>
        <w:jc w:val="left"/>
      </w:pPr>
      <w:r>
        <w:rPr>
          <w:i w:val="0"/>
        </w:rPr>
        <w:t xml:space="preserve"> </w:t>
      </w:r>
    </w:p>
    <w:p w:rsidR="00683359" w:rsidRDefault="00B46A5E">
      <w:pPr>
        <w:spacing w:after="27"/>
        <w:ind w:right="60"/>
      </w:pPr>
      <w:r>
        <w:rPr>
          <w:b/>
          <w:i w:val="0"/>
        </w:rPr>
        <w:t>CONVENIO DE COOPERACIÓN ADMINISTRATIVA ENTRE EL EXCMO.</w:t>
      </w:r>
      <w:r>
        <w:rPr>
          <w:b/>
          <w:i w:val="0"/>
        </w:rPr>
        <w:t xml:space="preserve"> CABILDO INSULAR DE TENERIFE Y EL AYUNTAMIENTO DE CANDELARIA, PARA LA EJECUCIÓN DEL </w:t>
      </w:r>
    </w:p>
    <w:p w:rsidR="00683359" w:rsidRDefault="00B46A5E">
      <w:pPr>
        <w:spacing w:after="3"/>
        <w:ind w:right="60"/>
      </w:pPr>
      <w:r>
        <w:rPr>
          <w:b/>
          <w:i w:val="0"/>
        </w:rPr>
        <w:t xml:space="preserve">“PROGRAMA PISTAS MULTIDEPORTE EN LA ISLA DE TENERIFE”.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En Santa Cruz de Tenerife, </w:t>
      </w:r>
    </w:p>
    <w:p w:rsidR="00683359" w:rsidRDefault="00B46A5E">
      <w:pPr>
        <w:spacing w:after="0" w:line="259" w:lineRule="auto"/>
        <w:ind w:left="325" w:right="0" w:firstLine="0"/>
        <w:jc w:val="left"/>
      </w:pPr>
      <w:r>
        <w:rPr>
          <w:i w:val="0"/>
        </w:rPr>
        <w:t xml:space="preserve"> </w:t>
      </w:r>
    </w:p>
    <w:p w:rsidR="00683359" w:rsidRDefault="00B46A5E">
      <w:pPr>
        <w:pStyle w:val="Ttulo1"/>
        <w:ind w:left="97" w:right="113"/>
      </w:pPr>
      <w:r>
        <w:t xml:space="preserve">REUNIDOS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rPr>
          <w:b/>
        </w:rPr>
        <w:t>De una parte</w:t>
      </w:r>
      <w:r>
        <w:t>, la Excma. Sra. Rosa Elena Dávila Mamely, Presidenta del E</w:t>
      </w:r>
      <w:r>
        <w:t>xcmo. Cabildo Insular de Tenerife, en nombre y representación de la indicada Corporación Insular, en ejercicio de las competencias que le atribuyen el artículo 57.b de la Ley 8/2015 de 1 de abril de Cabildos Insulares y el artículo 6.1.n) del Reglamento Or</w:t>
      </w:r>
      <w:r>
        <w:t xml:space="preserve">gánico del Excmo. Cabildo Insular de Tenerife, facultado expresamente por el Pleno de la Corporación Insular en sesión celebrada el día 3 de julio de 2023.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ind w:left="320" w:right="360"/>
      </w:pPr>
      <w:r>
        <w:rPr>
          <w:b/>
        </w:rPr>
        <w:t>De otra</w:t>
      </w:r>
      <w:r>
        <w:t>, Dña. María Concepción Brito Núñez, en su condición de Alcaldesa-Presidenta del Ayuntam</w:t>
      </w:r>
      <w:r>
        <w:t xml:space="preserve">iento de Candelaria. </w:t>
      </w:r>
    </w:p>
    <w:p w:rsidR="00683359" w:rsidRDefault="00B46A5E">
      <w:pPr>
        <w:spacing w:after="0" w:line="259" w:lineRule="auto"/>
        <w:ind w:left="325" w:right="0" w:firstLine="0"/>
        <w:jc w:val="left"/>
      </w:pPr>
      <w:r>
        <w:t xml:space="preserve"> </w:t>
      </w:r>
    </w:p>
    <w:p w:rsidR="00683359" w:rsidRDefault="00B46A5E">
      <w:pPr>
        <w:spacing w:after="2"/>
        <w:ind w:left="320" w:right="360"/>
      </w:pPr>
      <w:r>
        <w:t xml:space="preserve">Reconociéndose en ambas partes competencia y capacidad jurídica para la firma del presente convenio de colaboración, y a tal efecto,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pStyle w:val="Ttulo2"/>
        <w:ind w:left="97" w:right="113"/>
      </w:pPr>
      <w:r>
        <w:rPr>
          <w:i/>
        </w:rPr>
        <w:t xml:space="preserve">EXPONEN </w:t>
      </w:r>
    </w:p>
    <w:p w:rsidR="00683359" w:rsidRDefault="00B46A5E">
      <w:pPr>
        <w:spacing w:after="0" w:line="259" w:lineRule="auto"/>
        <w:ind w:left="23" w:right="0" w:firstLine="0"/>
        <w:jc w:val="center"/>
      </w:pPr>
      <w:r>
        <w:rPr>
          <w:b/>
          <w:i w:val="0"/>
        </w:rPr>
        <w:t xml:space="preserve"> </w:t>
      </w:r>
    </w:p>
    <w:p w:rsidR="00683359" w:rsidRDefault="00B46A5E">
      <w:pPr>
        <w:spacing w:after="4"/>
        <w:ind w:left="320" w:right="360"/>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8417666</wp:posOffset>
                </wp:positionH>
                <wp:positionV relativeFrom="page">
                  <wp:posOffset>6549466</wp:posOffset>
                </wp:positionV>
                <wp:extent cx="237530" cy="3265094"/>
                <wp:effectExtent l="0" t="0" r="0" b="0"/>
                <wp:wrapSquare wrapText="bothSides"/>
                <wp:docPr id="121822" name="Group 121822"/>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397" name="Rectangle 397"/>
                        <wps:cNvSpPr/>
                        <wps:spPr>
                          <a:xfrm rot="-5399999">
                            <a:off x="-1166483" y="1985388"/>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398" name="Rectangle 398"/>
                        <wps:cNvSpPr/>
                        <wps:spPr>
                          <a:xfrm rot="-5399999">
                            <a:off x="-976166" y="2099505"/>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99" name="Rectangle 399"/>
                        <wps:cNvSpPr/>
                        <wps:spPr>
                          <a:xfrm rot="-5399999">
                            <a:off x="-1962276" y="1037194"/>
                            <a:ext cx="4342575"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1822" style="width:18.7031pt;height:257.094pt;position:absolute;mso-position-horizontal-relative:page;mso-position-horizontal:absolute;margin-left:662.808pt;mso-position-vertical-relative:page;margin-top:515.706pt;" coordsize="2375,32650">
                <v:rect id="Rectangle 397" style="position:absolute;width:24461;height:1132;left:-11664;top:198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398"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9"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114 </w:t>
                        </w:r>
                      </w:p>
                    </w:txbxContent>
                  </v:textbox>
                </v:rect>
                <w10:wrap type="square"/>
              </v:group>
            </w:pict>
          </mc:Fallback>
        </mc:AlternateContent>
      </w:r>
      <w:r>
        <w:rPr>
          <w:b/>
        </w:rPr>
        <w:t>PRIMERO.</w:t>
      </w:r>
      <w:r>
        <w:t xml:space="preserve"> - Que el Excmo. Cabildo Insular de Tenerife, con fecha 13 de octubre de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ind w:left="320" w:right="360"/>
      </w:pPr>
      <w:r>
        <w:t>2021, como consecuencia de la situación originada por la Covid-19 y a la vista de la necesidad de habilitar y dinamizar espacios para la práctica del deporte al aire libre en los entornos urbanos, aprobó el Programa de Pistas Multideporte que tendría por f</w:t>
      </w:r>
      <w:r>
        <w:t xml:space="preserve">inalidad disfrutar de diferentes deportes dentro de un mismo espacio y posibilitan la práctica de una cantidad enorme de disciplinas deportivas, todas ellas en un mismo lugar y sin tener que realizar ningún cambio sustancial. </w:t>
      </w:r>
    </w:p>
    <w:p w:rsidR="00683359" w:rsidRDefault="00B46A5E">
      <w:pPr>
        <w:spacing w:after="0" w:line="259" w:lineRule="auto"/>
        <w:ind w:left="325" w:right="0" w:firstLine="0"/>
        <w:jc w:val="left"/>
      </w:pPr>
      <w:r>
        <w:t xml:space="preserve"> </w:t>
      </w:r>
    </w:p>
    <w:p w:rsidR="00683359" w:rsidRDefault="00B46A5E">
      <w:pPr>
        <w:spacing w:after="0"/>
        <w:ind w:left="320" w:right="360"/>
      </w:pPr>
      <w:r>
        <w:rPr>
          <w:b/>
        </w:rPr>
        <w:t>SEGUNDO.</w:t>
      </w:r>
      <w:r>
        <w:t xml:space="preserve"> - </w:t>
      </w:r>
      <w:r>
        <w:t xml:space="preserve">Que entre los principios rectores de este programa figuran los del </w:t>
      </w:r>
      <w:r>
        <w:rPr>
          <w:b/>
        </w:rPr>
        <w:t>equilibrio territorial</w:t>
      </w:r>
      <w:r>
        <w:t xml:space="preserve">, que en el caso que nos ocupa es municipal, toda vez que es viable dotar a cada ayuntamiento de la isla de una pista multideporte, así como el de </w:t>
      </w:r>
      <w:r>
        <w:rPr>
          <w:b/>
        </w:rPr>
        <w:t>cooperación, colabor</w:t>
      </w:r>
      <w:r>
        <w:rPr>
          <w:b/>
        </w:rPr>
        <w:t xml:space="preserve">ación y coordinación entre las Administraciones Públicas. </w:t>
      </w:r>
    </w:p>
    <w:p w:rsidR="00683359" w:rsidRDefault="00B46A5E">
      <w:pPr>
        <w:spacing w:after="0" w:line="259" w:lineRule="auto"/>
        <w:ind w:left="325" w:right="0" w:firstLine="0"/>
        <w:jc w:val="left"/>
      </w:pPr>
      <w:r>
        <w:rPr>
          <w:b/>
        </w:rPr>
        <w:t xml:space="preserve"> </w:t>
      </w:r>
    </w:p>
    <w:p w:rsidR="00683359" w:rsidRDefault="00B46A5E">
      <w:pPr>
        <w:spacing w:after="0"/>
        <w:ind w:left="320" w:right="360"/>
      </w:pPr>
      <w:r>
        <w:rPr>
          <w:b/>
        </w:rPr>
        <w:t>TERCERO.</w:t>
      </w:r>
      <w:r>
        <w:t xml:space="preserve"> - Que el objeto del Programa es la dotación de una red de pistas polideportivas con vallado perimetral con la finalidad de mejorar y modernizar las dotaciones deportivas de la Isla, dotá</w:t>
      </w:r>
      <w:r>
        <w:t xml:space="preserve">ndola de una Red Básica de Instalaciones que atienda las necesidades de los vecinos, y en este caso concreto del deporte no federado. </w:t>
      </w:r>
    </w:p>
    <w:p w:rsidR="00683359" w:rsidRDefault="00B46A5E">
      <w:pPr>
        <w:spacing w:after="0" w:line="259" w:lineRule="auto"/>
        <w:ind w:left="325" w:right="0" w:firstLine="0"/>
        <w:jc w:val="left"/>
      </w:pPr>
      <w:r>
        <w:t xml:space="preserve"> </w:t>
      </w:r>
    </w:p>
    <w:p w:rsidR="00683359" w:rsidRDefault="00B46A5E">
      <w:pPr>
        <w:spacing w:after="1"/>
        <w:ind w:left="320" w:right="360"/>
      </w:pPr>
      <w:r>
        <w:rPr>
          <w:b/>
        </w:rPr>
        <w:t>CUARTO.</w:t>
      </w:r>
      <w:r>
        <w:t xml:space="preserve"> - Que la finalidad que se persigue con el presente Programa es la de adecuar y mejorar la Red Básica de instala</w:t>
      </w:r>
      <w:r>
        <w:t xml:space="preserve">ciones deportivas de la Isla de Tenerife, potenciando el uso libre y el deporte para todos, así como la práctica del deporte polivalente al aire libre. </w:t>
      </w:r>
    </w:p>
    <w:p w:rsidR="00683359" w:rsidRDefault="00B46A5E">
      <w:pPr>
        <w:spacing w:after="0" w:line="259" w:lineRule="auto"/>
        <w:ind w:left="325" w:right="0" w:firstLine="0"/>
        <w:jc w:val="left"/>
      </w:pPr>
      <w:r>
        <w:rPr>
          <w:b/>
        </w:rPr>
        <w:t xml:space="preserve"> </w:t>
      </w:r>
    </w:p>
    <w:p w:rsidR="00683359" w:rsidRDefault="00B46A5E">
      <w:pPr>
        <w:spacing w:after="2"/>
        <w:ind w:left="320" w:right="360"/>
      </w:pPr>
      <w:r>
        <w:rPr>
          <w:b/>
        </w:rPr>
        <w:t>QUINTO</w:t>
      </w:r>
      <w:r>
        <w:t>. - Que el Cabildo Insular de Tenerife como entidad pública territorial está interesada en gara</w:t>
      </w:r>
      <w:r>
        <w:t xml:space="preserve">ntizar el acceso a la población de la Isla al conjunto de los servicios mínimos de competencia municipal, conforme a lo estipulado en el artículo 36.2 b) de la Ley 7/1985, de 2 de abril, Reguladora de las Bases del Régimen Local. </w:t>
      </w:r>
    </w:p>
    <w:p w:rsidR="00683359" w:rsidRDefault="00B46A5E">
      <w:pPr>
        <w:spacing w:after="0"/>
        <w:ind w:left="320" w:right="360"/>
      </w:pPr>
      <w:r>
        <w:t>El fomento de la Educació</w:t>
      </w:r>
      <w:r>
        <w:t xml:space="preserve">n Física y el Deporte constituye una actividad que enlaza directamente con las competencias de los Cabildos Insulares a cuyo fin deberán aplicar los medios disponibles de la forma más conveniente al interés público. </w:t>
      </w:r>
    </w:p>
    <w:p w:rsidR="00683359" w:rsidRDefault="00B46A5E">
      <w:pPr>
        <w:spacing w:after="11" w:line="259" w:lineRule="auto"/>
        <w:ind w:left="325" w:right="0" w:firstLine="0"/>
        <w:jc w:val="left"/>
      </w:pPr>
      <w:r>
        <w:t xml:space="preserve"> </w:t>
      </w:r>
    </w:p>
    <w:p w:rsidR="00683359" w:rsidRDefault="00B46A5E">
      <w:pPr>
        <w:spacing w:after="5" w:line="248" w:lineRule="auto"/>
        <w:ind w:left="320" w:right="193"/>
        <w:jc w:val="left"/>
      </w:pPr>
      <w:r>
        <w:rPr>
          <w:b/>
        </w:rPr>
        <w:t>SEXTO.</w:t>
      </w:r>
      <w:r>
        <w:t xml:space="preserve"> - Que la Ley Canaria del Depor</w:t>
      </w:r>
      <w:r>
        <w:t xml:space="preserve">te, establece en su artículo 2.3., que “las administraciones públicas canarias, en el ámbito de sus competencias, garantizarán la práctica de la actividad físicodeportiva mediante: </w:t>
      </w:r>
    </w:p>
    <w:p w:rsidR="00683359" w:rsidRDefault="00B46A5E">
      <w:pPr>
        <w:spacing w:after="0" w:line="259" w:lineRule="auto"/>
        <w:ind w:left="325" w:right="0" w:firstLine="0"/>
        <w:jc w:val="left"/>
      </w:pPr>
      <w:r>
        <w:t xml:space="preserve"> </w:t>
      </w:r>
    </w:p>
    <w:p w:rsidR="00683359" w:rsidRDefault="00B46A5E">
      <w:pPr>
        <w:spacing w:after="0"/>
        <w:ind w:left="1045" w:right="360" w:hanging="360"/>
      </w:pPr>
      <w:r>
        <w:t>a) La promoción de la práctica deportiva en todas las islas y en todas s</w:t>
      </w:r>
      <w:r>
        <w:t xml:space="preserve">us dimensiones: cultural, educativa, competición, recreación, social y salud. </w:t>
      </w:r>
    </w:p>
    <w:p w:rsidR="00683359" w:rsidRDefault="00B46A5E">
      <w:pPr>
        <w:spacing w:after="22" w:line="259" w:lineRule="auto"/>
        <w:ind w:left="685" w:right="0" w:firstLine="0"/>
        <w:jc w:val="left"/>
      </w:pPr>
      <w:r>
        <w:t xml:space="preserve"> </w:t>
      </w:r>
    </w:p>
    <w:p w:rsidR="00683359" w:rsidRDefault="00B46A5E">
      <w:pPr>
        <w:spacing w:after="4"/>
        <w:ind w:left="320" w:right="360"/>
      </w:pPr>
      <w:r>
        <w:t xml:space="preserve">j) La promoción de la salud (…).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ñ) Las administraciones públicas canarias, en el ámbito de sus respectivas </w:t>
      </w:r>
      <w:r>
        <w:t>competencias y atendiendo a criterios de transversalidad, fomentarán la práctica deportiva como medida para la prevención de (…) todas aquellas enfermedades relacionadas con el sedentarismo, o de tipo crónico prestando especial atención a la prescripción d</w:t>
      </w:r>
      <w:r>
        <w:t xml:space="preserve">e la actividad deportiva como factor clave de prevención de estas enfermedades. Asimismo, fomentarán la actividad física y el deporte para la mejora de la salud o indicadores de la salud a través del deporte”. </w:t>
      </w:r>
    </w:p>
    <w:p w:rsidR="00683359" w:rsidRDefault="00B46A5E">
      <w:pPr>
        <w:spacing w:after="18"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8417666</wp:posOffset>
                </wp:positionH>
                <wp:positionV relativeFrom="page">
                  <wp:posOffset>6549466</wp:posOffset>
                </wp:positionV>
                <wp:extent cx="237530" cy="3265094"/>
                <wp:effectExtent l="0" t="0" r="0" b="0"/>
                <wp:wrapSquare wrapText="bothSides"/>
                <wp:docPr id="121765" name="Group 121765"/>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524" name="Rectangle 524"/>
                        <wps:cNvSpPr/>
                        <wps:spPr>
                          <a:xfrm rot="-5399999">
                            <a:off x="-1166483" y="1985388"/>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Validación: 7ZT7A2ZR4TPQLHPDMYYJQHEM2</w:t>
                              </w:r>
                              <w:r>
                                <w:rPr>
                                  <w:i w:val="0"/>
                                  <w:sz w:val="12"/>
                                </w:rPr>
                                <w:t xml:space="preserve"> </w:t>
                              </w:r>
                            </w:p>
                          </w:txbxContent>
                        </wps:txbx>
                        <wps:bodyPr horzOverflow="overflow" vert="horz" lIns="0" tIns="0" rIns="0" bIns="0" rtlCol="0">
                          <a:noAutofit/>
                        </wps:bodyPr>
                      </wps:wsp>
                      <wps:wsp>
                        <wps:cNvPr id="525" name="Rectangle 525"/>
                        <wps:cNvSpPr/>
                        <wps:spPr>
                          <a:xfrm rot="-5399999">
                            <a:off x="-976166" y="2099505"/>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6" name="Rectangle 526"/>
                        <wps:cNvSpPr/>
                        <wps:spPr>
                          <a:xfrm rot="-5399999">
                            <a:off x="-1962276" y="1037194"/>
                            <a:ext cx="4342575"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1765" style="width:18.7031pt;height:257.094pt;position:absolute;mso-position-horizontal-relative:page;mso-position-horizontal:absolute;margin-left:662.808pt;mso-position-vertical-relative:page;margin-top:515.706pt;" coordsize="2375,32650">
                <v:rect id="Rectangle 524" style="position:absolute;width:24461;height:1132;left:-11664;top:198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25"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6"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114 </w:t>
                        </w:r>
                      </w:p>
                    </w:txbxContent>
                  </v:textbox>
                </v:rect>
                <w10:wrap type="square"/>
              </v:group>
            </w:pict>
          </mc:Fallback>
        </mc:AlternateContent>
      </w:r>
      <w:r>
        <w:t xml:space="preserve"> </w:t>
      </w:r>
    </w:p>
    <w:p w:rsidR="00683359" w:rsidRDefault="00B46A5E">
      <w:pPr>
        <w:spacing w:after="2"/>
        <w:ind w:left="320" w:right="360"/>
      </w:pPr>
      <w:r>
        <w:rPr>
          <w:b/>
        </w:rPr>
        <w:t>SÉPTIMO</w:t>
      </w:r>
      <w:r>
        <w:t xml:space="preserve">. - </w:t>
      </w:r>
      <w:r>
        <w:t>Se denomina “cooperación administrativa” a cuando dos o más Administraciones Públicas, de manera voluntaria y en ejercicio de sus competencias, asumen compromisos específicos en aras a una acción común, de acuerdo con lo dispuesto en el art. 140 d) de la L</w:t>
      </w:r>
      <w:r>
        <w:t xml:space="preserve">ey 40/2015 de 1 de octubre de Régimen Jurídico del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Sector Público. De conformidad con el art. 144 de dicha norma, la cooperación puede ser formalizada a través de acuerdos y convenios en los que se preverán las condiciones y compromisos que asumen </w:t>
      </w:r>
      <w:r>
        <w:t xml:space="preserve">las partes que los suscriben.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El presente convenio se regirá por lo establecido en la Ley 40/2015 de 1 de octubre, de Régimen Jurídico del Sector Público. </w:t>
      </w:r>
    </w:p>
    <w:p w:rsidR="00683359" w:rsidRDefault="00B46A5E">
      <w:pPr>
        <w:spacing w:after="0" w:line="259" w:lineRule="auto"/>
        <w:ind w:left="325" w:right="0" w:firstLine="0"/>
        <w:jc w:val="left"/>
      </w:pPr>
      <w:r>
        <w:t xml:space="preserve"> </w:t>
      </w:r>
    </w:p>
    <w:p w:rsidR="00683359" w:rsidRDefault="00B46A5E">
      <w:pPr>
        <w:spacing w:after="0"/>
        <w:ind w:left="320" w:right="613"/>
      </w:pPr>
      <w:r>
        <w:rPr>
          <w:b/>
        </w:rPr>
        <w:t>OCTAVO</w:t>
      </w:r>
      <w:r>
        <w:t>. - Dado que existe interés coincidente en el Cabildo y el Ayuntamiento en la ejecución d</w:t>
      </w:r>
      <w:r>
        <w:t xml:space="preserve">e dichas actuaciones, se instrumenta dicha colaboración en el presente Convenio, y estando conformes en su contenido y efectos, deciden formalizarlo con arreglo a las siguientes estipulaciones.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rPr>
          <w:i w:val="0"/>
        </w:rPr>
        <w:t xml:space="preserve"> </w:t>
      </w:r>
    </w:p>
    <w:p w:rsidR="00683359" w:rsidRDefault="00B46A5E">
      <w:pPr>
        <w:pStyle w:val="Ttulo2"/>
        <w:ind w:left="97" w:right="127"/>
      </w:pPr>
      <w:r>
        <w:rPr>
          <w:i/>
        </w:rPr>
        <w:t xml:space="preserve">ESTIPULACIONES </w:t>
      </w:r>
    </w:p>
    <w:p w:rsidR="00683359" w:rsidRDefault="00B46A5E">
      <w:pPr>
        <w:spacing w:after="0" w:line="259" w:lineRule="auto"/>
        <w:ind w:left="23" w:right="0" w:firstLine="0"/>
        <w:jc w:val="center"/>
      </w:pPr>
      <w:r>
        <w:rPr>
          <w:b/>
        </w:rPr>
        <w:t xml:space="preserve"> </w:t>
      </w:r>
    </w:p>
    <w:p w:rsidR="00683359" w:rsidRDefault="00B46A5E">
      <w:pPr>
        <w:spacing w:after="6"/>
        <w:ind w:right="50"/>
      </w:pPr>
      <w:r>
        <w:rPr>
          <w:b/>
        </w:rPr>
        <w:t xml:space="preserve">PRIMERA. - OBJETO </w:t>
      </w:r>
    </w:p>
    <w:p w:rsidR="00683359" w:rsidRDefault="00B46A5E">
      <w:pPr>
        <w:spacing w:after="0" w:line="259" w:lineRule="auto"/>
        <w:ind w:left="325" w:right="0" w:firstLine="0"/>
        <w:jc w:val="left"/>
      </w:pPr>
      <w:r>
        <w:rPr>
          <w:i w:val="0"/>
        </w:rPr>
        <w:t xml:space="preserve"> </w:t>
      </w:r>
    </w:p>
    <w:p w:rsidR="00683359" w:rsidRDefault="00B46A5E">
      <w:pPr>
        <w:spacing w:after="2"/>
        <w:ind w:left="320" w:right="360"/>
      </w:pPr>
      <w:r>
        <w:t>El presente convenio/acuerdo tiene como objeto establecer el marco general de cooperación entre el Excmo. Cabildo Insular de Tenerife a través de su Servicio Administrativo de Deportes y el Ayuntamiento de Candelaria para la ejecución de las actuaciones pr</w:t>
      </w:r>
      <w:r>
        <w:t xml:space="preserve">evistas en el Programa Insular de Pistas Multideporte. </w:t>
      </w:r>
    </w:p>
    <w:p w:rsidR="00683359" w:rsidRDefault="00B46A5E">
      <w:pPr>
        <w:spacing w:after="0" w:line="259" w:lineRule="auto"/>
        <w:ind w:left="325" w:right="0" w:firstLine="0"/>
        <w:jc w:val="left"/>
      </w:pPr>
      <w:r>
        <w:t xml:space="preserve"> </w:t>
      </w:r>
    </w:p>
    <w:p w:rsidR="00683359" w:rsidRDefault="00B46A5E">
      <w:pPr>
        <w:spacing w:after="2"/>
        <w:ind w:left="320" w:right="360"/>
      </w:pPr>
      <w:r>
        <w:t>Las actuaciones a acometer, de acuerdo conforme al presente Convenio, son las siguientes: Instalación de una pista multideporte de tipo II (superficie útil de juego de 20 x 10 metros) en el polidepo</w:t>
      </w:r>
      <w:r>
        <w:t xml:space="preserve">rtivo municipal del Complejo Ãlvaro de Armas (Bco. Hondo, Candelaria).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6"/>
        <w:ind w:right="50"/>
      </w:pPr>
      <w:r>
        <w:rPr>
          <w:b/>
        </w:rPr>
        <w:t xml:space="preserve">SEGUNDA. - OBLIGACIONES DEL CABILDO INSULAR DE TENERIFE </w:t>
      </w:r>
    </w:p>
    <w:p w:rsidR="00683359" w:rsidRDefault="00B46A5E">
      <w:pPr>
        <w:spacing w:after="0" w:line="259" w:lineRule="auto"/>
        <w:ind w:left="325" w:right="0" w:firstLine="0"/>
        <w:jc w:val="left"/>
      </w:pPr>
      <w:r>
        <w:rPr>
          <w:i w:val="0"/>
        </w:rPr>
        <w:t xml:space="preserve"> </w:t>
      </w:r>
    </w:p>
    <w:p w:rsidR="00683359" w:rsidRDefault="00B46A5E">
      <w:pPr>
        <w:spacing w:after="2"/>
        <w:ind w:left="320" w:right="360"/>
      </w:pPr>
      <w:r>
        <w:t xml:space="preserve">El Cabildo Insular de Tenerife, de acuerdo a lo establecido en el Programa Insular de Pistas Multideporte, objeto del presente convenio, se compromete a: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1º.- Licitar un contrato administrativo, con cargo al presupuesto del Cabildo Insular de Tenerife, </w:t>
      </w:r>
      <w:r>
        <w:t>para llevar a cabo las actuaciones englobadas en el “Programa de Pistas Multideporte”, cuyo objeto sea la ejecución del Programa Pistas multideporte a través de una empresa que cuente con los medios materiales y personales suficientes para la instalación d</w:t>
      </w:r>
      <w:r>
        <w:t xml:space="preserve">e las pistas multideporte en cada uno de los ayuntamientos de  la isla que se incluyan en el citado programa.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8417666</wp:posOffset>
                </wp:positionH>
                <wp:positionV relativeFrom="page">
                  <wp:posOffset>6549466</wp:posOffset>
                </wp:positionV>
                <wp:extent cx="237530" cy="3265094"/>
                <wp:effectExtent l="0" t="0" r="0" b="0"/>
                <wp:wrapSquare wrapText="bothSides"/>
                <wp:docPr id="122069" name="Group 122069"/>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641" name="Rectangle 641"/>
                        <wps:cNvSpPr/>
                        <wps:spPr>
                          <a:xfrm rot="-5399999">
                            <a:off x="-1166483" y="1985388"/>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642" name="Rectangle 642"/>
                        <wps:cNvSpPr/>
                        <wps:spPr>
                          <a:xfrm rot="-5399999">
                            <a:off x="-976166" y="2099505"/>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43" name="Rectangle 643"/>
                        <wps:cNvSpPr/>
                        <wps:spPr>
                          <a:xfrm rot="-5399999">
                            <a:off x="-1962276" y="1037194"/>
                            <a:ext cx="4342575"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w:t>
                              </w:r>
                              <w:r>
                                <w:rPr>
                                  <w:i w:val="0"/>
                                  <w:sz w:val="12"/>
                                </w:rPr>
                                <w:t xml:space="preserve">la plataforma esPublico Gestiona | Página 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2069" style="width:18.7031pt;height:257.094pt;position:absolute;mso-position-horizontal-relative:page;mso-position-horizontal:absolute;margin-left:662.808pt;mso-position-vertical-relative:page;margin-top:515.706pt;" coordsize="2375,32650">
                <v:rect id="Rectangle 641" style="position:absolute;width:24461;height:1132;left:-11664;top:198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642"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43"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114 </w:t>
                        </w:r>
                      </w:p>
                    </w:txbxContent>
                  </v:textbox>
                </v:rect>
                <w10:wrap type="square"/>
              </v:group>
            </w:pict>
          </mc:Fallback>
        </mc:AlternateContent>
      </w:r>
      <w:r>
        <w:t xml:space="preserve"> </w:t>
      </w:r>
    </w:p>
    <w:p w:rsidR="00683359" w:rsidRDefault="00B46A5E">
      <w:pPr>
        <w:spacing w:after="0"/>
        <w:ind w:left="320" w:right="360"/>
      </w:pPr>
      <w:r>
        <w:t>La contratación del suministro e instalación de las pistas se efectuará por el Cabildo Insular de Tenerife, bajo la supervisión del Responsable del contrato por parte del Cabildo Insular asistido por el</w:t>
      </w:r>
      <w:r>
        <w:t xml:space="preserve"> Responsable del contrato designado por cada Administración municipal, con arreglo a la legislación de Contratos de las Administraciones Públicas, respetando en todo caso los principios de publicidad y concurrencia.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2º.- </w:t>
      </w:r>
      <w:r>
        <w:t xml:space="preserve">El programa de las actuaciones a realizar en los Ayuntamientos se basará en función de los siguientes criterios a los efectos de establecer y ordenar la ejecución de cada una de las actuaciones al adjudicatario: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4"/>
        <w:ind w:left="320" w:right="360"/>
      </w:pPr>
      <w:r>
        <w:t>Disponibilidad presupuestaria de la C</w:t>
      </w:r>
      <w:r>
        <w:t xml:space="preserve">orporación insular en cada anualidad. </w:t>
      </w:r>
    </w:p>
    <w:p w:rsidR="00683359" w:rsidRDefault="00B46A5E">
      <w:pPr>
        <w:spacing w:after="1"/>
        <w:ind w:left="320" w:right="360"/>
      </w:pPr>
      <w:r>
        <w:t>Disponibilidad final de las parcelas urbanizadas y accesibles en cada uno de los Ayuntamientos, que deberá ser certificadas por cada uno de los municipios</w:t>
      </w:r>
      <w:r>
        <w:rPr>
          <w:i w:val="0"/>
        </w:rPr>
        <w:t xml:space="preserve"> participantes en este plan, a la vista de la concreción de las</w:t>
      </w:r>
      <w:r>
        <w:rPr>
          <w:i w:val="0"/>
        </w:rPr>
        <w:t xml:space="preserve"> ubicaciones facilitadas inicialmente. </w:t>
      </w:r>
    </w:p>
    <w:p w:rsidR="00683359" w:rsidRDefault="00B46A5E">
      <w:pPr>
        <w:spacing w:after="5" w:line="247" w:lineRule="auto"/>
        <w:ind w:left="320" w:right="368"/>
      </w:pPr>
      <w:r>
        <w:rPr>
          <w:i w:val="0"/>
        </w:rPr>
        <w:t xml:space="preserve">Adecuación del soporte base de las mismas, que deberá ser certificado por cada uno de los municipios participantes en este plan, y comprobada previamente su idoneidad por la empresa adjudicataria. </w:t>
      </w:r>
    </w:p>
    <w:p w:rsidR="00683359" w:rsidRDefault="00B46A5E">
      <w:pPr>
        <w:spacing w:after="5" w:line="247" w:lineRule="auto"/>
        <w:ind w:left="320" w:right="63"/>
      </w:pPr>
      <w:r>
        <w:rPr>
          <w:i w:val="0"/>
        </w:rPr>
        <w:t>Orden de llegada d</w:t>
      </w:r>
      <w:r>
        <w:rPr>
          <w:i w:val="0"/>
        </w:rPr>
        <w:t xml:space="preserve">e la documentación municipal acreditativa del cumplimiento de los requisitos anteriores.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3º.- Comunicar el estado de la tramitación del expediente de contratación a los ayuntamientos de la isla de Tenerife englobados en el programa, debiendo notificar e</w:t>
      </w:r>
      <w:r>
        <w:t xml:space="preserve">l acuerdo de adjudicación del contrato a fin de que por este organismo puedan adoptarse las medidas necesarias para su puesta en marcha. </w:t>
      </w:r>
    </w:p>
    <w:p w:rsidR="00683359" w:rsidRDefault="00B46A5E">
      <w:pPr>
        <w:spacing w:after="0" w:line="259" w:lineRule="auto"/>
        <w:ind w:left="325" w:right="0" w:firstLine="0"/>
        <w:jc w:val="left"/>
      </w:pPr>
      <w:r>
        <w:t xml:space="preserve"> </w:t>
      </w:r>
    </w:p>
    <w:p w:rsidR="00683359" w:rsidRDefault="00B46A5E">
      <w:pPr>
        <w:spacing w:after="0"/>
        <w:ind w:left="320" w:right="360"/>
      </w:pPr>
      <w:r>
        <w:t>4º.- Ejercer la correspondiente supervisión y dirección del contrato a través de una persona responsable de la Unida</w:t>
      </w:r>
      <w:r>
        <w:t xml:space="preserve">d de Obras del Servicio Administrativo de Deportes, que asumirá las funciones de técnico/a gestor del contrato. </w:t>
      </w:r>
    </w:p>
    <w:p w:rsidR="00683359" w:rsidRDefault="00B46A5E">
      <w:pPr>
        <w:spacing w:after="0" w:line="259" w:lineRule="auto"/>
        <w:ind w:left="325" w:right="0" w:firstLine="0"/>
        <w:jc w:val="left"/>
      </w:pPr>
      <w:r>
        <w:t xml:space="preserve"> </w:t>
      </w:r>
    </w:p>
    <w:p w:rsidR="00683359" w:rsidRDefault="00B46A5E">
      <w:pPr>
        <w:spacing w:after="2"/>
        <w:ind w:left="320" w:right="360"/>
      </w:pPr>
      <w:r>
        <w:t xml:space="preserve">5º.- Las incidencias que en ejecución del contrato se puedan producir </w:t>
      </w:r>
      <w:r>
        <w:t xml:space="preserve">serán atendidas, en su caso, por el presupuesto de la Corporación Insular.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6"/>
        <w:ind w:right="50"/>
      </w:pPr>
      <w:r>
        <w:rPr>
          <w:b/>
        </w:rPr>
        <w:t xml:space="preserve">TERCERA. - OBLIGACIONES DEL AYUNTAMIENTO CANDELARIA </w:t>
      </w:r>
    </w:p>
    <w:p w:rsidR="00683359" w:rsidRDefault="00B46A5E">
      <w:pPr>
        <w:spacing w:after="0" w:line="259" w:lineRule="auto"/>
        <w:ind w:left="325" w:right="0" w:firstLine="0"/>
        <w:jc w:val="left"/>
      </w:pPr>
      <w:r>
        <w:rPr>
          <w:b/>
        </w:rPr>
        <w:t xml:space="preserve"> </w:t>
      </w:r>
    </w:p>
    <w:p w:rsidR="00683359" w:rsidRDefault="00B46A5E">
      <w:pPr>
        <w:spacing w:after="4"/>
        <w:ind w:left="320" w:right="360"/>
      </w:pPr>
      <w:r>
        <w:t xml:space="preserve">En virtud del presente Convenio, el Ayuntamiento asume las siguientes obligaciones: </w:t>
      </w:r>
    </w:p>
    <w:p w:rsidR="00683359" w:rsidRDefault="00B46A5E">
      <w:pPr>
        <w:spacing w:after="0" w:line="259" w:lineRule="auto"/>
        <w:ind w:left="325" w:right="0" w:firstLine="0"/>
        <w:jc w:val="left"/>
      </w:pPr>
      <w:r>
        <w:t xml:space="preserve"> </w:t>
      </w:r>
    </w:p>
    <w:p w:rsidR="00683359" w:rsidRDefault="00B46A5E">
      <w:pPr>
        <w:numPr>
          <w:ilvl w:val="0"/>
          <w:numId w:val="1"/>
        </w:numPr>
        <w:spacing w:after="0"/>
        <w:ind w:right="360" w:hanging="360"/>
      </w:pPr>
      <w:r>
        <w:t>Remitir Certificación del acuerdo adoptado por el órgano municipal correspondiente, así como informe técnico de supervisión municipal, relativo a la titularidad y ponibilidad de las parcelas urbanizadas, accesibles y con dimensión suficiente para poder alb</w:t>
      </w:r>
      <w:r>
        <w:t xml:space="preserve">ergar una pista multifunción estándar, y con posibilidad de crear un recorrido accesible perimetral a la misma por donde se realizarán los accesos al área de juego. </w:t>
      </w:r>
    </w:p>
    <w:p w:rsidR="00683359" w:rsidRDefault="00B46A5E">
      <w:pPr>
        <w:spacing w:after="0" w:line="259" w:lineRule="auto"/>
        <w:ind w:left="325" w:right="0" w:firstLine="0"/>
        <w:jc w:val="left"/>
      </w:pPr>
      <w:r>
        <w:t xml:space="preserve"> </w:t>
      </w:r>
    </w:p>
    <w:p w:rsidR="00683359" w:rsidRDefault="00B46A5E">
      <w:pPr>
        <w:numPr>
          <w:ilvl w:val="0"/>
          <w:numId w:val="1"/>
        </w:numPr>
        <w:spacing w:after="19"/>
        <w:ind w:right="360" w:hanging="360"/>
      </w:pPr>
      <w:r>
        <w:t>Soportar los tributos, así como las cargas y gravámenes derivados de la expedición de li</w:t>
      </w:r>
      <w:r>
        <w:t xml:space="preserve">cencias, concesiones municipales, etc… necesarios para la realización de las actuaciones.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8417666</wp:posOffset>
                </wp:positionH>
                <wp:positionV relativeFrom="page">
                  <wp:posOffset>6549466</wp:posOffset>
                </wp:positionV>
                <wp:extent cx="237530" cy="3265094"/>
                <wp:effectExtent l="0" t="0" r="0" b="0"/>
                <wp:wrapSquare wrapText="bothSides"/>
                <wp:docPr id="126645" name="Group 126645"/>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774" name="Rectangle 774"/>
                        <wps:cNvSpPr/>
                        <wps:spPr>
                          <a:xfrm rot="-5399999">
                            <a:off x="-1166483" y="1985388"/>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775" name="Rectangle 775"/>
                        <wps:cNvSpPr/>
                        <wps:spPr>
                          <a:xfrm rot="-5399999">
                            <a:off x="-976166" y="2099505"/>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76" name="Rectangle 776"/>
                        <wps:cNvSpPr/>
                        <wps:spPr>
                          <a:xfrm rot="-5399999">
                            <a:off x="-1962276" y="1037194"/>
                            <a:ext cx="4342575"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 plataforma esPubl</w:t>
                              </w:r>
                              <w:r>
                                <w:rPr>
                                  <w:i w:val="0"/>
                                  <w:sz w:val="12"/>
                                </w:rPr>
                                <w:t xml:space="preserve">ico Gestiona | Página 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6645" style="width:18.7031pt;height:257.094pt;position:absolute;mso-position-horizontal-relative:page;mso-position-horizontal:absolute;margin-left:662.808pt;mso-position-vertical-relative:page;margin-top:515.706pt;" coordsize="2375,32650">
                <v:rect id="Rectangle 774" style="position:absolute;width:24461;height:1132;left:-11664;top:198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775"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6"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114 </w:t>
                        </w:r>
                      </w:p>
                    </w:txbxContent>
                  </v:textbox>
                </v:rect>
                <w10:wrap type="square"/>
              </v:group>
            </w:pict>
          </mc:Fallback>
        </mc:AlternateContent>
      </w:r>
      <w:r>
        <w:t xml:space="preserve"> </w:t>
      </w:r>
    </w:p>
    <w:p w:rsidR="00683359" w:rsidRDefault="00B46A5E">
      <w:pPr>
        <w:numPr>
          <w:ilvl w:val="0"/>
          <w:numId w:val="1"/>
        </w:numPr>
        <w:spacing w:after="5" w:line="248" w:lineRule="auto"/>
        <w:ind w:right="360" w:hanging="360"/>
      </w:pPr>
      <w:r>
        <w:t xml:space="preserve">Colocar de modo permanente, en lugar destacado y bien visible de la instalación deportiva un cartel con el anagrama del Cabildo Insular, que será́́́́ aportado por el Ãrea de Deportes del Cabildo Insular. </w:t>
      </w:r>
    </w:p>
    <w:p w:rsidR="00683359" w:rsidRDefault="00B46A5E">
      <w:pPr>
        <w:spacing w:after="0" w:line="259" w:lineRule="auto"/>
        <w:ind w:left="325" w:right="0" w:firstLine="0"/>
        <w:jc w:val="left"/>
      </w:pPr>
      <w:r>
        <w:t xml:space="preserve"> </w:t>
      </w:r>
    </w:p>
    <w:p w:rsidR="00683359" w:rsidRDefault="00B46A5E">
      <w:pPr>
        <w:numPr>
          <w:ilvl w:val="0"/>
          <w:numId w:val="1"/>
        </w:numPr>
        <w:spacing w:after="0"/>
        <w:ind w:right="360" w:hanging="360"/>
      </w:pPr>
      <w:r>
        <w:t>Designar un técnico municipal como responsable municipal del contrato en las labores de control y supervisión de la instalación de la pista, el cual informará al técnico responsable del cabildo de cualquier incidencia que surja durante la ejecución del con</w:t>
      </w:r>
      <w:r>
        <w:t xml:space="preserve">trato. </w:t>
      </w:r>
    </w:p>
    <w:p w:rsidR="00683359" w:rsidRDefault="00B46A5E">
      <w:pPr>
        <w:spacing w:after="0" w:line="259" w:lineRule="auto"/>
        <w:ind w:left="325" w:right="0" w:firstLine="0"/>
        <w:jc w:val="left"/>
      </w:pPr>
      <w:r>
        <w:t xml:space="preserve"> </w:t>
      </w:r>
    </w:p>
    <w:p w:rsidR="00683359" w:rsidRDefault="00B46A5E">
      <w:pPr>
        <w:numPr>
          <w:ilvl w:val="0"/>
          <w:numId w:val="1"/>
        </w:numPr>
        <w:spacing w:after="0"/>
        <w:ind w:right="360" w:hanging="360"/>
      </w:pPr>
      <w:r>
        <w:t xml:space="preserve">Deberá figurar en la instalación la imagen del Cabildo Insular de Tenerife, como agente impulsor de la actuación. Esta imagen deberá plasmarse siguiendo los criterios del Ãrea de Deportes del CIT.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numPr>
          <w:ilvl w:val="0"/>
          <w:numId w:val="1"/>
        </w:numPr>
        <w:spacing w:after="0"/>
        <w:ind w:right="360" w:hanging="360"/>
      </w:pPr>
      <w:r>
        <w:t>Una vez recibidas las pistas con su eq</w:t>
      </w:r>
      <w:r>
        <w:t>uipamiento completo, las mismas quedarán integradas en el patrimonio municipal, asumiendo el ayuntamiento, a partir de ese</w:t>
      </w:r>
      <w:r>
        <w:rPr>
          <w:i w:val="0"/>
        </w:rPr>
        <w:t xml:space="preserve"> </w:t>
      </w:r>
      <w:r>
        <w:t xml:space="preserve">momento, su conservación y mantenimiento. </w:t>
      </w:r>
    </w:p>
    <w:p w:rsidR="00683359" w:rsidRDefault="00B46A5E">
      <w:pPr>
        <w:spacing w:after="0" w:line="259" w:lineRule="auto"/>
        <w:ind w:left="325" w:right="0" w:firstLine="0"/>
        <w:jc w:val="left"/>
      </w:pPr>
      <w:r>
        <w:t xml:space="preserve"> </w:t>
      </w:r>
    </w:p>
    <w:p w:rsidR="00683359" w:rsidRDefault="00B46A5E">
      <w:pPr>
        <w:numPr>
          <w:ilvl w:val="0"/>
          <w:numId w:val="1"/>
        </w:numPr>
        <w:spacing w:after="0"/>
        <w:ind w:right="360" w:hanging="360"/>
      </w:pPr>
      <w:r>
        <w:t>Asumir un derecho de uso gratuito y preferente del CIT sobre estas instalaciones deporti</w:t>
      </w:r>
      <w:r>
        <w:t>vas, por razones de interés general, coordinados con el programa municipal de actividades deportivas, en caso de solicitarle el Cabildo Insular su uso para el desarrollo de cualquier actividad relacionada con programas del Ãrea de Deportes de la Corporació</w:t>
      </w:r>
      <w:r>
        <w:t xml:space="preserve">n insular. </w:t>
      </w:r>
    </w:p>
    <w:p w:rsidR="00683359" w:rsidRDefault="00B46A5E">
      <w:pPr>
        <w:spacing w:after="0" w:line="259" w:lineRule="auto"/>
        <w:ind w:left="325" w:right="0" w:firstLine="0"/>
        <w:jc w:val="left"/>
      </w:pPr>
      <w:r>
        <w:t xml:space="preserve"> </w:t>
      </w:r>
    </w:p>
    <w:p w:rsidR="00683359" w:rsidRDefault="00B46A5E">
      <w:pPr>
        <w:numPr>
          <w:ilvl w:val="0"/>
          <w:numId w:val="1"/>
        </w:numPr>
        <w:spacing w:after="0"/>
        <w:ind w:right="360" w:hanging="360"/>
      </w:pPr>
      <w:r>
        <w:t>Dotar a la instalación del correspondiente personal específico, tanto de mantenimiento/ control, como facultativo/técnico deportivo, debidamente cualificado académica y profesionalmente para su cometido, de manera que se obtenga el mayor rend</w:t>
      </w:r>
      <w:r>
        <w:t xml:space="preserve">imiento deportivo y social de la infraestructura deportiva creada, sin perjuicio de que el Ayuntamiento disponga la forma de gestión de la instalación que estime conveniente. </w:t>
      </w:r>
    </w:p>
    <w:p w:rsidR="00683359" w:rsidRDefault="00B46A5E">
      <w:pPr>
        <w:spacing w:after="0" w:line="259" w:lineRule="auto"/>
        <w:ind w:left="325" w:right="0" w:firstLine="0"/>
        <w:jc w:val="left"/>
      </w:pPr>
      <w:r>
        <w:t xml:space="preserve"> </w:t>
      </w:r>
    </w:p>
    <w:p w:rsidR="00683359" w:rsidRDefault="00B46A5E">
      <w:pPr>
        <w:numPr>
          <w:ilvl w:val="0"/>
          <w:numId w:val="1"/>
        </w:numPr>
        <w:spacing w:after="5" w:line="248" w:lineRule="auto"/>
        <w:ind w:right="360" w:hanging="360"/>
      </w:pPr>
      <w:r>
        <w:t>Convocar al personal designado por el CIT para la formalización del acta de re</w:t>
      </w:r>
      <w:r>
        <w:t xml:space="preserve">cepción del suministro e instalación de la pista, que será suscrita por el Ayuntamiento, a cuyos efectos deberán concretarse previamente las fechas en las que se celebrarán tales actos. </w:t>
      </w:r>
    </w:p>
    <w:p w:rsidR="00683359" w:rsidRDefault="00B46A5E">
      <w:pPr>
        <w:spacing w:after="0" w:line="259" w:lineRule="auto"/>
        <w:ind w:left="325" w:right="0" w:firstLine="0"/>
        <w:jc w:val="left"/>
      </w:pPr>
      <w:r>
        <w:t xml:space="preserve"> </w:t>
      </w:r>
    </w:p>
    <w:p w:rsidR="00683359" w:rsidRDefault="00B46A5E">
      <w:pPr>
        <w:numPr>
          <w:ilvl w:val="0"/>
          <w:numId w:val="1"/>
        </w:numPr>
        <w:spacing w:after="0"/>
        <w:ind w:right="360" w:hanging="360"/>
      </w:pPr>
      <w:r>
        <w:t>El Ayuntamiento será el encargado y responsable de extender y suscr</w:t>
      </w:r>
      <w:r>
        <w:t xml:space="preserve">ibir el Acta de comprobación de replanteo para la instalación de la pista suministrada, dando cuenta de misma al técnico responsable del contrato del Cabildo Insular de Tenerife. </w:t>
      </w:r>
    </w:p>
    <w:p w:rsidR="00683359" w:rsidRDefault="00B46A5E">
      <w:pPr>
        <w:spacing w:after="0" w:line="259" w:lineRule="auto"/>
        <w:ind w:left="325" w:right="0" w:firstLine="0"/>
        <w:jc w:val="left"/>
      </w:pPr>
      <w:r>
        <w:t xml:space="preserve"> </w:t>
      </w:r>
    </w:p>
    <w:p w:rsidR="00683359" w:rsidRDefault="00B46A5E">
      <w:pPr>
        <w:numPr>
          <w:ilvl w:val="0"/>
          <w:numId w:val="1"/>
        </w:numPr>
        <w:spacing w:after="0"/>
        <w:ind w:right="360" w:hanging="360"/>
      </w:pPr>
      <w:r>
        <w:t>Permitir el acceso a las instalaciones del personal técnico del Cabildo, a</w:t>
      </w:r>
      <w:r>
        <w:t xml:space="preserve">l objeto depoder realizar las labores de comprobación que estimaren oportunas. </w:t>
      </w:r>
    </w:p>
    <w:p w:rsidR="00683359" w:rsidRDefault="00B46A5E">
      <w:pPr>
        <w:spacing w:after="0" w:line="259" w:lineRule="auto"/>
        <w:ind w:left="325" w:right="0" w:firstLine="0"/>
        <w:jc w:val="left"/>
      </w:pPr>
      <w:r>
        <w:t xml:space="preserve"> </w:t>
      </w:r>
    </w:p>
    <w:p w:rsidR="00683359" w:rsidRDefault="00B46A5E">
      <w:pPr>
        <w:numPr>
          <w:ilvl w:val="0"/>
          <w:numId w:val="1"/>
        </w:numPr>
        <w:spacing w:after="0"/>
        <w:ind w:right="360" w:hanging="360"/>
      </w:pPr>
      <w:r>
        <w:t xml:space="preserve">El resto de obligaciones que pudieran derivarse del acuerdo del consejo de gobierno que dispone las normas del Programa y se incluyen como anexo de este convenio. </w:t>
      </w:r>
    </w:p>
    <w:p w:rsidR="00683359" w:rsidRDefault="00B46A5E">
      <w:pPr>
        <w:spacing w:after="0" w:line="259" w:lineRule="auto"/>
        <w:ind w:left="325" w:right="0" w:firstLine="0"/>
        <w:jc w:val="left"/>
      </w:pPr>
      <w:r>
        <w:t xml:space="preserve"> </w:t>
      </w:r>
    </w:p>
    <w:p w:rsidR="00683359" w:rsidRDefault="00B46A5E">
      <w:pPr>
        <w:spacing w:after="6"/>
        <w:ind w:right="50"/>
      </w:pPr>
      <w:r>
        <w:rPr>
          <w:b/>
        </w:rPr>
        <w:t xml:space="preserve">CUARTA. </w:t>
      </w:r>
      <w:r>
        <w:rPr>
          <w:b/>
        </w:rPr>
        <w:t xml:space="preserve">- VIGENCIA, MODIFICACIÓN Y EXTINCIÓN. </w:t>
      </w:r>
    </w:p>
    <w:p w:rsidR="00683359" w:rsidRDefault="00B46A5E">
      <w:pPr>
        <w:spacing w:after="0" w:line="259" w:lineRule="auto"/>
        <w:ind w:left="325" w:right="0" w:firstLine="0"/>
        <w:jc w:val="left"/>
      </w:pPr>
      <w:r>
        <w:rPr>
          <w:b/>
        </w:rPr>
        <w:t xml:space="preserve"> </w:t>
      </w:r>
    </w:p>
    <w:p w:rsidR="00683359" w:rsidRDefault="00B46A5E">
      <w:pPr>
        <w:spacing w:after="0"/>
        <w:ind w:left="320" w:right="360"/>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8417666</wp:posOffset>
                </wp:positionH>
                <wp:positionV relativeFrom="page">
                  <wp:posOffset>6549466</wp:posOffset>
                </wp:positionV>
                <wp:extent cx="237530" cy="3265094"/>
                <wp:effectExtent l="0" t="0" r="0" b="0"/>
                <wp:wrapSquare wrapText="bothSides"/>
                <wp:docPr id="127149" name="Group 127149"/>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899" name="Rectangle 899"/>
                        <wps:cNvSpPr/>
                        <wps:spPr>
                          <a:xfrm rot="-5399999">
                            <a:off x="-1166483" y="1985388"/>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900" name="Rectangle 900"/>
                        <wps:cNvSpPr/>
                        <wps:spPr>
                          <a:xfrm rot="-5399999">
                            <a:off x="-976166" y="2099505"/>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01" name="Rectangle 901"/>
                        <wps:cNvSpPr/>
                        <wps:spPr>
                          <a:xfrm rot="-5399999">
                            <a:off x="-1962276" y="1037194"/>
                            <a:ext cx="4342575"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7149" style="width:18.7031pt;height:257.094pt;position:absolute;mso-position-horizontal-relative:page;mso-position-horizontal:absolute;margin-left:662.808pt;mso-position-vertical-relative:page;margin-top:515.706pt;" coordsize="2375,32650">
                <v:rect id="Rectangle 899" style="position:absolute;width:24461;height:1132;left:-11664;top:198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900"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01"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114 </w:t>
                        </w:r>
                      </w:p>
                    </w:txbxContent>
                  </v:textbox>
                </v:rect>
                <w10:wrap type="square"/>
              </v:group>
            </w:pict>
          </mc:Fallback>
        </mc:AlternateContent>
      </w:r>
      <w:r>
        <w:t>El presente Conven</w:t>
      </w:r>
      <w:r>
        <w:t xml:space="preserve">io tiene una vigencia de dos años a contar desde su firma. Podrá ser prorrogado por acuerdo de ambas partes firmantes, hasta el transcurso de cuatro años adicionales. </w:t>
      </w:r>
    </w:p>
    <w:p w:rsidR="00683359" w:rsidRDefault="00B46A5E">
      <w:pPr>
        <w:spacing w:after="0" w:line="259" w:lineRule="auto"/>
        <w:ind w:left="325" w:right="0" w:firstLine="0"/>
        <w:jc w:val="left"/>
      </w:pPr>
      <w:r>
        <w:t xml:space="preserve"> </w:t>
      </w:r>
    </w:p>
    <w:p w:rsidR="00683359" w:rsidRDefault="00B46A5E">
      <w:pPr>
        <w:spacing w:after="4"/>
        <w:ind w:left="320" w:right="360"/>
      </w:pPr>
      <w:r>
        <w:t xml:space="preserve">El presente convenio podrá ser modificado por acuerdo unánime de las partes. </w:t>
      </w:r>
    </w:p>
    <w:p w:rsidR="00683359" w:rsidRDefault="00B46A5E">
      <w:pPr>
        <w:spacing w:after="0" w:line="259" w:lineRule="auto"/>
        <w:ind w:left="325" w:right="0" w:firstLine="0"/>
        <w:jc w:val="left"/>
      </w:pPr>
      <w:r>
        <w:t xml:space="preserve"> </w:t>
      </w:r>
    </w:p>
    <w:p w:rsidR="00683359" w:rsidRDefault="00B46A5E">
      <w:pPr>
        <w:spacing w:after="5" w:line="248" w:lineRule="auto"/>
        <w:ind w:left="320" w:right="193"/>
        <w:jc w:val="left"/>
      </w:pPr>
      <w:r>
        <w:t>El pre</w:t>
      </w:r>
      <w:r>
        <w:t xml:space="preserve">sente convenio se extinguirá por la concurrencia de alguna de las causas de resolución contenidas en el art. 51.2 de la Ley 40/2015, de 1 de octubre, de Régimen Jurídico del Sector Público. </w:t>
      </w:r>
    </w:p>
    <w:p w:rsidR="00683359" w:rsidRDefault="00B46A5E">
      <w:pPr>
        <w:spacing w:after="0" w:line="259" w:lineRule="auto"/>
        <w:ind w:left="325" w:right="0" w:firstLine="0"/>
        <w:jc w:val="left"/>
      </w:pPr>
      <w:r>
        <w:t xml:space="preserve"> </w:t>
      </w:r>
    </w:p>
    <w:p w:rsidR="00683359" w:rsidRDefault="00B46A5E">
      <w:pPr>
        <w:spacing w:after="2"/>
        <w:ind w:left="320" w:right="360"/>
      </w:pPr>
      <w:r>
        <w:rPr>
          <w:b/>
        </w:rPr>
        <w:t>QUINTA.</w:t>
      </w:r>
      <w:r>
        <w:t xml:space="preserve"> - </w:t>
      </w:r>
      <w:r>
        <w:t>Las cuestiones litigiosas surgidas sobre la interpretación, modificación, resolución y efectos que pudieran derivarse de la aplicación de este convenio, deberán solventarse de mutua acuerdo entre las partes y, en defecto de acuerdo, el conocimiento de esta</w:t>
      </w:r>
      <w:r>
        <w:t>s cuestiones corresponderá a la Jurisdicción Contencioso-Administrativa</w:t>
      </w: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rPr>
          <w:b/>
        </w:rPr>
        <w:t>SEXTA.-</w:t>
      </w:r>
      <w:r>
        <w:t xml:space="preserve"> Las partes firmantes de este convenio deberán respetar las prescripciones del Reglamento (UE) 2016/679 del Parlamento europeo y de Consejo, de 27 de abril de 2016, relati</w:t>
      </w:r>
      <w:r>
        <w:t>vo a la protección de las personas físicas en lo que respecta al tratamiento de sus datos personales y a la libre circulación de estos datos, la Ley Orgánica 3/2018, de 5 de diciembre, de Protección de Datos Personales y garantía de los derechos digitales,</w:t>
      </w:r>
      <w:r>
        <w:t xml:space="preserve"> y las disposiciones que los desarrollen, en relación con los datos que obtengan con motivo de la ejecución del presente convenio, especialmente en relación a las personas beneficiarias que participen en el Programa. </w:t>
      </w:r>
    </w:p>
    <w:p w:rsidR="00683359" w:rsidRDefault="00B46A5E">
      <w:pPr>
        <w:spacing w:after="0" w:line="259" w:lineRule="auto"/>
        <w:ind w:left="325" w:right="0" w:firstLine="0"/>
        <w:jc w:val="left"/>
      </w:pPr>
      <w:r>
        <w:t xml:space="preserve"> </w:t>
      </w:r>
    </w:p>
    <w:p w:rsidR="00683359" w:rsidRDefault="00B46A5E">
      <w:pPr>
        <w:spacing w:after="0"/>
        <w:ind w:left="320" w:right="360"/>
      </w:pPr>
      <w:r>
        <w:t>Ambas partes se comprometen especial</w:t>
      </w:r>
      <w:r>
        <w:t xml:space="preserve">mente a evitar cualquier traspaso de información personal relativa a las personas beneficiarias de este programa, así como a garantizar el uso de recursos propios de cada entidad para el desarrollo del mismo. </w:t>
      </w:r>
    </w:p>
    <w:p w:rsidR="00683359" w:rsidRDefault="00B46A5E">
      <w:pPr>
        <w:spacing w:after="0" w:line="259" w:lineRule="auto"/>
        <w:ind w:left="325" w:right="0" w:firstLine="0"/>
        <w:jc w:val="left"/>
      </w:pPr>
      <w:r>
        <w:t xml:space="preserve"> </w:t>
      </w:r>
    </w:p>
    <w:p w:rsidR="00683359" w:rsidRDefault="00B46A5E">
      <w:pPr>
        <w:spacing w:after="1"/>
        <w:ind w:left="320" w:right="360"/>
      </w:pPr>
      <w:r>
        <w:t>Y para que así conste a los efectos oportuno</w:t>
      </w:r>
      <w:r>
        <w:t xml:space="preserve">s, en prueba de conformidad, las partes firman el presente documento, por triplicado ejemplar y a un solo efecto y tenor, en el lugar y fecha indicados en el encabezamiento.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10" w:right="63"/>
      </w:pPr>
      <w:r>
        <w:rPr>
          <w:i w:val="0"/>
        </w:rPr>
        <w:t xml:space="preserve">LA PRESIDENTEA DEL EXCMO. CABILDO   LA ALCALDE/SA PREDIDENTA DEL </w:t>
      </w:r>
    </w:p>
    <w:p w:rsidR="00683359" w:rsidRDefault="00B46A5E">
      <w:pPr>
        <w:tabs>
          <w:tab w:val="center" w:pos="6406"/>
        </w:tabs>
        <w:spacing w:after="5" w:line="247" w:lineRule="auto"/>
        <w:ind w:left="0" w:right="0" w:firstLine="0"/>
        <w:jc w:val="left"/>
      </w:pPr>
      <w:r>
        <w:rPr>
          <w:i w:val="0"/>
        </w:rPr>
        <w:t xml:space="preserve">INSULAR    </w:t>
      </w:r>
      <w:r>
        <w:rPr>
          <w:i w:val="0"/>
        </w:rPr>
        <w:t xml:space="preserve">  DE TENERIFE, </w:t>
      </w:r>
      <w:r>
        <w:rPr>
          <w:i w:val="0"/>
        </w:rPr>
        <w:tab/>
        <w:t xml:space="preserve">AYUNTAMIENTO DE CANDELARIA </w:t>
      </w:r>
    </w:p>
    <w:p w:rsidR="00683359" w:rsidRDefault="00B46A5E">
      <w:pPr>
        <w:spacing w:after="0" w:line="259" w:lineRule="auto"/>
        <w:ind w:left="0" w:right="0" w:firstLine="0"/>
        <w:jc w:val="left"/>
      </w:pPr>
      <w:r>
        <w:rPr>
          <w:i w:val="0"/>
        </w:rPr>
        <w:t xml:space="preserve"> </w:t>
      </w:r>
      <w:r>
        <w:rPr>
          <w:i w:val="0"/>
        </w:rPr>
        <w:tab/>
        <w:t xml:space="preserve"> </w:t>
      </w:r>
    </w:p>
    <w:p w:rsidR="00683359" w:rsidRDefault="00B46A5E">
      <w:pPr>
        <w:spacing w:after="0" w:line="259" w:lineRule="auto"/>
        <w:ind w:left="0" w:right="0" w:firstLine="0"/>
        <w:jc w:val="left"/>
      </w:pPr>
      <w:r>
        <w:rPr>
          <w:i w:val="0"/>
        </w:rPr>
        <w:t xml:space="preserve"> </w:t>
      </w:r>
      <w:r>
        <w:rPr>
          <w:i w:val="0"/>
        </w:rPr>
        <w:tab/>
        <w:t xml:space="preserve"> </w:t>
      </w:r>
    </w:p>
    <w:p w:rsidR="00683359" w:rsidRDefault="00B46A5E">
      <w:pPr>
        <w:tabs>
          <w:tab w:val="center" w:pos="6880"/>
        </w:tabs>
        <w:spacing w:after="5" w:line="247" w:lineRule="auto"/>
        <w:ind w:left="0" w:right="0" w:firstLine="0"/>
        <w:jc w:val="left"/>
      </w:pPr>
      <w:r>
        <w:rPr>
          <w:i w:val="0"/>
        </w:rPr>
        <w:t xml:space="preserve">      Dª ROSA ELENA DÃVILA MAMELY </w:t>
      </w:r>
      <w:r>
        <w:rPr>
          <w:i w:val="0"/>
        </w:rPr>
        <w:tab/>
        <w:t xml:space="preserve">      Dª MARÍA CONCEPCIÓN BRITO NÚÑEZ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30" w:line="247" w:lineRule="auto"/>
        <w:ind w:left="320" w:right="63"/>
      </w:pPr>
      <w:r>
        <w:rPr>
          <w:b/>
          <w:i w:val="0"/>
          <w:u w:val="single" w:color="000000"/>
        </w:rPr>
        <w:t>Segundo.</w:t>
      </w:r>
      <w:r>
        <w:rPr>
          <w:i w:val="0"/>
        </w:rPr>
        <w:t xml:space="preserve"> - Facultar a la Alcaldesa-</w:t>
      </w:r>
      <w:r>
        <w:rPr>
          <w:i w:val="0"/>
        </w:rPr>
        <w:t xml:space="preserve">Presidenta para la firma del citado convenio y de la documentación precisa para la ejecución del mismo.” </w:t>
      </w:r>
    </w:p>
    <w:p w:rsidR="00683359" w:rsidRDefault="00B46A5E">
      <w:pPr>
        <w:spacing w:after="0" w:line="259" w:lineRule="auto"/>
        <w:ind w:left="325" w:right="0" w:firstLine="0"/>
        <w:jc w:val="left"/>
      </w:pPr>
      <w:r>
        <w:rPr>
          <w:i w:val="0"/>
        </w:rPr>
        <w:t xml:space="preserve"> </w:t>
      </w:r>
    </w:p>
    <w:p w:rsidR="00683359" w:rsidRDefault="00B46A5E">
      <w:pPr>
        <w:tabs>
          <w:tab w:val="center" w:pos="325"/>
          <w:tab w:val="center" w:pos="4422"/>
        </w:tabs>
        <w:spacing w:after="5" w:line="247" w:lineRule="auto"/>
        <w:ind w:left="0" w:right="0" w:firstLine="0"/>
        <w:jc w:val="left"/>
      </w:pPr>
      <w:r>
        <w:rPr>
          <w:rFonts w:ascii="Calibri" w:eastAsia="Calibri" w:hAnsi="Calibri" w:cs="Calibri"/>
          <w:i w:val="0"/>
        </w:rPr>
        <w:tab/>
      </w:r>
      <w:r>
        <w:rPr>
          <w:i w:val="0"/>
        </w:rPr>
        <w:t xml:space="preserve"> </w:t>
      </w:r>
      <w:r>
        <w:rPr>
          <w:i w:val="0"/>
        </w:rPr>
        <w:tab/>
        <w:t xml:space="preserve">No obstante, la Junta de Gobierno Local acordará lo más procedente.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3"/>
        <w:ind w:right="369"/>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8417666</wp:posOffset>
                </wp:positionH>
                <wp:positionV relativeFrom="page">
                  <wp:posOffset>6549466</wp:posOffset>
                </wp:positionV>
                <wp:extent cx="237530" cy="3265094"/>
                <wp:effectExtent l="0" t="0" r="0" b="0"/>
                <wp:wrapSquare wrapText="bothSides"/>
                <wp:docPr id="127021" name="Group 127021"/>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015" name="Rectangle 1015"/>
                        <wps:cNvSpPr/>
                        <wps:spPr>
                          <a:xfrm rot="-5399999">
                            <a:off x="-1166483" y="1985388"/>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016" name="Rectangle 1016"/>
                        <wps:cNvSpPr/>
                        <wps:spPr>
                          <a:xfrm rot="-5399999">
                            <a:off x="-976166" y="2099505"/>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17" name="Rectangle 1017"/>
                        <wps:cNvSpPr/>
                        <wps:spPr>
                          <a:xfrm rot="-5399999">
                            <a:off x="-1962276" y="1037194"/>
                            <a:ext cx="4342575"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7021" style="width:18.7031pt;height:257.094pt;position:absolute;mso-position-horizontal-relative:page;mso-position-horizontal:absolute;margin-left:662.808pt;mso-position-vertical-relative:page;margin-top:515.706pt;" coordsize="2375,32650">
                <v:rect id="Rectangle 1015" style="position:absolute;width:24461;height:1132;left:-11664;top:198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16"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17"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114 </w:t>
                        </w:r>
                      </w:p>
                    </w:txbxContent>
                  </v:textbox>
                </v:rect>
                <w10:wrap type="square"/>
              </v:group>
            </w:pict>
          </mc:Fallback>
        </mc:AlternateContent>
      </w:r>
      <w:r>
        <w:rPr>
          <w:i w:val="0"/>
        </w:rPr>
        <w:t xml:space="preserve">    </w:t>
      </w:r>
      <w:r>
        <w:rPr>
          <w:b/>
          <w:i w:val="0"/>
        </w:rPr>
        <w:t>Consta en el expediente Informe Jurídico emitido por Doña Rosa Edelmira González Sabina, que desempeña e</w:t>
      </w:r>
      <w:r>
        <w:rPr>
          <w:b/>
          <w:i w:val="0"/>
        </w:rPr>
        <w:t xml:space="preserve">l puesto de Jurista, de 25 de septiembre de 2023, del siguiente tenor literal: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22" w:line="259" w:lineRule="auto"/>
        <w:ind w:left="325" w:right="0" w:firstLine="0"/>
        <w:jc w:val="left"/>
      </w:pPr>
      <w:r>
        <w:rPr>
          <w:i w:val="0"/>
        </w:rPr>
        <w:t xml:space="preserve"> </w:t>
      </w:r>
    </w:p>
    <w:p w:rsidR="00683359" w:rsidRDefault="00B46A5E">
      <w:pPr>
        <w:pStyle w:val="Ttulo1"/>
        <w:ind w:left="97" w:right="115"/>
      </w:pPr>
      <w:r>
        <w:t xml:space="preserve">“INFORME JURÍDICO </w:t>
      </w:r>
    </w:p>
    <w:p w:rsidR="00683359" w:rsidRDefault="00B46A5E">
      <w:pPr>
        <w:spacing w:after="0" w:line="259" w:lineRule="auto"/>
        <w:ind w:left="325" w:right="0" w:firstLine="0"/>
        <w:jc w:val="left"/>
      </w:pPr>
      <w:r>
        <w:rPr>
          <w:i w:val="0"/>
        </w:rPr>
        <w:t xml:space="preserve"> </w:t>
      </w:r>
    </w:p>
    <w:p w:rsidR="00683359" w:rsidRDefault="00B46A5E">
      <w:pPr>
        <w:spacing w:after="3"/>
        <w:ind w:right="60"/>
      </w:pPr>
      <w:r>
        <w:rPr>
          <w:b/>
          <w:i w:val="0"/>
        </w:rPr>
        <w:t xml:space="preserve">             Visto el expediente referenciado, Dña. Rosa Edelmira González Sabina, Técnico de la Administración General, emite el siguiente informe. </w:t>
      </w:r>
    </w:p>
    <w:p w:rsidR="00683359" w:rsidRDefault="00B46A5E">
      <w:pPr>
        <w:spacing w:after="0" w:line="259" w:lineRule="auto"/>
        <w:ind w:left="325" w:right="0" w:firstLine="0"/>
        <w:jc w:val="left"/>
      </w:pPr>
      <w:r>
        <w:rPr>
          <w:b/>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pStyle w:val="Ttulo2"/>
        <w:ind w:left="97" w:right="128"/>
      </w:pPr>
      <w:r>
        <w:t xml:space="preserve">Antecedentes de hecho </w:t>
      </w:r>
    </w:p>
    <w:p w:rsidR="00683359" w:rsidRDefault="00B46A5E">
      <w:pPr>
        <w:spacing w:after="0" w:line="259" w:lineRule="auto"/>
        <w:ind w:left="23" w:right="0" w:firstLine="0"/>
        <w:jc w:val="center"/>
      </w:pPr>
      <w:r>
        <w:rPr>
          <w:b/>
          <w:i w:val="0"/>
        </w:rPr>
        <w:t xml:space="preserve"> </w:t>
      </w:r>
    </w:p>
    <w:p w:rsidR="00683359" w:rsidRDefault="00B46A5E">
      <w:pPr>
        <w:spacing w:after="5" w:line="247" w:lineRule="auto"/>
        <w:ind w:left="320" w:right="364"/>
      </w:pPr>
      <w:r>
        <w:rPr>
          <w:i w:val="0"/>
        </w:rPr>
        <w:t>Vista la Propuesta de la Alcaldesa-</w:t>
      </w:r>
      <w:r>
        <w:rPr>
          <w:i w:val="0"/>
        </w:rPr>
        <w:t>Presidenta del Ilustre Ayuntamiento de Candelaria, Dña. María Concepción Brito Núñez, de fecha 10 de agosto de 2023, relativa a la aprobación y suscripción del Convenio de colaboración entre el Ayuntamiento de Candelaria y el Cabildo Insular de Tenerife, p</w:t>
      </w:r>
      <w:r>
        <w:rPr>
          <w:i w:val="0"/>
        </w:rPr>
        <w:t xml:space="preserve">ara la ejecución del “Programa de Pistas Multideporte en la Isla de Tenerife”.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Obra en el expediente informe de la Técnica de Bienes Inmuebles Municipales, relativo a la titularidad municipal de las instalaciones deportivas, de fecha 18 de agosto de</w:t>
      </w:r>
      <w:r>
        <w:rPr>
          <w:i w:val="0"/>
        </w:rPr>
        <w:t xml:space="preserve"> 2023. </w:t>
      </w:r>
    </w:p>
    <w:p w:rsidR="00683359" w:rsidRDefault="00B46A5E">
      <w:pPr>
        <w:spacing w:after="0" w:line="259" w:lineRule="auto"/>
        <w:ind w:left="325" w:right="0" w:firstLine="0"/>
        <w:jc w:val="left"/>
      </w:pPr>
      <w:r>
        <w:rPr>
          <w:i w:val="0"/>
        </w:rPr>
        <w:t xml:space="preserve"> </w:t>
      </w:r>
    </w:p>
    <w:p w:rsidR="00683359" w:rsidRDefault="00B46A5E">
      <w:pPr>
        <w:pStyle w:val="Ttulo2"/>
        <w:ind w:left="97" w:right="128"/>
      </w:pPr>
      <w:r>
        <w:t xml:space="preserve">Fundamentos de derecho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Resultan de aplicación los siguientes: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Ley 39/2015, de 1 de octubre del Procedimiento Administrativo Común de las Administraciones Públicas: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El art. 86.1 que establece que “Las Administraciones Públicas podrán cele</w:t>
      </w:r>
      <w:r>
        <w:t>brar acuerdos, pactos, convenios o contratos con personas tanto de Derecho público como privado, siempre que no sean contrarios al ordenamiento jurídico ni versen sobre materias no susceptibles de transacción y tengan por objeto satisfacer el interés públi</w:t>
      </w:r>
      <w:r>
        <w:t>co que tienen encomendado, con el alcance, efectos y régimen jurídico específico que, en su caso, prevea la disposición que lo regule, pudiendo tales actos tener la consideración de finalizadores de los procedimientos administrativos o insertarse en los mi</w:t>
      </w:r>
      <w:r>
        <w:t xml:space="preserve">smos con carácter previo, vinculante o no, a la resolución que les ponga fin.” </w:t>
      </w:r>
    </w:p>
    <w:p w:rsidR="00683359" w:rsidRDefault="00B46A5E">
      <w:pPr>
        <w:spacing w:after="11" w:line="259" w:lineRule="auto"/>
        <w:ind w:left="325" w:right="0" w:firstLine="0"/>
        <w:jc w:val="left"/>
      </w:pPr>
      <w:r>
        <w:t xml:space="preserve"> </w:t>
      </w:r>
    </w:p>
    <w:p w:rsidR="00683359" w:rsidRDefault="00B46A5E">
      <w:pPr>
        <w:spacing w:after="4"/>
        <w:ind w:left="320" w:right="360"/>
      </w:pPr>
      <w:r>
        <w:t>El art. 86.2 que establece que “Los citados instrumentos deberán establecer como contenido mínimo la identificación de las partes intervinientes, el ámbito personal, funciona</w:t>
      </w:r>
      <w:r>
        <w:t xml:space="preserve">l y territorial, y el plazo de vigencia, debiendo publicarse o no según su naturaleza y las personas a las que estuvieran destinados.”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Ley 40/2015, de 1 de octubre, de Régimen Jurídico del Sector Público: </w:t>
      </w:r>
    </w:p>
    <w:p w:rsidR="00683359" w:rsidRDefault="00B46A5E">
      <w:pPr>
        <w:spacing w:after="0" w:line="259" w:lineRule="auto"/>
        <w:ind w:left="325" w:right="0" w:firstLine="0"/>
        <w:jc w:val="left"/>
      </w:pPr>
      <w:r>
        <w:rPr>
          <w:i w:val="0"/>
        </w:rPr>
        <w:t xml:space="preserve"> </w:t>
      </w:r>
    </w:p>
    <w:p w:rsidR="00683359" w:rsidRDefault="00B46A5E">
      <w:pPr>
        <w:spacing w:after="6" w:line="238" w:lineRule="auto"/>
        <w:ind w:left="310" w:right="0" w:firstLine="0"/>
        <w:jc w:val="left"/>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8417666</wp:posOffset>
                </wp:positionH>
                <wp:positionV relativeFrom="page">
                  <wp:posOffset>6549466</wp:posOffset>
                </wp:positionV>
                <wp:extent cx="237530" cy="3265094"/>
                <wp:effectExtent l="0" t="0" r="0" b="0"/>
                <wp:wrapSquare wrapText="bothSides"/>
                <wp:docPr id="127152" name="Group 127152"/>
                <wp:cNvGraphicFramePr/>
                <a:graphic xmlns:a="http://schemas.openxmlformats.org/drawingml/2006/main">
                  <a:graphicData uri="http://schemas.microsoft.com/office/word/2010/wordprocessingGroup">
                    <wpg:wgp>
                      <wpg:cNvGrpSpPr/>
                      <wpg:grpSpPr>
                        <a:xfrm>
                          <a:off x="0" y="0"/>
                          <a:ext cx="237530" cy="3265094"/>
                          <a:chOff x="0" y="0"/>
                          <a:chExt cx="237530" cy="3265094"/>
                        </a:xfrm>
                      </wpg:grpSpPr>
                      <wps:wsp>
                        <wps:cNvPr id="1118" name="Rectangle 1118"/>
                        <wps:cNvSpPr/>
                        <wps:spPr>
                          <a:xfrm rot="-5399999">
                            <a:off x="-1166483" y="1985388"/>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19" name="Rectangle 1119"/>
                        <wps:cNvSpPr/>
                        <wps:spPr>
                          <a:xfrm rot="-5399999">
                            <a:off x="-976166" y="2099505"/>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20" name="Rectangle 1120"/>
                        <wps:cNvSpPr/>
                        <wps:spPr>
                          <a:xfrm rot="-5399999">
                            <a:off x="-1962276" y="1037194"/>
                            <a:ext cx="4342575"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7152" style="width:18.7031pt;height:257.094pt;position:absolute;mso-position-horizontal-relative:page;mso-position-horizontal:absolute;margin-left:662.808pt;mso-position-vertical-relative:page;margin-top:515.706pt;" coordsize="2375,32650">
                <v:rect id="Rectangle 1118" style="position:absolute;width:24461;height:1132;left:-11664;top:1985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19" style="position:absolute;width:22179;height:1132;left:-9761;top:2099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20" style="position:absolute;width:43425;height:1132;left:-19622;top:1037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114 </w:t>
                        </w:r>
                      </w:p>
                    </w:txbxContent>
                  </v:textbox>
                </v:rect>
                <w10:wrap type="square"/>
              </v:group>
            </w:pict>
          </mc:Fallback>
        </mc:AlternateContent>
      </w:r>
      <w:r>
        <w:rPr>
          <w:i w:val="0"/>
        </w:rPr>
        <w:t>El art. 47.1, establece que “Son convenios los acuerdos con ef</w:t>
      </w:r>
      <w:r>
        <w:rPr>
          <w:i w:val="0"/>
        </w:rPr>
        <w:t xml:space="preserve">ectos jurídicos adoptados por las Administraciones Públicas, los organismos públicos y entidades de derecho público vinculados o dependientes o las Universidades públicas entre sí o con sujetos de derecho privado para un fin común. </w:t>
      </w:r>
    </w:p>
    <w:p w:rsidR="00683359" w:rsidRDefault="00B46A5E">
      <w:pPr>
        <w:spacing w:after="0" w:line="259" w:lineRule="auto"/>
        <w:ind w:left="325" w:right="0" w:firstLine="0"/>
        <w:jc w:val="left"/>
      </w:pPr>
      <w:r>
        <w:rPr>
          <w:i w:val="0"/>
        </w:rPr>
        <w:t xml:space="preserve"> </w:t>
      </w:r>
    </w:p>
    <w:p w:rsidR="00683359" w:rsidRDefault="00B46A5E">
      <w:pPr>
        <w:spacing w:after="5"/>
        <w:ind w:left="320" w:right="360"/>
      </w:pPr>
      <w:r>
        <w:t>…. Los convenios no p</w:t>
      </w:r>
      <w:r>
        <w:t xml:space="preserve">odrán tener por objeto prestaciones propias de los contratos. En tal caso, su naturaleza y régimen jurídico se ajustará a lo previsto en la legislación de contratos del sector público.” </w:t>
      </w:r>
    </w:p>
    <w:p w:rsidR="00683359" w:rsidRDefault="00B46A5E">
      <w:pPr>
        <w:spacing w:after="4" w:line="259" w:lineRule="auto"/>
        <w:ind w:left="325" w:right="0" w:firstLine="0"/>
        <w:jc w:val="left"/>
      </w:pPr>
      <w:r>
        <w:t xml:space="preserve"> </w:t>
      </w:r>
    </w:p>
    <w:p w:rsidR="00683359" w:rsidRDefault="00B46A5E">
      <w:pPr>
        <w:spacing w:after="0"/>
        <w:ind w:left="320" w:right="360"/>
      </w:pPr>
      <w:r>
        <w:rPr>
          <w:i w:val="0"/>
        </w:rPr>
        <w:t xml:space="preserve">El art. 48.1 del mismo cuerpo legal señala que </w:t>
      </w:r>
      <w:r>
        <w:t>“Las Administracione</w:t>
      </w:r>
      <w:r>
        <w:t>s Públicas, sus organismos públicos y entidades de derecho público vinculados o dependientes y las Universidades públicas, en el ámbito de sus respectivas competencias, podrán suscribir convenios con sujetos de derecho público y privado, sin que ello pueda</w:t>
      </w:r>
      <w:r>
        <w:t xml:space="preserve"> suponer cesión de la titularidad de la competencia. </w:t>
      </w:r>
    </w:p>
    <w:p w:rsidR="00683359" w:rsidRDefault="00B46A5E">
      <w:pPr>
        <w:spacing w:after="0" w:line="259" w:lineRule="auto"/>
        <w:ind w:left="325" w:right="0" w:firstLine="0"/>
        <w:jc w:val="left"/>
      </w:pPr>
      <w:r>
        <w:t xml:space="preserve"> </w:t>
      </w:r>
    </w:p>
    <w:p w:rsidR="00683359" w:rsidRDefault="00B46A5E">
      <w:pPr>
        <w:spacing w:after="6"/>
        <w:ind w:left="320" w:right="360"/>
      </w:pPr>
      <w:r>
        <w:rPr>
          <w:i w:val="0"/>
        </w:rPr>
        <w:t>El punto 3 del citado artículo señala que “</w:t>
      </w:r>
      <w:r>
        <w:t xml:space="preserve">La suscripción de convenios deberá mejorar la eficiencia de la gestión pública, facilitar la utilización conjunta de medios y servicios públicos, contribuir a la realización de actividades de utilidad pública …” </w:t>
      </w:r>
    </w:p>
    <w:p w:rsidR="00683359" w:rsidRDefault="00B46A5E">
      <w:pPr>
        <w:spacing w:after="5" w:line="259" w:lineRule="auto"/>
        <w:ind w:left="325" w:right="0" w:firstLine="0"/>
        <w:jc w:val="left"/>
      </w:pPr>
      <w:r>
        <w:t xml:space="preserve"> </w:t>
      </w:r>
    </w:p>
    <w:p w:rsidR="00683359" w:rsidRDefault="00B46A5E">
      <w:pPr>
        <w:spacing w:after="22"/>
        <w:ind w:left="320" w:right="360"/>
      </w:pPr>
      <w:r>
        <w:rPr>
          <w:i w:val="0"/>
        </w:rPr>
        <w:t xml:space="preserve">El punto 8 del mismo establece que </w:t>
      </w:r>
      <w:r>
        <w:t>“Los c</w:t>
      </w:r>
      <w:r>
        <w:t xml:space="preserve">onvenios se perfeccionan por la prestación del consentimiento de las partes.”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5" w:line="247" w:lineRule="auto"/>
        <w:ind w:left="320" w:right="63"/>
      </w:pPr>
      <w:r>
        <w:rPr>
          <w:i w:val="0"/>
        </w:rPr>
        <w:t xml:space="preserve">El artículo 49. 1 de la citada ley, en cuanto al contenido que deben de incluir los convenios de colaboración.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74"/>
      </w:pPr>
      <w:r>
        <w:rPr>
          <w:i w:val="0"/>
        </w:rPr>
        <w:t>El art. 140.1d) de la citada ley, relativo a los principios</w:t>
      </w:r>
      <w:r>
        <w:rPr>
          <w:i w:val="0"/>
        </w:rPr>
        <w:t xml:space="preserve"> de las relaciones interadministrativas de conformidad con el art. 144, la cooperación puede formalizarse a través de convenios y acuerdos en los que se preverán las condiciones y compromisos que asumen las partes que los suscriben Ley 1/2019, de 30 de ene</w:t>
      </w:r>
      <w:r>
        <w:rPr>
          <w:i w:val="0"/>
        </w:rPr>
        <w:t xml:space="preserve">ro, de la actividad física y el deporte de Canarias </w:t>
      </w:r>
    </w:p>
    <w:p w:rsidR="00683359" w:rsidRDefault="00B46A5E">
      <w:pPr>
        <w:spacing w:after="0" w:line="259" w:lineRule="auto"/>
        <w:ind w:left="325" w:right="0" w:firstLine="0"/>
        <w:jc w:val="left"/>
      </w:pPr>
      <w:r>
        <w:rPr>
          <w:i w:val="0"/>
        </w:rPr>
        <w:t xml:space="preserve"> </w:t>
      </w:r>
    </w:p>
    <w:p w:rsidR="00683359" w:rsidRDefault="00B46A5E">
      <w:pPr>
        <w:spacing w:after="2"/>
        <w:ind w:left="320" w:right="360"/>
      </w:pPr>
      <w:r>
        <w:rPr>
          <w:i w:val="0"/>
        </w:rPr>
        <w:t>El artículo 2.3.de la citada ley señala que, “</w:t>
      </w:r>
      <w:r>
        <w:t xml:space="preserve">Las administraciones públicas canarias, en el ámbito de sus competencias, garantizarán la práctica de la actividad físico- deportiva mediante: </w:t>
      </w:r>
    </w:p>
    <w:p w:rsidR="00683359" w:rsidRDefault="00B46A5E">
      <w:pPr>
        <w:spacing w:after="0" w:line="259" w:lineRule="auto"/>
        <w:ind w:left="325" w:right="0" w:firstLine="0"/>
        <w:jc w:val="left"/>
      </w:pPr>
      <w:r>
        <w:t xml:space="preserve"> </w:t>
      </w:r>
    </w:p>
    <w:p w:rsidR="00683359" w:rsidRDefault="00B46A5E">
      <w:pPr>
        <w:spacing w:after="0"/>
        <w:ind w:left="1045" w:right="360" w:hanging="360"/>
      </w:pPr>
      <w:r>
        <w:t>a) La pro</w:t>
      </w:r>
      <w:r>
        <w:t xml:space="preserve">moción de la práctica deportiva en todas las islas y en todas sus dimensiones: cultural, educativa, competición, recreación, social y salud. </w:t>
      </w:r>
    </w:p>
    <w:p w:rsidR="00683359" w:rsidRDefault="00B46A5E">
      <w:pPr>
        <w:spacing w:after="21" w:line="259" w:lineRule="auto"/>
        <w:ind w:left="325" w:right="0" w:firstLine="0"/>
        <w:jc w:val="left"/>
      </w:pPr>
      <w:r>
        <w:t xml:space="preserve"> </w:t>
      </w:r>
    </w:p>
    <w:p w:rsidR="00683359" w:rsidRDefault="00B46A5E">
      <w:pPr>
        <w:spacing w:after="4"/>
        <w:ind w:left="320" w:right="360"/>
      </w:pPr>
      <w:r>
        <w:t xml:space="preserve">j) La promoción de la salud (…). </w:t>
      </w:r>
    </w:p>
    <w:p w:rsidR="00683359" w:rsidRDefault="00B46A5E">
      <w:pPr>
        <w:spacing w:after="0" w:line="259" w:lineRule="auto"/>
        <w:ind w:left="325" w:right="0" w:firstLine="0"/>
        <w:jc w:val="left"/>
      </w:pPr>
      <w:r>
        <w:t xml:space="preserve"> </w:t>
      </w:r>
    </w:p>
    <w:p w:rsidR="00683359" w:rsidRDefault="00B46A5E">
      <w:pPr>
        <w:spacing w:after="13"/>
        <w:ind w:left="320" w:right="360"/>
      </w:pPr>
      <w:r>
        <w:t xml:space="preserve">ñ) Las administraciones públicas canarias, en el ámbito de sus respectivas </w:t>
      </w:r>
      <w:r>
        <w:t>competencias y atendiendo a criterios de transversalidad, fomentarán la práctica deportiva como medida para la prevención de enfermedades, en especial, (…) y todas aquellas enfermedades relacionadas con el sedentarismo, o de tipo crónico prestando especial</w:t>
      </w:r>
      <w:r>
        <w:t xml:space="preserve"> atención a la prescripción de la actividad deportiva como factor clave de prevención de estas enfermedades. Asimismo, fomentarán la actividad física y el deporte para la mejora de la salud o indicadores de la salud a través del deporte”.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62"/>
      </w:pPr>
      <w:r>
        <w:rPr>
          <w:i w:val="0"/>
        </w:rPr>
        <w:t xml:space="preserve">Los convenios </w:t>
      </w:r>
      <w:r>
        <w:rPr>
          <w:i w:val="0"/>
        </w:rPr>
        <w:t>suscritos por la Administración General del Estado o alguno de sus organismos públicos o entidades de derecho público vinculados o dependientes resultarán eficaces una vez inscritos en el Registro Electrónico estatal de Órganos e Instrumentos de Cooperació</w:t>
      </w:r>
      <w:r>
        <w:rPr>
          <w:i w:val="0"/>
        </w:rPr>
        <w:t>n del sector público estatal, al que se refiere la disposición adicional séptima y publicados en el «Boletín Oficial del Estado». Previamente y con carácter facultativo, se podrán publicar en el Boletín Oficial de la Comunidad Autónoma o de la provincia, q</w:t>
      </w:r>
      <w:r>
        <w:rPr>
          <w:i w:val="0"/>
        </w:rPr>
        <w:t xml:space="preserve">ue corresponda a la otra Administración firmante.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8190" name="Group 128190"/>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227" name="Rectangle 1227"/>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228" name="Rectangle 1228"/>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29" name="Rectangle 1229"/>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8190" style="width:18.7031pt;height:260.43pt;position:absolute;mso-position-horizontal-relative:page;mso-position-horizontal:absolute;margin-left:662.808pt;mso-position-vertical-relative:page;margin-top:512.37pt;" coordsize="2375,33074">
                <v:rect id="Rectangle 1227"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228"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29"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114 </w:t>
                        </w:r>
                      </w:p>
                    </w:txbxContent>
                  </v:textbox>
                </v:rect>
                <w10:wrap type="square"/>
              </v:group>
            </w:pict>
          </mc:Fallback>
        </mc:AlternateContent>
      </w:r>
      <w:r>
        <w:rPr>
          <w:i w:val="0"/>
        </w:rPr>
        <w:t xml:space="preserve"> </w:t>
      </w:r>
    </w:p>
    <w:p w:rsidR="00683359" w:rsidRDefault="00B46A5E">
      <w:pPr>
        <w:spacing w:after="5" w:line="247" w:lineRule="auto"/>
        <w:ind w:left="320" w:right="363"/>
      </w:pPr>
      <w:r>
        <w:rPr>
          <w:i w:val="0"/>
        </w:rPr>
        <w:t>En cuanto al órgano competente, es la Junta de Gobierno Local el órgano competente que tiene atribuido la competencia para la aprobación de programas, planes, convenios con entidades públicas o privadas para consecución de los fines de interés público, así</w:t>
      </w:r>
      <w:r>
        <w:rPr>
          <w:i w:val="0"/>
        </w:rPr>
        <w:t xml:space="preserve"> como la autorización a la Alcaldesa – Presidenta, para actuar y firmar en los citados convenios, planes o programas, en virtud de delegación del pleno adoptada en el acuerdo 11.5 de la sesión plenaria de 27 de junio de 2023, en el que se establece: “Prime</w:t>
      </w:r>
      <w:r>
        <w:rPr>
          <w:i w:val="0"/>
        </w:rPr>
        <w:t>ro: Delegar a la Junta de Gobierno Local las siguientes atribuciones del Pleno de la Corporación… 5.- La aprobación de programas, planes o convenios con entidades públicas o privadas para la consecución de fines de interés público, así como la autorización</w:t>
      </w:r>
      <w:r>
        <w:rPr>
          <w:i w:val="0"/>
        </w:rPr>
        <w:t xml:space="preserve"> al Alcalde Presidente para actuar y firmar, en los citados convenios, planes o programas, ante cualquier Administración Pública u órganos de ésta, en los términos previstos en la Ley Territorial 14/1.990, de Régimen Jurídico de las Administraciones Públic</w:t>
      </w:r>
      <w:r>
        <w:rPr>
          <w:i w:val="0"/>
        </w:rPr>
        <w:t xml:space="preserve">as de Canarias, salvo aquellos convenios en que transfieren o deleguen competencias entre las Administraciones intervinientes que al requerir una mayoría especial con competencia del Pleno.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60"/>
      </w:pPr>
      <w:r>
        <w:rPr>
          <w:i w:val="0"/>
        </w:rPr>
        <w:t>A la vista de cuanto antecede, la informante estima que es posible jurídicamente la aprobación y suscripción del Convenio de colaboración a suscribir entre el Ayuntamiento de Candelaria y el Cabildo Insular de Tenerife, para la ejecución del “Programa Pist</w:t>
      </w:r>
      <w:r>
        <w:rPr>
          <w:i w:val="0"/>
        </w:rPr>
        <w:t xml:space="preserve">as Multideporte en la Isla de Tenerife” y formula la siguiente Propuesta de Resolución, para que por la Junta de Gobierno Local se acuerde: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pStyle w:val="Ttulo2"/>
        <w:ind w:left="97" w:right="115"/>
      </w:pPr>
      <w:r>
        <w:t xml:space="preserve">Propuesta de resolución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192"/>
      </w:pPr>
      <w:r>
        <w:rPr>
          <w:i w:val="0"/>
        </w:rPr>
        <w:t>PRIMERO. - Aprobar y suscribir el Convenio de colaboración entre el Ayuntami</w:t>
      </w:r>
      <w:r>
        <w:rPr>
          <w:i w:val="0"/>
        </w:rPr>
        <w:t xml:space="preserve">ento de Candelaria y el Cabildo Insular de Tenerife, del siguiente tenor literal: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t xml:space="preserve"> </w:t>
      </w:r>
    </w:p>
    <w:p w:rsidR="00683359" w:rsidRDefault="00B46A5E">
      <w:pPr>
        <w:spacing w:after="6"/>
        <w:ind w:left="320" w:right="360"/>
      </w:pPr>
      <w:r>
        <w:t xml:space="preserve">“CONVENIO DE COOPERACIÓN ADMINISTRATIVA ENTRE EL EXCMO. CABILDO INSULAR DE TENERIFE Y EL AYUNTAMIENTO DE CANDELARIA, PARA LA EJECUCIÓN DEL “PROGRAMA PISTAS MULTIDEPORTE </w:t>
      </w:r>
      <w:r>
        <w:t xml:space="preserve">EN LA ISLA DE TENERIFE”. </w:t>
      </w:r>
    </w:p>
    <w:p w:rsidR="00683359" w:rsidRDefault="00B46A5E">
      <w:pPr>
        <w:spacing w:after="0" w:line="259" w:lineRule="auto"/>
        <w:ind w:left="325" w:right="0" w:firstLine="0"/>
        <w:jc w:val="left"/>
      </w:pPr>
      <w:r>
        <w:rPr>
          <w:i w:val="0"/>
        </w:rPr>
        <w:t xml:space="preserve"> </w:t>
      </w:r>
    </w:p>
    <w:p w:rsidR="00683359" w:rsidRDefault="00B46A5E">
      <w:pPr>
        <w:spacing w:after="4" w:line="259" w:lineRule="auto"/>
        <w:ind w:left="97" w:right="115"/>
        <w:jc w:val="center"/>
      </w:pPr>
      <w:r>
        <w:rPr>
          <w:i w:val="0"/>
        </w:rPr>
        <w:t xml:space="preserve">En Santa Cruz de Tenerife,  </w:t>
      </w:r>
    </w:p>
    <w:p w:rsidR="00683359" w:rsidRDefault="00B46A5E">
      <w:pPr>
        <w:spacing w:after="0" w:line="259" w:lineRule="auto"/>
        <w:ind w:left="23" w:right="0" w:firstLine="0"/>
        <w:jc w:val="center"/>
      </w:pPr>
      <w:r>
        <w:rPr>
          <w:i w:val="0"/>
        </w:rPr>
        <w:t xml:space="preserve"> </w:t>
      </w:r>
    </w:p>
    <w:p w:rsidR="00683359" w:rsidRDefault="00B46A5E">
      <w:pPr>
        <w:spacing w:after="0" w:line="259" w:lineRule="auto"/>
        <w:ind w:left="98" w:right="114"/>
        <w:jc w:val="center"/>
      </w:pPr>
      <w:r>
        <w:t xml:space="preserve">REUNIDOS </w:t>
      </w:r>
    </w:p>
    <w:p w:rsidR="00683359" w:rsidRDefault="00B46A5E">
      <w:pPr>
        <w:spacing w:after="8" w:line="259" w:lineRule="auto"/>
        <w:ind w:left="23" w:right="0" w:firstLine="0"/>
        <w:jc w:val="center"/>
      </w:pPr>
      <w:r>
        <w:t xml:space="preserve"> </w:t>
      </w:r>
    </w:p>
    <w:p w:rsidR="00683359" w:rsidRDefault="00B46A5E">
      <w:pPr>
        <w:spacing w:after="0" w:line="259" w:lineRule="auto"/>
        <w:ind w:left="23" w:right="0" w:firstLine="0"/>
        <w:jc w:val="center"/>
      </w:pPr>
      <w:r>
        <w:rPr>
          <w:i w:val="0"/>
        </w:rPr>
        <w:t xml:space="preserve"> </w:t>
      </w:r>
    </w:p>
    <w:p w:rsidR="00683359" w:rsidRDefault="00B46A5E">
      <w:pPr>
        <w:spacing w:after="2"/>
        <w:ind w:left="320" w:right="360"/>
      </w:pPr>
      <w:r>
        <w:t xml:space="preserve">      </w:t>
      </w:r>
      <w:r>
        <w:t xml:space="preserve">De una parte, la Excma. Sra. Rosa Elena Dávila Mamely, Presidenta del Excmo. Cabildo Insular de Tenerife, en nombre y representación de la indicada Corporación Insular, en ejercicio de las competencias que le atribuyen el artículo 57.b de la Ley 8/2015 de </w:t>
      </w:r>
      <w:r>
        <w:t xml:space="preserve">1 de abril de Cabildos Insulares y el artículo 6.1.n) del Reglamento Orgánico del Excmo. Cabildo Insular de Tenerife, facultado expresamente por el Pleno de la Corporación Insular en sesión celebrada el día 3 de julio de 2023. </w:t>
      </w:r>
    </w:p>
    <w:p w:rsidR="00683359" w:rsidRDefault="00B46A5E">
      <w:pPr>
        <w:spacing w:after="0" w:line="259" w:lineRule="auto"/>
        <w:ind w:left="325" w:right="0" w:firstLine="0"/>
        <w:jc w:val="left"/>
      </w:pPr>
      <w:r>
        <w:rPr>
          <w:i w:val="0"/>
        </w:rPr>
        <w:t xml:space="preserve"> </w:t>
      </w:r>
    </w:p>
    <w:p w:rsidR="00683359" w:rsidRDefault="00B46A5E">
      <w:pPr>
        <w:spacing w:after="1"/>
        <w:ind w:left="320" w:right="360"/>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8417666</wp:posOffset>
                </wp:positionH>
                <wp:positionV relativeFrom="page">
                  <wp:posOffset>6512738</wp:posOffset>
                </wp:positionV>
                <wp:extent cx="237530" cy="3301823"/>
                <wp:effectExtent l="0" t="0" r="0" b="0"/>
                <wp:wrapSquare wrapText="bothSides"/>
                <wp:docPr id="127520" name="Group 127520"/>
                <wp:cNvGraphicFramePr/>
                <a:graphic xmlns:a="http://schemas.openxmlformats.org/drawingml/2006/main">
                  <a:graphicData uri="http://schemas.microsoft.com/office/word/2010/wordprocessingGroup">
                    <wpg:wgp>
                      <wpg:cNvGrpSpPr/>
                      <wpg:grpSpPr>
                        <a:xfrm>
                          <a:off x="0" y="0"/>
                          <a:ext cx="237530" cy="3301823"/>
                          <a:chOff x="0" y="0"/>
                          <a:chExt cx="237530" cy="3301823"/>
                        </a:xfrm>
                      </wpg:grpSpPr>
                      <wps:wsp>
                        <wps:cNvPr id="1346" name="Rectangle 1346"/>
                        <wps:cNvSpPr/>
                        <wps:spPr>
                          <a:xfrm rot="-5399999">
                            <a:off x="-1166483" y="2022117"/>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Validación: 7ZT7A2</w:t>
                              </w:r>
                              <w:r>
                                <w:rPr>
                                  <w:i w:val="0"/>
                                  <w:sz w:val="12"/>
                                </w:rPr>
                                <w:t xml:space="preserve">ZR4TPQLHPDMYYJQHEM2 </w:t>
                              </w:r>
                            </w:p>
                          </w:txbxContent>
                        </wps:txbx>
                        <wps:bodyPr horzOverflow="overflow" vert="horz" lIns="0" tIns="0" rIns="0" bIns="0" rtlCol="0">
                          <a:noAutofit/>
                        </wps:bodyPr>
                      </wps:wsp>
                      <wps:wsp>
                        <wps:cNvPr id="1347" name="Rectangle 1347"/>
                        <wps:cNvSpPr/>
                        <wps:spPr>
                          <a:xfrm rot="-5399999">
                            <a:off x="-976166" y="2136233"/>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48" name="Rectangle 1348"/>
                        <wps:cNvSpPr/>
                        <wps:spPr>
                          <a:xfrm rot="-5399999">
                            <a:off x="-1986699" y="1049499"/>
                            <a:ext cx="4391424"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7520" style="width:18.7031pt;height:259.986pt;position:absolute;mso-position-horizontal-relative:page;mso-position-horizontal:absolute;margin-left:662.808pt;mso-position-vertical-relative:page;margin-top:512.814pt;" coordsize="2375,33018">
                <v:rect id="Rectangle 1346" style="position:absolute;width:24461;height:1132;left:-11664;top:2022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47" style="position:absolute;width:22179;height:1132;left:-9761;top:2136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48" style="position:absolute;width:43914;height:1132;left:-19866;top:1049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114 </w:t>
                        </w:r>
                      </w:p>
                    </w:txbxContent>
                  </v:textbox>
                </v:rect>
                <w10:wrap type="square"/>
              </v:group>
            </w:pict>
          </mc:Fallback>
        </mc:AlternateContent>
      </w:r>
      <w:r>
        <w:rPr>
          <w:i w:val="0"/>
        </w:rPr>
        <w:t xml:space="preserve">       </w:t>
      </w:r>
      <w:r>
        <w:t>De otra, Dña. María Concepción Brito Núñez, en su condición de Alcaldesa-</w:t>
      </w:r>
      <w:r>
        <w:t xml:space="preserve">Presidenta del Ayuntamiento de Candelaria. </w:t>
      </w:r>
    </w:p>
    <w:p w:rsidR="00683359" w:rsidRDefault="00B46A5E">
      <w:pPr>
        <w:spacing w:after="0" w:line="259" w:lineRule="auto"/>
        <w:ind w:left="325" w:right="0" w:firstLine="0"/>
        <w:jc w:val="left"/>
      </w:pPr>
      <w:r>
        <w:rPr>
          <w:i w:val="0"/>
        </w:rPr>
        <w:t xml:space="preserve"> </w:t>
      </w:r>
    </w:p>
    <w:p w:rsidR="00683359" w:rsidRDefault="00B46A5E">
      <w:pPr>
        <w:spacing w:after="2"/>
        <w:ind w:left="320" w:right="360"/>
      </w:pPr>
      <w:r>
        <w:t xml:space="preserve">Reconociéndose en ambas partes competencia y capacidad jurídica para la firma del presente convenio de colaboración, y a tal efecto,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98" w:right="126"/>
        <w:jc w:val="center"/>
      </w:pPr>
      <w:r>
        <w:t xml:space="preserve">EXPONEN </w:t>
      </w:r>
    </w:p>
    <w:p w:rsidR="00683359" w:rsidRDefault="00B46A5E">
      <w:pPr>
        <w:spacing w:after="0" w:line="259" w:lineRule="auto"/>
        <w:ind w:left="325" w:right="0" w:firstLine="0"/>
        <w:jc w:val="left"/>
      </w:pPr>
      <w:r>
        <w:t xml:space="preserve"> </w:t>
      </w:r>
    </w:p>
    <w:p w:rsidR="00683359" w:rsidRDefault="00B46A5E">
      <w:pPr>
        <w:numPr>
          <w:ilvl w:val="0"/>
          <w:numId w:val="2"/>
        </w:numPr>
        <w:spacing w:after="0"/>
        <w:ind w:right="360"/>
      </w:pPr>
      <w:r>
        <w:t>Que el Excmo. Cabildo Insular de Tenerife, con fecha 13 de oc</w:t>
      </w:r>
      <w:r>
        <w:t>tubre de 2021, como consecuencia de la situación originada por la Covid-19 y a la vista de la necesidad de habilitar y dinamizar espacios para la práctica del deporte al aire libre en los entornos urbanos, aprobó el Programa de Pistas Multideporte que tend</w:t>
      </w:r>
      <w:r>
        <w:t xml:space="preserve">ría por finalidad disfrutar de diferentes deportes dentro de un mismo espacio y posibilitan la práctica de una cantidad enorme de disciplinas deportivas, todas ellas en un mismo lugar y sin tener que realizar ningún cambio sustancial. </w:t>
      </w:r>
    </w:p>
    <w:p w:rsidR="00683359" w:rsidRDefault="00B46A5E">
      <w:pPr>
        <w:spacing w:after="0" w:line="259" w:lineRule="auto"/>
        <w:ind w:left="325" w:right="0" w:firstLine="0"/>
        <w:jc w:val="left"/>
      </w:pPr>
      <w:r>
        <w:t xml:space="preserve"> </w:t>
      </w:r>
    </w:p>
    <w:p w:rsidR="00683359" w:rsidRDefault="00B46A5E">
      <w:pPr>
        <w:numPr>
          <w:ilvl w:val="0"/>
          <w:numId w:val="2"/>
        </w:numPr>
        <w:spacing w:after="0"/>
        <w:ind w:right="360"/>
      </w:pPr>
      <w:r>
        <w:t>Que entre los prin</w:t>
      </w:r>
      <w:r>
        <w:t>cipios rectores de este programa figuran los del equilibrio territorial, que en el caso que nos ocupa es municipal, toda vez que es viable dotar a cada ayuntamiento de la isla de una pista multideporte, así como el de cooperación, colaboración y coordinaci</w:t>
      </w:r>
      <w:r>
        <w:t xml:space="preserve">ón entre las Administraciones Públicas.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rPr>
          <w:i w:val="0"/>
        </w:rPr>
        <w:t xml:space="preserve"> </w:t>
      </w:r>
    </w:p>
    <w:p w:rsidR="00683359" w:rsidRDefault="00B46A5E">
      <w:pPr>
        <w:numPr>
          <w:ilvl w:val="0"/>
          <w:numId w:val="2"/>
        </w:numPr>
        <w:spacing w:after="5" w:line="248" w:lineRule="auto"/>
        <w:ind w:right="360"/>
      </w:pPr>
      <w:r>
        <w:t xml:space="preserve">Que el objeto del Programa es la dotación de una red de pistas polideportivas con vallado perimetral con la finalidad de mejorar y modernizar las dotaciones deportivas de la Isla, dotándola de una Red Básica de </w:t>
      </w:r>
      <w:r>
        <w:t xml:space="preserve">Instalaciones que atienda las necesidades de los vecinos, y en este caso concreto del deporte no federado. </w:t>
      </w:r>
    </w:p>
    <w:p w:rsidR="00683359" w:rsidRDefault="00B46A5E">
      <w:pPr>
        <w:spacing w:after="0" w:line="259" w:lineRule="auto"/>
        <w:ind w:left="325" w:right="0" w:firstLine="0"/>
        <w:jc w:val="left"/>
      </w:pPr>
      <w:r>
        <w:t xml:space="preserve"> </w:t>
      </w:r>
    </w:p>
    <w:p w:rsidR="00683359" w:rsidRDefault="00B46A5E">
      <w:pPr>
        <w:numPr>
          <w:ilvl w:val="0"/>
          <w:numId w:val="2"/>
        </w:numPr>
        <w:spacing w:after="0"/>
        <w:ind w:right="360"/>
      </w:pPr>
      <w:r>
        <w:t>Que la finalidad que se persigue con el presente Programa es la de adecuar y mejorar la Red Básica de instalaciones deportivas de la Isla de Tenerife, potenciando el uso libre y el deporte para todos, así como la práctica del deporte polivalente al aire li</w:t>
      </w:r>
      <w:r>
        <w:t xml:space="preserve">bre. </w:t>
      </w:r>
    </w:p>
    <w:p w:rsidR="00683359" w:rsidRDefault="00B46A5E">
      <w:pPr>
        <w:spacing w:after="0" w:line="259" w:lineRule="auto"/>
        <w:ind w:left="325" w:right="0" w:firstLine="0"/>
        <w:jc w:val="left"/>
      </w:pPr>
      <w:r>
        <w:t xml:space="preserve"> </w:t>
      </w:r>
    </w:p>
    <w:p w:rsidR="00683359" w:rsidRDefault="00B46A5E">
      <w:pPr>
        <w:numPr>
          <w:ilvl w:val="0"/>
          <w:numId w:val="2"/>
        </w:numPr>
        <w:spacing w:after="0"/>
        <w:ind w:right="360"/>
      </w:pPr>
      <w:r>
        <w:t xml:space="preserve">Que el Cabildo Insular de Tenerife como entidad pública territorial está interesada en garantizar el acceso a la población de la Isla al conjunto de los servicios mínimos de competencia municipal, conforme a lo estipulado en el artículo 36.2 b) de </w:t>
      </w:r>
      <w:r>
        <w:t xml:space="preserve">la Ley 7/1985, de 2 de abril, Reguladora de las Bases del Régimen Local. </w:t>
      </w:r>
    </w:p>
    <w:p w:rsidR="00683359" w:rsidRDefault="00B46A5E">
      <w:pPr>
        <w:spacing w:after="0" w:line="259" w:lineRule="auto"/>
        <w:ind w:left="325" w:right="0" w:firstLine="0"/>
        <w:jc w:val="left"/>
      </w:pPr>
      <w:r>
        <w:t xml:space="preserve"> </w:t>
      </w:r>
    </w:p>
    <w:p w:rsidR="00683359" w:rsidRDefault="00B46A5E">
      <w:pPr>
        <w:spacing w:after="0"/>
        <w:ind w:left="320" w:right="360"/>
      </w:pPr>
      <w:r>
        <w:t>El fomento de la Educación Física y el Deporte constituye una actividad que enlaza directamente con las competencias de los Cabildos Insulares a cuyo fin deberán aplicar los medios</w:t>
      </w:r>
      <w:r>
        <w:t xml:space="preserve"> disponibles de la forma más conveniente al interés público. </w:t>
      </w:r>
    </w:p>
    <w:p w:rsidR="00683359" w:rsidRDefault="00B46A5E">
      <w:pPr>
        <w:spacing w:after="22" w:line="259" w:lineRule="auto"/>
        <w:ind w:left="325" w:right="0" w:firstLine="0"/>
        <w:jc w:val="left"/>
      </w:pPr>
      <w:r>
        <w:t xml:space="preserve"> </w:t>
      </w:r>
    </w:p>
    <w:p w:rsidR="00683359" w:rsidRDefault="00B46A5E">
      <w:pPr>
        <w:numPr>
          <w:ilvl w:val="0"/>
          <w:numId w:val="2"/>
        </w:numPr>
        <w:spacing w:after="0"/>
        <w:ind w:right="360"/>
      </w:pPr>
      <w:r>
        <w:t>Que la Ley Canaria del Deporte, establece en su artículo 2.3., que “las administraciones públicas canarias, en el ámbito de sus competencias, garantizarán la práctica de la actividad físicodep</w:t>
      </w:r>
      <w:r>
        <w:t xml:space="preserve">ortiva mediante: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a) La promoción de la práctica deportiva en todas las islas y en todas sus dimensiones: cultural, educativa, competición, recreación, social y salud. </w:t>
      </w:r>
    </w:p>
    <w:p w:rsidR="00683359" w:rsidRDefault="00B46A5E">
      <w:pPr>
        <w:spacing w:after="21" w:line="259" w:lineRule="auto"/>
        <w:ind w:left="325" w:right="0" w:firstLine="0"/>
        <w:jc w:val="left"/>
      </w:pPr>
      <w:r>
        <w:t xml:space="preserve"> </w:t>
      </w:r>
    </w:p>
    <w:p w:rsidR="00683359" w:rsidRDefault="00B46A5E">
      <w:pPr>
        <w:spacing w:after="4"/>
        <w:ind w:left="320" w:right="360"/>
      </w:pPr>
      <w:r>
        <w:t xml:space="preserve">j) La promoción de la salud (…). </w:t>
      </w:r>
    </w:p>
    <w:p w:rsidR="00683359" w:rsidRDefault="00B46A5E">
      <w:pPr>
        <w:spacing w:after="0" w:line="259" w:lineRule="auto"/>
        <w:ind w:left="325" w:right="0" w:firstLine="0"/>
        <w:jc w:val="left"/>
      </w:pPr>
      <w:r>
        <w:t xml:space="preserve"> </w:t>
      </w:r>
    </w:p>
    <w:p w:rsidR="00683359" w:rsidRDefault="00B46A5E">
      <w:pPr>
        <w:spacing w:after="0"/>
        <w:ind w:left="320" w:right="360"/>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2072" name="Group 122072"/>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461" name="Rectangle 1461"/>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462" name="Rectangle 1462"/>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63" name="Rectangle 1463"/>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2072" style="width:18.7031pt;height:260.43pt;position:absolute;mso-position-horizontal-relative:page;mso-position-horizontal:absolute;margin-left:662.808pt;mso-position-vertical-relative:page;margin-top:512.37pt;" coordsize="2375,33074">
                <v:rect id="Rectangle 1461"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462"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63"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114 </w:t>
                        </w:r>
                      </w:p>
                    </w:txbxContent>
                  </v:textbox>
                </v:rect>
                <w10:wrap type="square"/>
              </v:group>
            </w:pict>
          </mc:Fallback>
        </mc:AlternateContent>
      </w:r>
      <w:r>
        <w:t>ñ) Las administraciones públicas canarias, en el ámbito de sus respectivas competencias y atendiendo a cr</w:t>
      </w:r>
      <w:r>
        <w:t xml:space="preserve">iterios de transversalidad, fomentarán la práctica deportiva como medida para la prevención de (…) todas aquellas enfermedades relacionadas con el sedentarismo, o de tipo crónico prestando especial atención a la prescripción de la actividad deportiva como </w:t>
      </w:r>
      <w:r>
        <w:t xml:space="preserve">factor clave de prevención de estas enfermedades. Asimismo, fomentarán la actividad física y el deporte para la mejora de la salud o indicadores de la salud a través del deporte”. </w:t>
      </w:r>
    </w:p>
    <w:p w:rsidR="00683359" w:rsidRDefault="00B46A5E">
      <w:pPr>
        <w:spacing w:after="15" w:line="259" w:lineRule="auto"/>
        <w:ind w:left="325" w:right="0" w:firstLine="0"/>
        <w:jc w:val="left"/>
      </w:pPr>
      <w:r>
        <w:t xml:space="preserve"> </w:t>
      </w:r>
    </w:p>
    <w:p w:rsidR="00683359" w:rsidRDefault="00B46A5E">
      <w:pPr>
        <w:numPr>
          <w:ilvl w:val="0"/>
          <w:numId w:val="3"/>
        </w:numPr>
        <w:spacing w:after="0"/>
        <w:ind w:right="360"/>
      </w:pPr>
      <w:r>
        <w:t>Se denomina “cooperación administrativa” a cuando dos o más Administracio</w:t>
      </w:r>
      <w:r>
        <w:t>nes Públicas, de manera voluntaria y en ejercicio de sus competencias, asumen compromisos específicos en aras a una acción común, de acuerdo con lo dispuesto en el art.140 d) de la Ley 40/2015 de 1 de octubre de Régimen Jurídico del Sector Público. De conf</w:t>
      </w:r>
      <w:r>
        <w:t xml:space="preserve">ormidad con el art. 144 de dicha norma, la cooperación puede ser formalizada a través de acuerdos y convenios en los que se preverán las condiciones y compromisos que asumen las partes que los suscriben. </w:t>
      </w:r>
    </w:p>
    <w:p w:rsidR="00683359" w:rsidRDefault="00B46A5E">
      <w:pPr>
        <w:spacing w:after="0" w:line="259" w:lineRule="auto"/>
        <w:ind w:left="325" w:right="0" w:firstLine="0"/>
        <w:jc w:val="left"/>
      </w:pPr>
      <w:r>
        <w:t xml:space="preserve"> </w:t>
      </w:r>
    </w:p>
    <w:p w:rsidR="00683359" w:rsidRDefault="00B46A5E">
      <w:pPr>
        <w:spacing w:after="2"/>
        <w:ind w:left="320" w:right="360"/>
      </w:pPr>
      <w:r>
        <w:t>El presente convenio se regirá por lo establecido</w:t>
      </w:r>
      <w:r>
        <w:t xml:space="preserve"> en la Ley 40/2015 de 1 de octubre, de Régimen Jurídico del Sector Público. </w:t>
      </w:r>
    </w:p>
    <w:p w:rsidR="00683359" w:rsidRDefault="00B46A5E">
      <w:pPr>
        <w:spacing w:after="0" w:line="259" w:lineRule="auto"/>
        <w:ind w:left="325" w:right="0" w:firstLine="0"/>
        <w:jc w:val="left"/>
      </w:pPr>
      <w:r>
        <w:t xml:space="preserve"> </w:t>
      </w:r>
    </w:p>
    <w:p w:rsidR="00683359" w:rsidRDefault="00B46A5E">
      <w:pPr>
        <w:numPr>
          <w:ilvl w:val="0"/>
          <w:numId w:val="3"/>
        </w:numPr>
        <w:spacing w:after="2"/>
        <w:ind w:right="360"/>
      </w:pPr>
      <w:r>
        <w:t>Dado que existe interés coincidente en el Cabildo y el Ayuntamiento en la ejecución de dichas actuaciones, se instrumenta dicha colaboración en el presente Convenio, y estando c</w:t>
      </w:r>
      <w:r>
        <w:t xml:space="preserve">onformes en su contenido y efectos, deciden formalizarlo con arreglo a las siguientes estipulaciones.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23" w:right="0" w:firstLine="0"/>
        <w:jc w:val="center"/>
      </w:pPr>
      <w:r>
        <w:rPr>
          <w:b/>
        </w:rPr>
        <w:t xml:space="preserve"> </w:t>
      </w:r>
    </w:p>
    <w:p w:rsidR="00683359" w:rsidRDefault="00B46A5E">
      <w:pPr>
        <w:spacing w:after="0" w:line="259" w:lineRule="auto"/>
        <w:ind w:left="98" w:right="128"/>
        <w:jc w:val="center"/>
      </w:pPr>
      <w:r>
        <w:t xml:space="preserve">ESTIPULACIONES </w:t>
      </w:r>
    </w:p>
    <w:p w:rsidR="00683359" w:rsidRDefault="00B46A5E">
      <w:pPr>
        <w:spacing w:after="0" w:line="259" w:lineRule="auto"/>
        <w:ind w:left="23" w:right="0" w:firstLine="0"/>
        <w:jc w:val="center"/>
      </w:pPr>
      <w:r>
        <w:t xml:space="preserve"> </w:t>
      </w:r>
    </w:p>
    <w:p w:rsidR="00683359" w:rsidRDefault="00B46A5E">
      <w:pPr>
        <w:spacing w:after="12"/>
        <w:ind w:left="320" w:right="360"/>
      </w:pPr>
      <w:r>
        <w:t xml:space="preserve">PRIMERA. - OBJETO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El presente convenio/acuerdo tiene como objeto establecer el marco general de cooperación entre el Excmo. Cabildo Insular de Tenerife a través de su Servicio Administrativo de Deportes y el Ayuntamiento de Candelaria para la ejecución de las actuaciones pr</w:t>
      </w:r>
      <w:r>
        <w:t xml:space="preserve">evistas en el Programa Insular de Pistas Multideporte. </w:t>
      </w:r>
    </w:p>
    <w:p w:rsidR="00683359" w:rsidRDefault="00B46A5E">
      <w:pPr>
        <w:spacing w:after="0" w:line="259" w:lineRule="auto"/>
        <w:ind w:left="325" w:right="0" w:firstLine="0"/>
        <w:jc w:val="left"/>
      </w:pPr>
      <w:r>
        <w:t xml:space="preserve"> </w:t>
      </w:r>
    </w:p>
    <w:p w:rsidR="00683359" w:rsidRDefault="00B46A5E">
      <w:pPr>
        <w:spacing w:after="0"/>
        <w:ind w:left="320" w:right="360"/>
      </w:pPr>
      <w:r>
        <w:t>Las actuaciones a acometer, de acuerdo conforme al presente Convenio, son las siguientes: Instalación de una pista multideporte de tipo II (superficie útil de juego de 20 x 10 metros) en el polidepo</w:t>
      </w:r>
      <w:r>
        <w:t xml:space="preserve">rtivo municipal del Complejo Ãlvaro de Armas (Bco. Hondo, Candelaria). </w:t>
      </w:r>
    </w:p>
    <w:p w:rsidR="00683359" w:rsidRDefault="00B46A5E">
      <w:pPr>
        <w:spacing w:after="0" w:line="259" w:lineRule="auto"/>
        <w:ind w:left="325" w:right="0" w:firstLine="0"/>
        <w:jc w:val="left"/>
      </w:pPr>
      <w:r>
        <w:t xml:space="preserve"> </w:t>
      </w:r>
    </w:p>
    <w:p w:rsidR="00683359" w:rsidRDefault="00B46A5E">
      <w:pPr>
        <w:spacing w:after="4"/>
        <w:ind w:left="320" w:right="360"/>
      </w:pPr>
      <w:r>
        <w:t xml:space="preserve">SEGUNDA. - OBLIGACIONES DEL CABILDO INSULAR DE TENERIFE </w:t>
      </w:r>
    </w:p>
    <w:p w:rsidR="00683359" w:rsidRDefault="00B46A5E">
      <w:pPr>
        <w:spacing w:after="0" w:line="259" w:lineRule="auto"/>
        <w:ind w:left="325" w:right="0" w:firstLine="0"/>
        <w:jc w:val="left"/>
      </w:pPr>
      <w:r>
        <w:t xml:space="preserve"> </w:t>
      </w:r>
    </w:p>
    <w:p w:rsidR="00683359" w:rsidRDefault="00B46A5E">
      <w:pPr>
        <w:spacing w:after="0"/>
        <w:ind w:left="320" w:right="360"/>
      </w:pPr>
      <w:r>
        <w:t>El Cabildo Insular de Tenerife, de acuerdo a lo establecido en el Programa Insular de Pistas Multideporte, objeto del prese</w:t>
      </w:r>
      <w:r>
        <w:t xml:space="preserve">nte convenio, se compromete a: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1º.- </w:t>
      </w:r>
      <w:r>
        <w:t>Licitar un contrato administrativo, con cargo al presupuesto del Cabildo Insular de Tenerife, para llevar a cabo las actuaciones englobadas en el “Programa de Pistas Multideporte”, cuyo objeto sea la ejecución del Programa Pistas multideporte a través de u</w:t>
      </w:r>
      <w:r>
        <w:t xml:space="preserve">na empresa que cuente con los medios materiales y personales suficientes para la instalación de las pistas multideporte en cada uno de los ayuntamientos de la isla que se incluyan en el citado programa.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8362" name="Group 128362"/>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578" name="Rectangle 157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579" name="Rectangle 157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580" name="Rectangle 158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8362" style="width:18.7031pt;height:260.43pt;position:absolute;mso-position-horizontal-relative:page;mso-position-horizontal:absolute;margin-left:662.808pt;mso-position-vertical-relative:page;margin-top:512.37pt;" coordsize="2375,33074">
                <v:rect id="Rectangle 157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57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58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114 </w:t>
                        </w:r>
                      </w:p>
                    </w:txbxContent>
                  </v:textbox>
                </v:rect>
                <w10:wrap type="square"/>
              </v:group>
            </w:pict>
          </mc:Fallback>
        </mc:AlternateContent>
      </w:r>
      <w:r>
        <w:t xml:space="preserve"> </w:t>
      </w:r>
    </w:p>
    <w:p w:rsidR="00683359" w:rsidRDefault="00B46A5E">
      <w:pPr>
        <w:spacing w:after="1"/>
        <w:ind w:left="320" w:right="360"/>
      </w:pPr>
      <w:r>
        <w:t>La contratación del suministro e instalación de las pistas se efectuará por el Cabildo Insular de Tenerif</w:t>
      </w:r>
      <w:r>
        <w:t>e, bajo la supervisión del Responsable del contrato por parte del Cabildo Insular asistido por el Responsable del contrato designado por cada Administración municipal, con arreglo a la legislación de Contratos de las Administraciones Públicas, respetando e</w:t>
      </w:r>
      <w:r>
        <w:t xml:space="preserve">n todo caso los principios de publicidad y concurrencia.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2º.- El programa de las actuaciones a realizar en los Ayuntamientos se basará en función de los siguientes criterios a los efectos de establecer y ordenar la ejecución de cada una de las actuacion</w:t>
      </w:r>
      <w:r>
        <w:t xml:space="preserve">es al adjudicatario: </w:t>
      </w:r>
    </w:p>
    <w:p w:rsidR="00683359" w:rsidRDefault="00B46A5E">
      <w:pPr>
        <w:spacing w:after="0" w:line="259" w:lineRule="auto"/>
        <w:ind w:left="325" w:right="0" w:firstLine="0"/>
        <w:jc w:val="left"/>
      </w:pPr>
      <w:r>
        <w:t xml:space="preserve"> </w:t>
      </w:r>
    </w:p>
    <w:p w:rsidR="00683359" w:rsidRDefault="00B46A5E">
      <w:pPr>
        <w:numPr>
          <w:ilvl w:val="0"/>
          <w:numId w:val="4"/>
        </w:numPr>
        <w:spacing w:after="4"/>
        <w:ind w:right="360" w:hanging="360"/>
      </w:pPr>
      <w:r>
        <w:t xml:space="preserve">Disponibilidad presupuestaria de la Corporación insular en cada anualidad. </w:t>
      </w:r>
    </w:p>
    <w:p w:rsidR="00683359" w:rsidRDefault="00B46A5E">
      <w:pPr>
        <w:spacing w:after="8" w:line="259" w:lineRule="auto"/>
        <w:ind w:left="325" w:right="0" w:firstLine="0"/>
        <w:jc w:val="left"/>
      </w:pPr>
      <w:r>
        <w:t xml:space="preserve"> </w:t>
      </w:r>
    </w:p>
    <w:p w:rsidR="00683359" w:rsidRDefault="00B46A5E">
      <w:pPr>
        <w:numPr>
          <w:ilvl w:val="0"/>
          <w:numId w:val="4"/>
        </w:numPr>
        <w:spacing w:after="0"/>
        <w:ind w:right="360" w:hanging="360"/>
      </w:pPr>
      <w:r>
        <w:t>Disponibilidad final de las parcelas urbanizadas y accesibles en cada uno de los Ayuntamientos, que deberá ser certificadas por cada uno de los municipios</w:t>
      </w:r>
      <w:r>
        <w:t xml:space="preserve"> participantes en este plan, a la vista de la concreción de las ubicaciones facilitadas inicialmente. </w:t>
      </w:r>
    </w:p>
    <w:p w:rsidR="00683359" w:rsidRDefault="00B46A5E">
      <w:pPr>
        <w:spacing w:after="0" w:line="259" w:lineRule="auto"/>
        <w:ind w:left="325" w:right="0" w:firstLine="0"/>
        <w:jc w:val="left"/>
      </w:pPr>
      <w:r>
        <w:t xml:space="preserve"> </w:t>
      </w:r>
    </w:p>
    <w:p w:rsidR="00683359" w:rsidRDefault="00B46A5E">
      <w:pPr>
        <w:numPr>
          <w:ilvl w:val="0"/>
          <w:numId w:val="4"/>
        </w:numPr>
        <w:spacing w:after="1"/>
        <w:ind w:right="360" w:hanging="360"/>
      </w:pPr>
      <w:r>
        <w:t xml:space="preserve">Adecuación del soporte base de las mismas, que deberá ser certificado por cada uno de los municipios participantes en este plan, y comprobada previamente su idoneidad por la empresa adjudicataria. </w:t>
      </w:r>
    </w:p>
    <w:p w:rsidR="00683359" w:rsidRDefault="00B46A5E">
      <w:pPr>
        <w:spacing w:after="0" w:line="259" w:lineRule="auto"/>
        <w:ind w:left="325" w:right="0" w:firstLine="0"/>
        <w:jc w:val="left"/>
      </w:pPr>
      <w:r>
        <w:t xml:space="preserve"> </w:t>
      </w:r>
    </w:p>
    <w:p w:rsidR="00683359" w:rsidRDefault="00B46A5E">
      <w:pPr>
        <w:numPr>
          <w:ilvl w:val="0"/>
          <w:numId w:val="4"/>
        </w:numPr>
        <w:spacing w:after="1"/>
        <w:ind w:right="360" w:hanging="360"/>
      </w:pPr>
      <w:r>
        <w:t>Orden de llegada de la documentación municipal acreditat</w:t>
      </w:r>
      <w:r>
        <w:t xml:space="preserve">iva del cumplimiento de los requisitos anteriores. </w:t>
      </w:r>
    </w:p>
    <w:p w:rsidR="00683359" w:rsidRDefault="00B46A5E">
      <w:pPr>
        <w:spacing w:after="0" w:line="259" w:lineRule="auto"/>
        <w:ind w:left="325" w:right="0" w:firstLine="0"/>
        <w:jc w:val="left"/>
      </w:pPr>
      <w:r>
        <w:rPr>
          <w:i w:val="0"/>
        </w:rPr>
        <w:t xml:space="preserve"> </w:t>
      </w:r>
    </w:p>
    <w:p w:rsidR="00683359" w:rsidRDefault="00B46A5E">
      <w:pPr>
        <w:spacing w:after="2"/>
        <w:ind w:left="320" w:right="360"/>
      </w:pPr>
      <w:r>
        <w:t>3º.- Comunicar el estado de la tramitación del expediente de contratación a los ayuntamientos de la isla de Tenerife englobados en el programa, debiendo notificar el acuerdo de adjudicación del contrato</w:t>
      </w:r>
      <w:r>
        <w:t xml:space="preserve"> a fin de que por este organismo puedan adoptarse las medidas necesarias para su puesta en marcha. </w:t>
      </w:r>
    </w:p>
    <w:p w:rsidR="00683359" w:rsidRDefault="00B46A5E">
      <w:pPr>
        <w:spacing w:after="0" w:line="259" w:lineRule="auto"/>
        <w:ind w:left="325" w:right="0" w:firstLine="0"/>
        <w:jc w:val="left"/>
      </w:pPr>
      <w:r>
        <w:t xml:space="preserve"> </w:t>
      </w:r>
    </w:p>
    <w:p w:rsidR="00683359" w:rsidRDefault="00B46A5E">
      <w:pPr>
        <w:spacing w:after="0"/>
        <w:ind w:left="320" w:right="360"/>
      </w:pPr>
      <w:r>
        <w:t>4º.- Ejercer la correspondiente supervisión y dirección del contrato a través de una persona responsable de la Unidad de Obras del Servicio Administrativo</w:t>
      </w:r>
      <w:r>
        <w:t xml:space="preserve"> de Deportes, que asumirá las funciones de técnico/a gestor del contrato. </w:t>
      </w:r>
    </w:p>
    <w:p w:rsidR="00683359" w:rsidRDefault="00B46A5E">
      <w:pPr>
        <w:spacing w:after="0"/>
        <w:ind w:left="320" w:right="360"/>
      </w:pPr>
      <w:r>
        <w:t xml:space="preserve">5º.- Las incidencias que en ejecución del contrato se puedan producir serán atendidas, en su caso, por el presupuesto de la Corporación Insular. </w:t>
      </w:r>
    </w:p>
    <w:p w:rsidR="00683359" w:rsidRDefault="00B46A5E">
      <w:pPr>
        <w:spacing w:after="0" w:line="259" w:lineRule="auto"/>
        <w:ind w:left="325" w:right="0" w:firstLine="0"/>
        <w:jc w:val="left"/>
      </w:pPr>
      <w:r>
        <w:t xml:space="preserve"> </w:t>
      </w:r>
    </w:p>
    <w:p w:rsidR="00683359" w:rsidRDefault="00B46A5E">
      <w:pPr>
        <w:spacing w:after="4"/>
        <w:ind w:left="320" w:right="360"/>
      </w:pPr>
      <w:r>
        <w:t>TERCERA. - OBLIGACIONES DEL AYUNT</w:t>
      </w:r>
      <w:r>
        <w:t xml:space="preserve">AMIENTO CANDELARIA </w:t>
      </w:r>
    </w:p>
    <w:p w:rsidR="00683359" w:rsidRDefault="00B46A5E">
      <w:pPr>
        <w:spacing w:after="0" w:line="259" w:lineRule="auto"/>
        <w:ind w:left="325" w:right="0" w:firstLine="0"/>
        <w:jc w:val="left"/>
      </w:pPr>
      <w:r>
        <w:t xml:space="preserve"> </w:t>
      </w:r>
    </w:p>
    <w:p w:rsidR="00683359" w:rsidRDefault="00B46A5E">
      <w:pPr>
        <w:spacing w:after="4"/>
        <w:ind w:left="320" w:right="360"/>
      </w:pPr>
      <w:r>
        <w:t xml:space="preserve">En virtud del presente Convenio, el Ayuntamiento asume las siguientes obligaciones: </w:t>
      </w:r>
    </w:p>
    <w:p w:rsidR="00683359" w:rsidRDefault="00B46A5E">
      <w:pPr>
        <w:spacing w:after="0" w:line="259" w:lineRule="auto"/>
        <w:ind w:left="325" w:right="0" w:firstLine="0"/>
        <w:jc w:val="left"/>
      </w:pPr>
      <w:r>
        <w:t xml:space="preserve"> </w:t>
      </w:r>
    </w:p>
    <w:p w:rsidR="00683359" w:rsidRDefault="00B46A5E">
      <w:pPr>
        <w:numPr>
          <w:ilvl w:val="0"/>
          <w:numId w:val="5"/>
        </w:numPr>
        <w:spacing w:after="0"/>
        <w:ind w:right="360" w:hanging="360"/>
      </w:pPr>
      <w:r>
        <w:t>Remitir Certificación del acuerdo adoptado por el órgano municipal correspondiente, así como informe técnico de supervisión municipal, relativo a l</w:t>
      </w:r>
      <w:r>
        <w:t>a titularidad y disponibilidad delas parcelas urbanizadas, accesibles y con dimensión suficiente para poder albergar una pista multifunción estándar, y con posibilidad de crear un recorrido accesible perimetral a la misma por donde se realizarán los acceso</w:t>
      </w:r>
      <w:r>
        <w:t xml:space="preserve">s al área de juego. </w:t>
      </w:r>
    </w:p>
    <w:p w:rsidR="00683359" w:rsidRDefault="00B46A5E">
      <w:pPr>
        <w:spacing w:after="0" w:line="259" w:lineRule="auto"/>
        <w:ind w:left="325" w:right="0" w:firstLine="0"/>
        <w:jc w:val="left"/>
      </w:pPr>
      <w:r>
        <w:t xml:space="preserve"> </w:t>
      </w:r>
    </w:p>
    <w:p w:rsidR="00683359" w:rsidRDefault="00B46A5E">
      <w:pPr>
        <w:numPr>
          <w:ilvl w:val="0"/>
          <w:numId w:val="5"/>
        </w:numPr>
        <w:spacing w:after="23"/>
        <w:ind w:right="360" w:hanging="360"/>
      </w:pPr>
      <w:r>
        <w:t xml:space="preserve">Soportar los tributos, así como las cargas y gravámenes derivados de la expedición de licencias, concesiones municipales, etc… necesarios para la realización de las actuaciones.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2316" name="Group 12231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718" name="Rectangle 171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719" name="Rectangle 171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720" name="Rectangle 172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2316" style="width:18.7031pt;height:260.43pt;position:absolute;mso-position-horizontal-relative:page;mso-position-horizontal:absolute;margin-left:662.808pt;mso-position-vertical-relative:page;margin-top:512.37pt;" coordsize="2375,33074">
                <v:rect id="Rectangle 171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71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72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114 </w:t>
                        </w:r>
                      </w:p>
                    </w:txbxContent>
                  </v:textbox>
                </v:rect>
                <w10:wrap type="square"/>
              </v:group>
            </w:pict>
          </mc:Fallback>
        </mc:AlternateContent>
      </w:r>
      <w:r>
        <w:t xml:space="preserve"> </w:t>
      </w:r>
    </w:p>
    <w:p w:rsidR="00683359" w:rsidRDefault="00B46A5E">
      <w:pPr>
        <w:numPr>
          <w:ilvl w:val="0"/>
          <w:numId w:val="5"/>
        </w:numPr>
        <w:spacing w:after="5" w:line="248" w:lineRule="auto"/>
        <w:ind w:right="360" w:hanging="360"/>
      </w:pPr>
      <w:r>
        <w:t>Colocar de modo permanente, en lugar destacado y bien visible de la instalación deportiva un cartel con e</w:t>
      </w:r>
      <w:r>
        <w:t xml:space="preserve">l anagrama del Cabildo Insular, que será́́́́ aportado por el Ãrea de Deportes del Cabildo Insular. </w:t>
      </w:r>
    </w:p>
    <w:p w:rsidR="00683359" w:rsidRDefault="00B46A5E">
      <w:pPr>
        <w:spacing w:after="0" w:line="259" w:lineRule="auto"/>
        <w:ind w:left="325" w:right="0" w:firstLine="0"/>
        <w:jc w:val="left"/>
      </w:pPr>
      <w:r>
        <w:t xml:space="preserve"> </w:t>
      </w:r>
    </w:p>
    <w:p w:rsidR="00683359" w:rsidRDefault="00B46A5E">
      <w:pPr>
        <w:numPr>
          <w:ilvl w:val="0"/>
          <w:numId w:val="5"/>
        </w:numPr>
        <w:spacing w:after="0"/>
        <w:ind w:right="360" w:hanging="360"/>
      </w:pPr>
      <w:r>
        <w:t>Designar un técnico municipal como responsable municipal del contrato en las labores de control y supervisión de la instalación de la pista, el cual infor</w:t>
      </w:r>
      <w:r>
        <w:t xml:space="preserve">mará al técnico responsable del cabildo de cualquier incidencia que surja durante la ejecución del contrato. </w:t>
      </w:r>
    </w:p>
    <w:p w:rsidR="00683359" w:rsidRDefault="00B46A5E">
      <w:pPr>
        <w:spacing w:after="0" w:line="259" w:lineRule="auto"/>
        <w:ind w:left="325" w:right="0" w:firstLine="0"/>
        <w:jc w:val="left"/>
      </w:pPr>
      <w:r>
        <w:t xml:space="preserve"> </w:t>
      </w:r>
    </w:p>
    <w:p w:rsidR="00683359" w:rsidRDefault="00B46A5E">
      <w:pPr>
        <w:numPr>
          <w:ilvl w:val="0"/>
          <w:numId w:val="5"/>
        </w:numPr>
        <w:spacing w:after="0"/>
        <w:ind w:right="360" w:hanging="360"/>
      </w:pPr>
      <w:r>
        <w:t xml:space="preserve">Deberá figurar en la instalación la imagen del Cabildo Insular de Tenerife, como agente impulsor de la actuación. Esta imagen deberá plasmarse siguiendo los criterios del Ãrea de Deportes del CIT. </w:t>
      </w:r>
    </w:p>
    <w:p w:rsidR="00683359" w:rsidRDefault="00B46A5E">
      <w:pPr>
        <w:spacing w:after="0" w:line="259" w:lineRule="auto"/>
        <w:ind w:left="325" w:right="0" w:firstLine="0"/>
        <w:jc w:val="left"/>
      </w:pPr>
      <w:r>
        <w:t xml:space="preserve"> </w:t>
      </w:r>
    </w:p>
    <w:p w:rsidR="00683359" w:rsidRDefault="00B46A5E">
      <w:pPr>
        <w:numPr>
          <w:ilvl w:val="0"/>
          <w:numId w:val="5"/>
        </w:numPr>
        <w:spacing w:after="0"/>
        <w:ind w:right="360" w:hanging="360"/>
      </w:pPr>
      <w:r>
        <w:t>Una vez recibidas las pistas con su equipamiento complet</w:t>
      </w:r>
      <w:r>
        <w:t xml:space="preserve">o, las mismas quedarán integradas en el patrimonio municipal, asumiendo el ayuntamiento, a partir de ese momento, su conservación y mantenimiento. </w:t>
      </w:r>
    </w:p>
    <w:p w:rsidR="00683359" w:rsidRDefault="00B46A5E">
      <w:pPr>
        <w:spacing w:after="0" w:line="259" w:lineRule="auto"/>
        <w:ind w:left="325" w:right="0" w:firstLine="0"/>
        <w:jc w:val="left"/>
      </w:pPr>
      <w:r>
        <w:t xml:space="preserve"> </w:t>
      </w:r>
    </w:p>
    <w:p w:rsidR="00683359" w:rsidRDefault="00B46A5E">
      <w:pPr>
        <w:numPr>
          <w:ilvl w:val="0"/>
          <w:numId w:val="5"/>
        </w:numPr>
        <w:spacing w:after="0"/>
        <w:ind w:right="360" w:hanging="360"/>
      </w:pPr>
      <w:r>
        <w:t>Asumir un derecho de uso gratuito y preferente del CIT sobre estas instalaciones deportivas, por razones d</w:t>
      </w:r>
      <w:r>
        <w:t xml:space="preserve">e interés general, coordinados con el programa municipal de actividades deportivas, en caso de solicitarle el Cabildo Insular su uso para el desarrollo de cualquier actividad relacionada con programas del Ãrea de Deportes de la Corporación insular. </w:t>
      </w:r>
    </w:p>
    <w:p w:rsidR="00683359" w:rsidRDefault="00B46A5E">
      <w:pPr>
        <w:spacing w:after="0" w:line="259" w:lineRule="auto"/>
        <w:ind w:left="325" w:right="0" w:firstLine="0"/>
        <w:jc w:val="left"/>
      </w:pPr>
      <w:r>
        <w:t xml:space="preserve"> </w:t>
      </w:r>
    </w:p>
    <w:p w:rsidR="00683359" w:rsidRDefault="00B46A5E">
      <w:pPr>
        <w:numPr>
          <w:ilvl w:val="0"/>
          <w:numId w:val="5"/>
        </w:numPr>
        <w:spacing w:after="0"/>
        <w:ind w:right="360" w:hanging="360"/>
      </w:pPr>
      <w:r>
        <w:t>Dota</w:t>
      </w:r>
      <w:r>
        <w:t xml:space="preserve">r a la instalación del correspondiente personal específico, tanto de mantenimiento/ control, como facultativo/técnico deportivo, debidamente cualificado académica y profesionalmente para su cometido, de manera que se obtenga el mayor rendimiento  </w:t>
      </w:r>
    </w:p>
    <w:p w:rsidR="00683359" w:rsidRDefault="00B46A5E">
      <w:pPr>
        <w:numPr>
          <w:ilvl w:val="0"/>
          <w:numId w:val="5"/>
        </w:numPr>
        <w:spacing w:after="0"/>
        <w:ind w:right="360" w:hanging="360"/>
      </w:pPr>
      <w:r>
        <w:t xml:space="preserve">deportivo y social de la infraestructura deportiva creada, sin perjuicio de que el Ayuntamiento disponga la forma de gestión de la instalación que estime conveniente. </w:t>
      </w:r>
    </w:p>
    <w:p w:rsidR="00683359" w:rsidRDefault="00B46A5E">
      <w:pPr>
        <w:spacing w:after="0" w:line="259" w:lineRule="auto"/>
        <w:ind w:left="325" w:right="0" w:firstLine="0"/>
        <w:jc w:val="left"/>
      </w:pPr>
      <w:r>
        <w:t xml:space="preserve"> </w:t>
      </w:r>
    </w:p>
    <w:p w:rsidR="00683359" w:rsidRDefault="00B46A5E">
      <w:pPr>
        <w:numPr>
          <w:ilvl w:val="0"/>
          <w:numId w:val="5"/>
        </w:numPr>
        <w:spacing w:after="5" w:line="248" w:lineRule="auto"/>
        <w:ind w:right="360" w:hanging="360"/>
      </w:pPr>
      <w:r>
        <w:t xml:space="preserve">Convocar al personal designado por el CIT para la formalización del acta de recepción </w:t>
      </w:r>
      <w:r>
        <w:t xml:space="preserve">del suministro e instalación de la pista, que será suscrita por el Ayuntamiento, a cuyos efectos deberán concretarse previamente las fechas en las que se celebrarán tales actos. </w:t>
      </w:r>
    </w:p>
    <w:p w:rsidR="00683359" w:rsidRDefault="00B46A5E">
      <w:pPr>
        <w:spacing w:after="0" w:line="259" w:lineRule="auto"/>
        <w:ind w:left="325" w:right="0" w:firstLine="0"/>
        <w:jc w:val="left"/>
      </w:pPr>
      <w:r>
        <w:t xml:space="preserve"> </w:t>
      </w:r>
    </w:p>
    <w:p w:rsidR="00683359" w:rsidRDefault="00B46A5E">
      <w:pPr>
        <w:numPr>
          <w:ilvl w:val="0"/>
          <w:numId w:val="5"/>
        </w:numPr>
        <w:spacing w:after="0"/>
        <w:ind w:right="360" w:hanging="360"/>
      </w:pPr>
      <w:r>
        <w:t xml:space="preserve">El Ayuntamiento será el encargado y responsable de extender y suscribir el </w:t>
      </w:r>
      <w:r>
        <w:t xml:space="preserve">Acta de comprobación de replanteo para la instalación de la pista suministrada, dando cuenta de misma al técnico responsable del contrato del Cabildo Insular de Tenerife. </w:t>
      </w:r>
    </w:p>
    <w:p w:rsidR="00683359" w:rsidRDefault="00B46A5E">
      <w:pPr>
        <w:spacing w:after="0" w:line="259" w:lineRule="auto"/>
        <w:ind w:left="325" w:right="0" w:firstLine="0"/>
        <w:jc w:val="left"/>
      </w:pPr>
      <w:r>
        <w:t xml:space="preserve"> </w:t>
      </w:r>
    </w:p>
    <w:p w:rsidR="00683359" w:rsidRDefault="00B46A5E">
      <w:pPr>
        <w:numPr>
          <w:ilvl w:val="0"/>
          <w:numId w:val="5"/>
        </w:numPr>
        <w:spacing w:after="0"/>
        <w:ind w:right="360" w:hanging="360"/>
      </w:pPr>
      <w:r>
        <w:t>Permitir el acceso a las instalaciones del personal técnico del Cabildo, al objeto</w:t>
      </w:r>
      <w:r>
        <w:t xml:space="preserve"> de poder realizar las labores de comprobación que estimaren oportunas. </w:t>
      </w:r>
    </w:p>
    <w:p w:rsidR="00683359" w:rsidRDefault="00B46A5E">
      <w:pPr>
        <w:spacing w:after="0" w:line="259" w:lineRule="auto"/>
        <w:ind w:left="325" w:right="0" w:firstLine="0"/>
        <w:jc w:val="left"/>
      </w:pPr>
      <w:r>
        <w:t xml:space="preserve"> </w:t>
      </w:r>
    </w:p>
    <w:p w:rsidR="00683359" w:rsidRDefault="00B46A5E">
      <w:pPr>
        <w:numPr>
          <w:ilvl w:val="0"/>
          <w:numId w:val="5"/>
        </w:numPr>
        <w:spacing w:after="2"/>
        <w:ind w:right="360" w:hanging="360"/>
      </w:pPr>
      <w:r>
        <w:t xml:space="preserve">El resto de obligaciones que pudieran derivarse del acuerdo del consejo de gobierno que dispone las normas del Programa y se incluyen como anexo de este convenio. </w:t>
      </w:r>
    </w:p>
    <w:p w:rsidR="00683359" w:rsidRDefault="00B46A5E">
      <w:pPr>
        <w:spacing w:after="0" w:line="259" w:lineRule="auto"/>
        <w:ind w:left="104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4"/>
        <w:ind w:left="320" w:right="360"/>
      </w:pPr>
      <w:r>
        <w:t>CUARTA. - V</w:t>
      </w:r>
      <w:r>
        <w:t xml:space="preserve">IGENCIA, MODIFICACIÓN Y EXTINCIÓN.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 xml:space="preserve">El presente Convenio tiene una vigencia de dos años a contar desde su firma. Podrá ser prorrogado por acuerdo de ambas partes firmantes, hasta el transcurso de cuatro años adicionales.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4215" name="Group 12421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843" name="Rectangle 1843"/>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844" name="Rectangle 1844"/>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845" name="Rectangle 1845"/>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4215" style="width:18.7031pt;height:260.43pt;position:absolute;mso-position-horizontal-relative:page;mso-position-horizontal:absolute;margin-left:662.808pt;mso-position-vertical-relative:page;margin-top:512.37pt;" coordsize="2375,33074">
                <v:rect id="Rectangle 1843"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844"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845"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114 </w:t>
                        </w:r>
                      </w:p>
                    </w:txbxContent>
                  </v:textbox>
                </v:rect>
                <w10:wrap type="square"/>
              </v:group>
            </w:pict>
          </mc:Fallback>
        </mc:AlternateContent>
      </w:r>
      <w:r>
        <w:t xml:space="preserve"> </w:t>
      </w:r>
    </w:p>
    <w:p w:rsidR="00683359" w:rsidRDefault="00B46A5E">
      <w:pPr>
        <w:spacing w:after="4"/>
        <w:ind w:left="320" w:right="360"/>
      </w:pPr>
      <w:r>
        <w:t>El presente convenio podrá ser modificado por acuerdo unáni</w:t>
      </w:r>
      <w:r>
        <w:t xml:space="preserve">me de las partes. </w:t>
      </w:r>
    </w:p>
    <w:p w:rsidR="00683359" w:rsidRDefault="00B46A5E">
      <w:pPr>
        <w:spacing w:after="0" w:line="259" w:lineRule="auto"/>
        <w:ind w:left="325" w:right="0" w:firstLine="0"/>
        <w:jc w:val="left"/>
      </w:pPr>
      <w:r>
        <w:t xml:space="preserve"> </w:t>
      </w:r>
    </w:p>
    <w:p w:rsidR="00683359" w:rsidRDefault="00B46A5E">
      <w:pPr>
        <w:spacing w:after="5" w:line="248" w:lineRule="auto"/>
        <w:ind w:left="320" w:right="193"/>
        <w:jc w:val="left"/>
      </w:pPr>
      <w:r>
        <w:t xml:space="preserve">El presente convenio se extinguirá por la concurrencia de alguna de las causas de resolución contenidas en el art. 51.2 de la Ley 40/2015, de 1 de octubre, de Régimen Jurídico del Sector Público. </w:t>
      </w:r>
    </w:p>
    <w:p w:rsidR="00683359" w:rsidRDefault="00B46A5E">
      <w:pPr>
        <w:spacing w:after="0" w:line="259" w:lineRule="auto"/>
        <w:ind w:left="325" w:right="0" w:firstLine="0"/>
        <w:jc w:val="left"/>
      </w:pPr>
      <w:r>
        <w:t xml:space="preserve"> </w:t>
      </w:r>
    </w:p>
    <w:p w:rsidR="00683359" w:rsidRDefault="00B46A5E">
      <w:pPr>
        <w:spacing w:after="2"/>
        <w:ind w:left="320" w:right="360"/>
      </w:pPr>
      <w:r>
        <w:t xml:space="preserve">QUINTA. - Las cuestiones litigiosas </w:t>
      </w:r>
      <w:r>
        <w:t>surgidas sobre la interpretación, modificación, resolución y efectos que pudieran derivarse de la aplicación de este convenio, deberán solventarse de mutua acuerdo entre las partes y, en defecto de acuerdo, el conocimiento de estas cuestiones corresponderá</w:t>
      </w:r>
      <w:r>
        <w:t xml:space="preserve"> a la Jurisdicción Contencioso-Administrativa.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SEXTA.- Las partes firmantes de este convenio deberán respetar las prescripciones del Reglamento (UE) 2016/679 del Parlamento europeo y de Consejo, de 27 de abril de 2016, relativo a la protección de las pe</w:t>
      </w:r>
      <w:r>
        <w:t>rsonas físicas en lo que respecta al tratamiento de sus datos personales y a la libre circulación de estos datos, la Ley Orgánica 3/2018, de 5 de diciembre, de Protección de Datos Personales y garantía de los derechos digitales, y las disposiciones que los</w:t>
      </w:r>
      <w:r>
        <w:t xml:space="preserve"> desarrollen, en relación con los datos que obtengan con motivo de la ejecución del presente convenio, especialmente en relación a las personas beneficiarias que participen en el Programa. </w:t>
      </w:r>
    </w:p>
    <w:p w:rsidR="00683359" w:rsidRDefault="00B46A5E">
      <w:pPr>
        <w:spacing w:after="0" w:line="259" w:lineRule="auto"/>
        <w:ind w:left="325" w:right="0" w:firstLine="0"/>
        <w:jc w:val="left"/>
      </w:pPr>
      <w:r>
        <w:t xml:space="preserve"> </w:t>
      </w:r>
    </w:p>
    <w:p w:rsidR="00683359" w:rsidRDefault="00B46A5E">
      <w:pPr>
        <w:spacing w:after="0"/>
        <w:ind w:left="320" w:right="360"/>
      </w:pPr>
      <w:r>
        <w:t>Ambas partes se comprometen especialmente a evitar cualquier tra</w:t>
      </w:r>
      <w:r>
        <w:t xml:space="preserve">spaso de información personal relativa a las personas beneficiarias de este programa, así como a garantizar el uso de recursos propios de cada entidad para el desarrollo del mismo. </w:t>
      </w:r>
    </w:p>
    <w:p w:rsidR="00683359" w:rsidRDefault="00B46A5E">
      <w:pPr>
        <w:spacing w:after="0" w:line="259" w:lineRule="auto"/>
        <w:ind w:left="325" w:right="0" w:firstLine="0"/>
        <w:jc w:val="left"/>
      </w:pPr>
      <w:r>
        <w:t xml:space="preserve"> </w:t>
      </w:r>
    </w:p>
    <w:p w:rsidR="00683359" w:rsidRDefault="00B46A5E">
      <w:pPr>
        <w:spacing w:after="23"/>
        <w:ind w:left="320" w:right="360"/>
      </w:pPr>
      <w:r>
        <w:t>Y para que así conste a los efectos oportunos, en prueba de conformidad, las partes firman el presente documento, por triplicado ejemplar y a un solo efecto y tenor, en el</w:t>
      </w:r>
      <w:r>
        <w:rPr>
          <w:i w:val="0"/>
        </w:rPr>
        <w:t xml:space="preserve"> </w:t>
      </w:r>
      <w:r>
        <w:t xml:space="preserve">lugar y fecha indicados en el encabezamiento.”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SEGUNDO. - </w:t>
      </w:r>
      <w:r>
        <w:rPr>
          <w:i w:val="0"/>
        </w:rPr>
        <w:t xml:space="preserve">Dar traslado del acuerdo que se adopte a la Concejalía de Deportes.  </w:t>
      </w:r>
    </w:p>
    <w:p w:rsidR="00683359" w:rsidRDefault="00B46A5E">
      <w:pPr>
        <w:spacing w:after="15"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TERCERO. - Notificar al Cabildo Insular de Tenerife el acuerdo adoptado.”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4" w:line="259" w:lineRule="auto"/>
        <w:ind w:left="97" w:right="120"/>
        <w:jc w:val="center"/>
      </w:pPr>
      <w:r>
        <w:rPr>
          <w:i w:val="0"/>
        </w:rPr>
        <w:t xml:space="preserve">No obstante, la Junta de Gobierno Local acordará lo más procedente. </w:t>
      </w:r>
    </w:p>
    <w:p w:rsidR="00683359" w:rsidRDefault="00B46A5E">
      <w:pPr>
        <w:spacing w:after="0" w:line="259" w:lineRule="auto"/>
        <w:ind w:left="23" w:right="0" w:firstLine="0"/>
        <w:jc w:val="center"/>
      </w:pPr>
      <w:r>
        <w:rPr>
          <w:i w:val="0"/>
        </w:rPr>
        <w:t xml:space="preserve"> </w:t>
      </w:r>
    </w:p>
    <w:p w:rsidR="00683359" w:rsidRDefault="00B46A5E">
      <w:pPr>
        <w:spacing w:after="0" w:line="259" w:lineRule="auto"/>
        <w:ind w:left="23" w:right="0" w:firstLine="0"/>
        <w:jc w:val="center"/>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3"/>
        <w:ind w:right="60"/>
      </w:pPr>
      <w:r>
        <w:rPr>
          <w:b/>
          <w:i w:val="0"/>
        </w:rPr>
        <w:t>La Junta de Gobierno Local, pr</w:t>
      </w:r>
      <w:r>
        <w:rPr>
          <w:b/>
          <w:i w:val="0"/>
        </w:rPr>
        <w:t xml:space="preserve">evio debate y por unanimidad de los miembros presentes, acuerda: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192"/>
      </w:pPr>
      <w:r>
        <w:rPr>
          <w:i w:val="0"/>
        </w:rPr>
        <w:t xml:space="preserve">PRIMERO. - Aprobar y suscribir el Convenio de colaboración entre el Ayuntamiento de Candelaria y el Cabildo Insular de Tenerife, del siguiente tenor literal: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t xml:space="preserve"> </w:t>
      </w:r>
    </w:p>
    <w:p w:rsidR="00683359" w:rsidRDefault="00B46A5E">
      <w:pPr>
        <w:spacing w:after="6"/>
        <w:ind w:right="50"/>
      </w:pPr>
      <w:r>
        <w:rPr>
          <w:b/>
        </w:rPr>
        <w:t xml:space="preserve">“CONVENIO DE COOPERACIÓN ADMINISTRATIVA ENTRE EL EXCMO. CABILDO INSULAR </w:t>
      </w:r>
    </w:p>
    <w:p w:rsidR="00683359" w:rsidRDefault="00B46A5E">
      <w:pPr>
        <w:spacing w:after="6"/>
        <w:ind w:right="50"/>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3936" name="Group 12393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958" name="Rectangle 195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959" name="Rectangle 195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960" name="Rectangle 196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 plataforma esPublico Gestiona | Pág</w:t>
                              </w:r>
                              <w:r>
                                <w:rPr>
                                  <w:i w:val="0"/>
                                  <w:sz w:val="12"/>
                                </w:rPr>
                                <w:t xml:space="preserve">ina 16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3936" style="width:18.7031pt;height:260.43pt;position:absolute;mso-position-horizontal-relative:page;mso-position-horizontal:absolute;margin-left:662.808pt;mso-position-vertical-relative:page;margin-top:512.37pt;" coordsize="2375,33074">
                <v:rect id="Rectangle 195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95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96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114 </w:t>
                        </w:r>
                      </w:p>
                    </w:txbxContent>
                  </v:textbox>
                </v:rect>
                <w10:wrap type="square"/>
              </v:group>
            </w:pict>
          </mc:Fallback>
        </mc:AlternateContent>
      </w:r>
      <w:r>
        <w:rPr>
          <w:b/>
        </w:rPr>
        <w:t xml:space="preserve">DE TENERIFE Y EL AYUNTAMIENTO DE CANDELARIA, PARA LA EJECUCIÓN DEL </w:t>
      </w:r>
    </w:p>
    <w:p w:rsidR="00683359" w:rsidRDefault="00B46A5E">
      <w:pPr>
        <w:spacing w:after="6"/>
        <w:ind w:right="50"/>
      </w:pPr>
      <w:r>
        <w:rPr>
          <w:b/>
        </w:rPr>
        <w:t xml:space="preserve">“PROGRAMA PISTAS MULTIDEPORTE EN LA ISLA DE TENERIFE”. </w:t>
      </w:r>
    </w:p>
    <w:p w:rsidR="00683359" w:rsidRDefault="00B46A5E">
      <w:pPr>
        <w:spacing w:after="0" w:line="259" w:lineRule="auto"/>
        <w:ind w:left="325" w:right="0" w:firstLine="0"/>
        <w:jc w:val="left"/>
      </w:pPr>
      <w:r>
        <w:rPr>
          <w:i w:val="0"/>
        </w:rPr>
        <w:t xml:space="preserve"> </w:t>
      </w:r>
    </w:p>
    <w:p w:rsidR="00683359" w:rsidRDefault="00B46A5E">
      <w:pPr>
        <w:spacing w:after="4" w:line="259" w:lineRule="auto"/>
        <w:ind w:left="97" w:right="115"/>
        <w:jc w:val="center"/>
      </w:pPr>
      <w:r>
        <w:rPr>
          <w:i w:val="0"/>
        </w:rPr>
        <w:t xml:space="preserve">En Santa Cruz de Tenerife,  </w:t>
      </w:r>
    </w:p>
    <w:p w:rsidR="00683359" w:rsidRDefault="00B46A5E">
      <w:pPr>
        <w:spacing w:after="0" w:line="259" w:lineRule="auto"/>
        <w:ind w:left="23" w:right="0" w:firstLine="0"/>
        <w:jc w:val="center"/>
      </w:pPr>
      <w:r>
        <w:rPr>
          <w:i w:val="0"/>
        </w:rPr>
        <w:t xml:space="preserve"> </w:t>
      </w:r>
    </w:p>
    <w:p w:rsidR="00683359" w:rsidRDefault="00B46A5E">
      <w:pPr>
        <w:spacing w:after="0" w:line="259" w:lineRule="auto"/>
        <w:ind w:left="98" w:right="114"/>
        <w:jc w:val="center"/>
      </w:pPr>
      <w:r>
        <w:t xml:space="preserve">REUNIDOS </w:t>
      </w:r>
    </w:p>
    <w:p w:rsidR="00683359" w:rsidRDefault="00B46A5E">
      <w:pPr>
        <w:spacing w:after="0" w:line="259" w:lineRule="auto"/>
        <w:ind w:left="23" w:right="0" w:firstLine="0"/>
        <w:jc w:val="center"/>
      </w:pPr>
      <w:r>
        <w:t xml:space="preserve"> </w:t>
      </w:r>
    </w:p>
    <w:p w:rsidR="00683359" w:rsidRDefault="00B46A5E">
      <w:pPr>
        <w:spacing w:after="0" w:line="259" w:lineRule="auto"/>
        <w:ind w:left="23" w:right="0" w:firstLine="0"/>
        <w:jc w:val="center"/>
      </w:pPr>
      <w:r>
        <w:rPr>
          <w:i w:val="0"/>
        </w:rPr>
        <w:t xml:space="preserve"> </w:t>
      </w:r>
    </w:p>
    <w:p w:rsidR="00683359" w:rsidRDefault="00B46A5E">
      <w:pPr>
        <w:spacing w:after="2"/>
        <w:ind w:left="320" w:right="360"/>
      </w:pPr>
      <w:r>
        <w:t xml:space="preserve">      </w:t>
      </w:r>
      <w:r>
        <w:t xml:space="preserve">De una parte, la Excma. Sra. Rosa Elena Dávila Mamely, Presidenta del Excmo. Cabildo Insular de Tenerife, en nombre y representación de la indicada Corporación Insular, en ejercicio de las competencias que le atribuyen el artículo 57.b de la Ley 8/2015 de </w:t>
      </w:r>
      <w:r>
        <w:t xml:space="preserve">1 de abril de Cabildos Insulares y el artículo 6.1.n) del Reglamento Orgánico del Excmo. Cabildo Insular de Tenerife, facultado expresamente por el Pleno de la Corporación Insular en sesión celebrada el día 3 de julio de 2023. </w:t>
      </w:r>
    </w:p>
    <w:p w:rsidR="00683359" w:rsidRDefault="00B46A5E">
      <w:pPr>
        <w:spacing w:after="0" w:line="259" w:lineRule="auto"/>
        <w:ind w:left="325" w:right="0" w:firstLine="0"/>
        <w:jc w:val="left"/>
      </w:pPr>
      <w:r>
        <w:rPr>
          <w:i w:val="0"/>
        </w:rPr>
        <w:t xml:space="preserve"> </w:t>
      </w:r>
    </w:p>
    <w:p w:rsidR="00683359" w:rsidRDefault="00B46A5E">
      <w:pPr>
        <w:spacing w:after="1"/>
        <w:ind w:left="320" w:right="360"/>
      </w:pPr>
      <w:r>
        <w:rPr>
          <w:i w:val="0"/>
        </w:rPr>
        <w:t xml:space="preserve">       </w:t>
      </w:r>
      <w:r>
        <w:t>De otra, Dña. María</w:t>
      </w:r>
      <w:r>
        <w:t xml:space="preserve"> Concepción Brito Núñez, en su condición de Alcaldesa-Presidenta del Ayuntamiento de Candelaria.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 xml:space="preserve">Reconociéndose en ambas partes competencia y capacidad jurídica para la firma del presente convenio de colaboración, y a tal efecto,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98" w:right="126"/>
        <w:jc w:val="center"/>
      </w:pPr>
      <w:r>
        <w:t xml:space="preserve">EXPONEN </w:t>
      </w:r>
    </w:p>
    <w:p w:rsidR="00683359" w:rsidRDefault="00B46A5E">
      <w:pPr>
        <w:spacing w:after="0" w:line="259" w:lineRule="auto"/>
        <w:ind w:left="325" w:right="0" w:firstLine="0"/>
        <w:jc w:val="left"/>
      </w:pPr>
      <w:r>
        <w:t xml:space="preserve"> </w:t>
      </w:r>
    </w:p>
    <w:p w:rsidR="00683359" w:rsidRDefault="00B46A5E">
      <w:pPr>
        <w:numPr>
          <w:ilvl w:val="0"/>
          <w:numId w:val="6"/>
        </w:numPr>
        <w:spacing w:after="2"/>
        <w:ind w:right="360"/>
      </w:pPr>
      <w:r>
        <w:t>Que el Excmo. Cabildo Insular de Tenerife, con fecha 13 de octubre de 2021, como consecuencia de la situación originada por la Covid-19 y a la vista de la necesidad de habilitar y dinamizar espacios para la práctica del deporte al aire libre en los entorno</w:t>
      </w:r>
      <w:r>
        <w:t>s urbanos, aprobó el Programa de Pistas Multideporte que tendría por finalidad disfrutar de diferentes deportes dentro de un mismo espacio y posibilitan la práctica de una cantidad enorme de disciplinas deportivas, todas ellas en un mismo lugar y sin tener</w:t>
      </w:r>
      <w:r>
        <w:t xml:space="preserve"> que realizar ningún cambio sustancial. </w:t>
      </w:r>
    </w:p>
    <w:p w:rsidR="00683359" w:rsidRDefault="00B46A5E">
      <w:pPr>
        <w:spacing w:after="0" w:line="259" w:lineRule="auto"/>
        <w:ind w:left="325" w:right="0" w:firstLine="0"/>
        <w:jc w:val="left"/>
      </w:pPr>
      <w:r>
        <w:t xml:space="preserve"> </w:t>
      </w:r>
    </w:p>
    <w:p w:rsidR="00683359" w:rsidRDefault="00B46A5E">
      <w:pPr>
        <w:numPr>
          <w:ilvl w:val="0"/>
          <w:numId w:val="6"/>
        </w:numPr>
        <w:spacing w:after="0"/>
        <w:ind w:right="360"/>
      </w:pPr>
      <w:r>
        <w:t>Que entre los principios rectores de este programa figuran los del equilibrio territorial, que en el caso que nos ocupa es municipal, toda vez que es viable dotar a cada ayuntamiento de la isla de una pista multideporte, así como el de cooperación, colabor</w:t>
      </w:r>
      <w:r>
        <w:t xml:space="preserve">ación y coordinación entre las Administraciones Públicas. </w:t>
      </w:r>
    </w:p>
    <w:p w:rsidR="00683359" w:rsidRDefault="00B46A5E">
      <w:pPr>
        <w:spacing w:after="0" w:line="259" w:lineRule="auto"/>
        <w:ind w:left="325" w:right="0" w:firstLine="0"/>
        <w:jc w:val="left"/>
      </w:pPr>
      <w:r>
        <w:t xml:space="preserve"> </w:t>
      </w:r>
    </w:p>
    <w:p w:rsidR="00683359" w:rsidRDefault="00B46A5E">
      <w:pPr>
        <w:spacing w:after="0" w:line="259" w:lineRule="auto"/>
        <w:ind w:left="325" w:right="0" w:firstLine="0"/>
        <w:jc w:val="left"/>
      </w:pPr>
      <w:r>
        <w:rPr>
          <w:i w:val="0"/>
        </w:rPr>
        <w:t xml:space="preserve"> </w:t>
      </w:r>
    </w:p>
    <w:p w:rsidR="00683359" w:rsidRDefault="00B46A5E">
      <w:pPr>
        <w:numPr>
          <w:ilvl w:val="0"/>
          <w:numId w:val="6"/>
        </w:numPr>
        <w:spacing w:after="0"/>
        <w:ind w:right="360"/>
      </w:pPr>
      <w:r>
        <w:t xml:space="preserve">Que el objeto del Programa es la dotación de una red de pistas polideportivas con vallado perimetral con la finalidad de mejorar y modernizar las dotaciones deportivas de la Isla, dotándola de </w:t>
      </w:r>
      <w:r>
        <w:t xml:space="preserve">una Red Básica de Instalaciones que atienda las necesidades de los vecinos, y en este caso concreto del deporte no federado. </w:t>
      </w:r>
    </w:p>
    <w:p w:rsidR="00683359" w:rsidRDefault="00B46A5E">
      <w:pPr>
        <w:spacing w:after="0" w:line="259" w:lineRule="auto"/>
        <w:ind w:left="325" w:right="0" w:firstLine="0"/>
        <w:jc w:val="left"/>
      </w:pPr>
      <w:r>
        <w:t xml:space="preserve"> </w:t>
      </w:r>
    </w:p>
    <w:p w:rsidR="00683359" w:rsidRDefault="00B46A5E">
      <w:pPr>
        <w:numPr>
          <w:ilvl w:val="0"/>
          <w:numId w:val="6"/>
        </w:numPr>
        <w:spacing w:after="0"/>
        <w:ind w:right="360"/>
      </w:pPr>
      <w:r>
        <w:t>Que la finalidad que se persigue con el presente Programa es la de adecuar y mejorar la Red Básica de instalaciones deportivas d</w:t>
      </w:r>
      <w:r>
        <w:t xml:space="preserve">e la Isla de Tenerife, potenciando el uso libre y el deporte para todos, así como la práctica del deporte polivalente al aire libre. </w:t>
      </w:r>
    </w:p>
    <w:p w:rsidR="00683359" w:rsidRDefault="00B46A5E">
      <w:pPr>
        <w:spacing w:after="0" w:line="259" w:lineRule="auto"/>
        <w:ind w:left="325" w:right="0" w:firstLine="0"/>
        <w:jc w:val="left"/>
      </w:pPr>
      <w:r>
        <w:t xml:space="preserve"> </w:t>
      </w:r>
    </w:p>
    <w:p w:rsidR="00683359" w:rsidRDefault="00B46A5E">
      <w:pPr>
        <w:numPr>
          <w:ilvl w:val="0"/>
          <w:numId w:val="6"/>
        </w:numPr>
        <w:spacing w:after="0"/>
        <w:ind w:right="360"/>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4325" name="Group 12432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2076" name="Rectangle 2076"/>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2077" name="Rectangle 2077"/>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078" name="Rectangle 2078"/>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w:t>
                              </w:r>
                              <w:r>
                                <w:rPr>
                                  <w:i w:val="0"/>
                                  <w:sz w:val="12"/>
                                </w:rPr>
                                <w:t xml:space="preserve">o electrónicamente desde la plataforma esPublico Gestiona | Página 17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4325" style="width:18.7031pt;height:260.43pt;position:absolute;mso-position-horizontal-relative:page;mso-position-horizontal:absolute;margin-left:662.808pt;mso-position-vertical-relative:page;margin-top:512.37pt;" coordsize="2375,33074">
                <v:rect id="Rectangle 2076"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2077"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078"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114 </w:t>
                        </w:r>
                      </w:p>
                    </w:txbxContent>
                  </v:textbox>
                </v:rect>
                <w10:wrap type="square"/>
              </v:group>
            </w:pict>
          </mc:Fallback>
        </mc:AlternateContent>
      </w:r>
      <w:r>
        <w:t>Que el Cabildo Insular de Tenerife como entidad pública territorial está interesada en garantizar el acceso a la población de la Isla al conjunto de los servicios mínimos de comp</w:t>
      </w:r>
      <w:r>
        <w:t xml:space="preserve">etencia municipal, conforme a lo estipulado en el artículo 36.2 b) de la Ley 7/1985, de 2 de abril, Reguladora de las Bases del Régimen Local. </w:t>
      </w:r>
    </w:p>
    <w:p w:rsidR="00683359" w:rsidRDefault="00B46A5E">
      <w:pPr>
        <w:spacing w:after="0" w:line="259" w:lineRule="auto"/>
        <w:ind w:left="325" w:right="0" w:firstLine="0"/>
        <w:jc w:val="left"/>
      </w:pPr>
      <w:r>
        <w:t xml:space="preserve"> </w:t>
      </w:r>
    </w:p>
    <w:p w:rsidR="00683359" w:rsidRDefault="00B46A5E">
      <w:pPr>
        <w:spacing w:after="2"/>
        <w:ind w:left="320" w:right="360"/>
      </w:pPr>
      <w:r>
        <w:t>El fomento de la Educación Física y el Deporte constituye una actividad que enlaza directamente con las compet</w:t>
      </w:r>
      <w:r>
        <w:t xml:space="preserve">encias de los Cabildos Insulares a cuyo fin deberán aplicar los medios disponibles de la forma más conveniente al interés público. </w:t>
      </w:r>
    </w:p>
    <w:p w:rsidR="00683359" w:rsidRDefault="00B46A5E">
      <w:pPr>
        <w:spacing w:after="22" w:line="259" w:lineRule="auto"/>
        <w:ind w:left="325" w:right="0" w:firstLine="0"/>
        <w:jc w:val="left"/>
      </w:pPr>
      <w:r>
        <w:t xml:space="preserve"> </w:t>
      </w:r>
    </w:p>
    <w:p w:rsidR="00683359" w:rsidRDefault="00B46A5E">
      <w:pPr>
        <w:numPr>
          <w:ilvl w:val="0"/>
          <w:numId w:val="6"/>
        </w:numPr>
        <w:spacing w:after="0"/>
        <w:ind w:right="360"/>
      </w:pPr>
      <w:r>
        <w:t xml:space="preserve">Que la Ley Canaria del Deporte, establece en su artículo 2.3., que “las administraciones públicas canarias, en el ámbito de sus competencias, garantizarán la práctica de la actividad físicodeportiva mediante: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a) La promoción de la práctica deportiva en </w:t>
      </w:r>
      <w:r>
        <w:t xml:space="preserve">todas las islas y en todas sus dimensiones: cultural, educativa, competición, recreación, social y salud. </w:t>
      </w:r>
    </w:p>
    <w:p w:rsidR="00683359" w:rsidRDefault="00B46A5E">
      <w:pPr>
        <w:spacing w:after="21" w:line="259" w:lineRule="auto"/>
        <w:ind w:left="325" w:right="0" w:firstLine="0"/>
        <w:jc w:val="left"/>
      </w:pPr>
      <w:r>
        <w:t xml:space="preserve"> </w:t>
      </w:r>
    </w:p>
    <w:p w:rsidR="00683359" w:rsidRDefault="00B46A5E">
      <w:pPr>
        <w:spacing w:after="4"/>
        <w:ind w:left="320" w:right="360"/>
      </w:pPr>
      <w:r>
        <w:t xml:space="preserve">j) La promoción de la salud (…). </w:t>
      </w:r>
    </w:p>
    <w:p w:rsidR="00683359" w:rsidRDefault="00B46A5E">
      <w:pPr>
        <w:spacing w:after="0" w:line="259" w:lineRule="auto"/>
        <w:ind w:left="325" w:right="0" w:firstLine="0"/>
        <w:jc w:val="left"/>
      </w:pPr>
      <w:r>
        <w:t xml:space="preserve"> </w:t>
      </w:r>
    </w:p>
    <w:p w:rsidR="00683359" w:rsidRDefault="00B46A5E">
      <w:pPr>
        <w:spacing w:after="0"/>
        <w:ind w:left="320" w:right="360"/>
      </w:pPr>
      <w:r>
        <w:t>ñ) Las administraciones públicas canarias, en el ámbito de sus respectivas competencias y atendiendo a criterio</w:t>
      </w:r>
      <w:r>
        <w:t>s de transversalidad, fomentarán la práctica deportiva como medida para la prevención de (…) todas aquellas enfermedades relacionadas con el sedentarismo, o de tipo crónico prestando especial atención a la prescripción de la actividad deportiva como factor</w:t>
      </w:r>
      <w:r>
        <w:t xml:space="preserve"> clave de prevención de estas enfermedades. Asimismo, fomentarán la actividad física y el deporte para la mejora de la salud o indicadores de la salud a través del deporte”. </w:t>
      </w:r>
    </w:p>
    <w:p w:rsidR="00683359" w:rsidRDefault="00B46A5E">
      <w:pPr>
        <w:spacing w:after="21" w:line="259" w:lineRule="auto"/>
        <w:ind w:left="325" w:right="0" w:firstLine="0"/>
        <w:jc w:val="left"/>
      </w:pPr>
      <w:r>
        <w:t xml:space="preserve"> </w:t>
      </w:r>
    </w:p>
    <w:p w:rsidR="00683359" w:rsidRDefault="00B46A5E">
      <w:pPr>
        <w:numPr>
          <w:ilvl w:val="0"/>
          <w:numId w:val="7"/>
        </w:numPr>
        <w:spacing w:after="0"/>
        <w:ind w:right="360"/>
      </w:pPr>
      <w:r>
        <w:t>Se denomina “cooperación administrativa” a cuando dos o más Administraciones Pú</w:t>
      </w:r>
      <w:r>
        <w:t>blicas, de manera voluntaria y en ejercicio de sus competencias, asumen compromisos específicos en aras a una acción común, de acuerdo con lo dispuesto en el art.140 d) de la Ley 40/2015 de 1 de octubre de Régimen Jurídico del Sector Público. De conformida</w:t>
      </w:r>
      <w:r>
        <w:t xml:space="preserve">d con el art. 144 de dicha norma, la cooperación puede ser formalizada a través de acuerdos y convenios en los que se preverán las condiciones y compromisos que asumen las partes que los suscriben. </w:t>
      </w:r>
    </w:p>
    <w:p w:rsidR="00683359" w:rsidRDefault="00B46A5E">
      <w:pPr>
        <w:spacing w:after="0" w:line="259" w:lineRule="auto"/>
        <w:ind w:left="325" w:right="0" w:firstLine="0"/>
        <w:jc w:val="left"/>
      </w:pPr>
      <w:r>
        <w:t xml:space="preserve"> </w:t>
      </w:r>
    </w:p>
    <w:p w:rsidR="00683359" w:rsidRDefault="00B46A5E">
      <w:pPr>
        <w:spacing w:after="0"/>
        <w:ind w:left="320" w:right="360"/>
      </w:pPr>
      <w:r>
        <w:t>El presente convenio se regirá por lo establecido en la</w:t>
      </w:r>
      <w:r>
        <w:t xml:space="preserve"> Ley 40/2015 de 1 de octubre, de Régimen Jurídico del Sector Público. </w:t>
      </w:r>
    </w:p>
    <w:p w:rsidR="00683359" w:rsidRDefault="00B46A5E">
      <w:pPr>
        <w:spacing w:after="0" w:line="259" w:lineRule="auto"/>
        <w:ind w:left="325" w:right="0" w:firstLine="0"/>
        <w:jc w:val="left"/>
      </w:pPr>
      <w:r>
        <w:t xml:space="preserve"> </w:t>
      </w:r>
    </w:p>
    <w:p w:rsidR="00683359" w:rsidRDefault="00B46A5E">
      <w:pPr>
        <w:numPr>
          <w:ilvl w:val="0"/>
          <w:numId w:val="7"/>
        </w:numPr>
        <w:spacing w:after="2"/>
        <w:ind w:right="360"/>
      </w:pPr>
      <w:r>
        <w:t>Dado que existe interés coincidente en el Cabildo y el Ayuntamiento en la ejecución de dichas actuaciones, se instrumenta dicha colaboración en el presente Convenio, y estando conform</w:t>
      </w:r>
      <w:r>
        <w:t xml:space="preserve">es en su contenido y efectos, deciden formalizarlo con arreglo a las siguientes estipulaciones.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23" w:right="0" w:firstLine="0"/>
        <w:jc w:val="center"/>
      </w:pPr>
      <w:r>
        <w:rPr>
          <w:b/>
        </w:rPr>
        <w:t xml:space="preserve"> </w:t>
      </w:r>
    </w:p>
    <w:p w:rsidR="00683359" w:rsidRDefault="00B46A5E">
      <w:pPr>
        <w:spacing w:after="0" w:line="259" w:lineRule="auto"/>
        <w:ind w:left="98" w:right="128"/>
        <w:jc w:val="center"/>
      </w:pPr>
      <w:r>
        <w:t xml:space="preserve">ESTIPULACIONES </w:t>
      </w:r>
    </w:p>
    <w:p w:rsidR="00683359" w:rsidRDefault="00B46A5E">
      <w:pPr>
        <w:spacing w:after="0" w:line="259" w:lineRule="auto"/>
        <w:ind w:left="23" w:right="0" w:firstLine="0"/>
        <w:jc w:val="center"/>
      </w:pPr>
      <w:r>
        <w:t xml:space="preserve"> </w:t>
      </w:r>
    </w:p>
    <w:p w:rsidR="00683359" w:rsidRDefault="00B46A5E">
      <w:pPr>
        <w:spacing w:after="4"/>
        <w:ind w:left="320" w:right="360"/>
      </w:pPr>
      <w:r>
        <w:t xml:space="preserve">PRIMERA. - OBJETO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El presente convenio/acuerdo tiene como objeto establecer el marco general de cooperación entre el Excmo. Cabildo Insular de Tenerife a través de su Servicio Administrativo de Deportes y el Ayuntamiento de Candelaria para la ejecución de las actuaciones pr</w:t>
      </w:r>
      <w:r>
        <w:t xml:space="preserve">evistas en el Programa Insular de Pistas Multideporte. </w:t>
      </w:r>
    </w:p>
    <w:p w:rsidR="00683359" w:rsidRDefault="00B46A5E">
      <w:pPr>
        <w:spacing w:after="0" w:line="259" w:lineRule="auto"/>
        <w:ind w:left="325" w:right="0" w:firstLine="0"/>
        <w:jc w:val="left"/>
      </w:pPr>
      <w:r>
        <w:t xml:space="preserve"> </w:t>
      </w:r>
    </w:p>
    <w:p w:rsidR="00683359" w:rsidRDefault="00B46A5E">
      <w:pPr>
        <w:spacing w:after="0"/>
        <w:ind w:left="320" w:right="360"/>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4319" name="Group 124319"/>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2188" name="Rectangle 218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2189" name="Rectangle 218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190" name="Rectangle 219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4319" style="width:18.7031pt;height:260.43pt;position:absolute;mso-position-horizontal-relative:page;mso-position-horizontal:absolute;margin-left:662.808pt;mso-position-vertical-relative:page;margin-top:512.37pt;" coordsize="2375,33074">
                <v:rect id="Rectangle 218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218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19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114 </w:t>
                        </w:r>
                      </w:p>
                    </w:txbxContent>
                  </v:textbox>
                </v:rect>
                <w10:wrap type="square"/>
              </v:group>
            </w:pict>
          </mc:Fallback>
        </mc:AlternateContent>
      </w:r>
      <w:r>
        <w:t xml:space="preserve">Las actuaciones a acometer, de acuerdo conforme al presente Convenio, son las siguientes: Instalación de una pista multideporte de tipo II (superficie útil de juego de 20 x 10 metros) en el polideportivo municipal del Complejo Ãlvaro de Armas (Bco. Hondo, </w:t>
      </w:r>
      <w:r>
        <w:t xml:space="preserve">Candelaria). </w:t>
      </w:r>
    </w:p>
    <w:p w:rsidR="00683359" w:rsidRDefault="00B46A5E">
      <w:pPr>
        <w:spacing w:after="0" w:line="259" w:lineRule="auto"/>
        <w:ind w:left="325" w:right="0" w:firstLine="0"/>
        <w:jc w:val="left"/>
      </w:pPr>
      <w:r>
        <w:t xml:space="preserve"> </w:t>
      </w:r>
    </w:p>
    <w:p w:rsidR="00683359" w:rsidRDefault="00B46A5E">
      <w:pPr>
        <w:spacing w:after="4"/>
        <w:ind w:left="320" w:right="360"/>
      </w:pPr>
      <w:r>
        <w:t xml:space="preserve">SEGUNDA. - OBLIGACIONES DEL CABILDO INSULAR DE TENERIFE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El Cabildo Insular de Tenerife, de acuerdo a lo establecido en el Programa Insular de Pistas Multideporte, objeto del presente convenio, se compromete a: </w:t>
      </w:r>
    </w:p>
    <w:p w:rsidR="00683359" w:rsidRDefault="00B46A5E">
      <w:pPr>
        <w:spacing w:after="0" w:line="259" w:lineRule="auto"/>
        <w:ind w:left="325" w:right="0" w:firstLine="0"/>
        <w:jc w:val="left"/>
      </w:pPr>
      <w:r>
        <w:t xml:space="preserve"> </w:t>
      </w:r>
    </w:p>
    <w:p w:rsidR="00683359" w:rsidRDefault="00B46A5E">
      <w:pPr>
        <w:spacing w:after="0"/>
        <w:ind w:left="320" w:right="360"/>
      </w:pPr>
      <w:r>
        <w:t>1º.- Licitar un contrato</w:t>
      </w:r>
      <w:r>
        <w:t xml:space="preserve"> administrativo, con cargo al presupuesto del Cabildo Insular de Tenerife, para llevar a cabo las actuaciones englobadas en el “Programa de Pistas Multideporte”, cuyo objeto sea la ejecución del Programa Pistas multideporte a través de una empresa que cuen</w:t>
      </w:r>
      <w:r>
        <w:t xml:space="preserve">te con los medios materiales y personales suficientes para la instalación de las pistas multideporte en cada uno de los ayuntamientos de la isla que se incluyan en el citado programa. </w:t>
      </w:r>
    </w:p>
    <w:p w:rsidR="00683359" w:rsidRDefault="00B46A5E">
      <w:pPr>
        <w:spacing w:after="0" w:line="259" w:lineRule="auto"/>
        <w:ind w:left="325" w:right="0" w:firstLine="0"/>
        <w:jc w:val="left"/>
      </w:pPr>
      <w:r>
        <w:t xml:space="preserve"> </w:t>
      </w:r>
    </w:p>
    <w:p w:rsidR="00683359" w:rsidRDefault="00B46A5E">
      <w:pPr>
        <w:spacing w:after="2"/>
        <w:ind w:left="320" w:right="360"/>
      </w:pPr>
      <w:r>
        <w:t>La contratación del suministro e instalación de las pistas se efectua</w:t>
      </w:r>
      <w:r>
        <w:t>rá por el Cabildo Insular de Tenerife, bajo la supervisión del Responsable del contrato por parte del Cabildo Insular asistido por el Responsable del contrato designado por cada Administración municipal, con arreglo a la legislación de Contratos de las Adm</w:t>
      </w:r>
      <w:r>
        <w:t xml:space="preserve">inistraciones Públicas, respetando en todo caso los principios de publicidad y concurrencia.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2º.- El programa de las actuaciones a realizar en los Ayuntamientos se basará en función de los siguientes criterios a los efectos de establecer y ordenar la ej</w:t>
      </w:r>
      <w:r>
        <w:t xml:space="preserve">ecución de cada una de las actuaciones al adjudicatario: </w:t>
      </w:r>
    </w:p>
    <w:p w:rsidR="00683359" w:rsidRDefault="00B46A5E">
      <w:pPr>
        <w:spacing w:after="0" w:line="259" w:lineRule="auto"/>
        <w:ind w:left="325" w:right="0" w:firstLine="0"/>
        <w:jc w:val="left"/>
      </w:pPr>
      <w:r>
        <w:t xml:space="preserve"> </w:t>
      </w:r>
    </w:p>
    <w:p w:rsidR="00683359" w:rsidRDefault="00B46A5E">
      <w:pPr>
        <w:numPr>
          <w:ilvl w:val="0"/>
          <w:numId w:val="8"/>
        </w:numPr>
        <w:spacing w:after="4"/>
        <w:ind w:right="360" w:hanging="360"/>
      </w:pPr>
      <w:r>
        <w:t xml:space="preserve">Disponibilidad presupuestaria de la Corporación insular en cada anualidad. </w:t>
      </w:r>
    </w:p>
    <w:p w:rsidR="00683359" w:rsidRDefault="00B46A5E">
      <w:pPr>
        <w:spacing w:after="0" w:line="259" w:lineRule="auto"/>
        <w:ind w:left="325" w:right="0" w:firstLine="0"/>
        <w:jc w:val="left"/>
      </w:pPr>
      <w:r>
        <w:t xml:space="preserve"> </w:t>
      </w:r>
    </w:p>
    <w:p w:rsidR="00683359" w:rsidRDefault="00B46A5E">
      <w:pPr>
        <w:numPr>
          <w:ilvl w:val="0"/>
          <w:numId w:val="8"/>
        </w:numPr>
        <w:spacing w:after="0"/>
        <w:ind w:right="360" w:hanging="360"/>
      </w:pPr>
      <w:r>
        <w:t>Disponibilidad final de las parcelas urbanizadas y accesibles en cada uno de los Ayuntamientos, que deberá ser certifi</w:t>
      </w:r>
      <w:r>
        <w:t xml:space="preserve">cadas por cada uno de los municipios participantes en este plan, a la vista de la concreción de las ubicaciones facilitadas inicialmente. </w:t>
      </w:r>
    </w:p>
    <w:p w:rsidR="00683359" w:rsidRDefault="00B46A5E">
      <w:pPr>
        <w:spacing w:after="0" w:line="259" w:lineRule="auto"/>
        <w:ind w:left="325" w:right="0" w:firstLine="0"/>
        <w:jc w:val="left"/>
      </w:pPr>
      <w:r>
        <w:t xml:space="preserve"> </w:t>
      </w:r>
    </w:p>
    <w:p w:rsidR="00683359" w:rsidRDefault="00B46A5E">
      <w:pPr>
        <w:numPr>
          <w:ilvl w:val="0"/>
          <w:numId w:val="8"/>
        </w:numPr>
        <w:spacing w:after="0"/>
        <w:ind w:right="360" w:hanging="360"/>
      </w:pPr>
      <w:r>
        <w:t xml:space="preserve">Adecuación del soporte base de las mismas, que deberá ser certificado por cada uno de los municipios participantes en este plan, y comprobada previamente su idoneidad por la empresa adjudicataria. </w:t>
      </w:r>
    </w:p>
    <w:p w:rsidR="00683359" w:rsidRDefault="00B46A5E">
      <w:pPr>
        <w:spacing w:after="0" w:line="259" w:lineRule="auto"/>
        <w:ind w:left="325" w:right="0" w:firstLine="0"/>
        <w:jc w:val="left"/>
      </w:pPr>
      <w:r>
        <w:t xml:space="preserve"> </w:t>
      </w:r>
    </w:p>
    <w:p w:rsidR="00683359" w:rsidRDefault="00B46A5E">
      <w:pPr>
        <w:numPr>
          <w:ilvl w:val="0"/>
          <w:numId w:val="8"/>
        </w:numPr>
        <w:spacing w:after="2"/>
        <w:ind w:right="360" w:hanging="360"/>
      </w:pPr>
      <w:r>
        <w:t>Orden de llegada de la documentación municipal acreditat</w:t>
      </w:r>
      <w:r>
        <w:t xml:space="preserve">iva del cumplimiento de los requisitos anteriores.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3º.- Comunicar el estado de la tramitación del expediente de contratación a los ayuntamientos de la isla de Tenerife englobados en el programa, debiendo notificar el acuerdo de adjudicación del contra</w:t>
      </w:r>
      <w:r>
        <w:t xml:space="preserve">to a fin de que por este organismo puedan adoptarse las medidas necesarias para su puesta en marcha. </w:t>
      </w:r>
    </w:p>
    <w:p w:rsidR="00683359" w:rsidRDefault="00B46A5E">
      <w:pPr>
        <w:spacing w:after="0" w:line="259" w:lineRule="auto"/>
        <w:ind w:left="325" w:right="0" w:firstLine="0"/>
        <w:jc w:val="left"/>
      </w:pPr>
      <w:r>
        <w:t xml:space="preserve"> </w:t>
      </w:r>
    </w:p>
    <w:p w:rsidR="00683359" w:rsidRDefault="00B46A5E">
      <w:pPr>
        <w:spacing w:after="0"/>
        <w:ind w:left="320" w:right="360"/>
      </w:pPr>
      <w:r>
        <w:t>4º.- Ejercer la correspondiente supervisión y dirección del contrato a través de una persona responsable de la Unidad de Obras del Servicio Administrati</w:t>
      </w:r>
      <w:r>
        <w:t xml:space="preserve">vo de Deportes, que asumirá las funciones de técnico/a gestor del contrato. </w:t>
      </w:r>
    </w:p>
    <w:p w:rsidR="00683359" w:rsidRDefault="00B46A5E">
      <w:pPr>
        <w:spacing w:after="0"/>
        <w:ind w:left="320" w:right="360"/>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6830" name="Group 126830"/>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2327" name="Rectangle 2327"/>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2328" name="Rectangle 2328"/>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329" name="Rectangle 2329"/>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 plataforma esPublico Gestiona |</w:t>
                              </w:r>
                              <w:r>
                                <w:rPr>
                                  <w:i w:val="0"/>
                                  <w:sz w:val="12"/>
                                </w:rPr>
                                <w:t xml:space="preserve"> Página 19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6830" style="width:18.7031pt;height:260.43pt;position:absolute;mso-position-horizontal-relative:page;mso-position-horizontal:absolute;margin-left:662.808pt;mso-position-vertical-relative:page;margin-top:512.37pt;" coordsize="2375,33074">
                <v:rect id="Rectangle 2327"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2328"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329"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114 </w:t>
                        </w:r>
                      </w:p>
                    </w:txbxContent>
                  </v:textbox>
                </v:rect>
                <w10:wrap type="square"/>
              </v:group>
            </w:pict>
          </mc:Fallback>
        </mc:AlternateContent>
      </w:r>
      <w:r>
        <w:t xml:space="preserve">5º.- Las incidencias que en ejecución del contrato se puedan producir serán atendidas, en su caso, por el presupuesto de la Corporación Insular. </w:t>
      </w:r>
    </w:p>
    <w:p w:rsidR="00683359" w:rsidRDefault="00B46A5E">
      <w:pPr>
        <w:spacing w:after="0" w:line="259" w:lineRule="auto"/>
        <w:ind w:left="325" w:right="0" w:firstLine="0"/>
        <w:jc w:val="left"/>
      </w:pPr>
      <w:r>
        <w:t xml:space="preserve"> </w:t>
      </w:r>
    </w:p>
    <w:p w:rsidR="00683359" w:rsidRDefault="00B46A5E">
      <w:pPr>
        <w:spacing w:after="4"/>
        <w:ind w:left="320" w:right="360"/>
      </w:pPr>
      <w:r>
        <w:t xml:space="preserve">TERCERA. - OBLIGACIONES DEL AYUNTAMIENTO CANDELARIA </w:t>
      </w:r>
    </w:p>
    <w:p w:rsidR="00683359" w:rsidRDefault="00B46A5E">
      <w:pPr>
        <w:spacing w:after="0" w:line="259" w:lineRule="auto"/>
        <w:ind w:left="325" w:right="0" w:firstLine="0"/>
        <w:jc w:val="left"/>
      </w:pPr>
      <w:r>
        <w:t xml:space="preserve"> </w:t>
      </w:r>
    </w:p>
    <w:p w:rsidR="00683359" w:rsidRDefault="00B46A5E">
      <w:pPr>
        <w:spacing w:after="4"/>
        <w:ind w:left="320" w:right="360"/>
      </w:pPr>
      <w:r>
        <w:t xml:space="preserve">En virtud del presente Convenio, el Ayuntamiento asume las siguientes obligaciones: </w:t>
      </w:r>
    </w:p>
    <w:p w:rsidR="00683359" w:rsidRDefault="00B46A5E">
      <w:pPr>
        <w:spacing w:after="0" w:line="259" w:lineRule="auto"/>
        <w:ind w:left="325" w:right="0" w:firstLine="0"/>
        <w:jc w:val="left"/>
      </w:pPr>
      <w:r>
        <w:t xml:space="preserve"> </w:t>
      </w:r>
    </w:p>
    <w:p w:rsidR="00683359" w:rsidRDefault="00B46A5E">
      <w:pPr>
        <w:numPr>
          <w:ilvl w:val="0"/>
          <w:numId w:val="9"/>
        </w:numPr>
        <w:spacing w:after="0"/>
        <w:ind w:right="360" w:hanging="360"/>
      </w:pPr>
      <w:r>
        <w:t>Remitir Certificación del acuerdo adoptado por el órgano municipal correspondiente, así como informe técnico de supervisión municipal, relativo a la titularidad y dispon</w:t>
      </w:r>
      <w:r>
        <w:t xml:space="preserve">ibilidad delas parcelas urbanizadas, accesibles y con dimensión suficiente para poder albergar una pista multifunción estándar, y con posibilidad de crear un recorrido accesible perimetral a la misma por donde se realizarán los accesos al área de juego. </w:t>
      </w:r>
    </w:p>
    <w:p w:rsidR="00683359" w:rsidRDefault="00B46A5E">
      <w:pPr>
        <w:spacing w:after="0" w:line="259" w:lineRule="auto"/>
        <w:ind w:left="325" w:right="0" w:firstLine="0"/>
        <w:jc w:val="left"/>
      </w:pPr>
      <w:r>
        <w:t xml:space="preserve"> </w:t>
      </w:r>
    </w:p>
    <w:p w:rsidR="00683359" w:rsidRDefault="00B46A5E">
      <w:pPr>
        <w:numPr>
          <w:ilvl w:val="0"/>
          <w:numId w:val="9"/>
        </w:numPr>
        <w:spacing w:after="22"/>
        <w:ind w:right="360" w:hanging="360"/>
      </w:pPr>
      <w:r>
        <w:t xml:space="preserve">Soportar los tributos, así como las cargas y gravámenes derivados de la expedición de licencias, concesiones municipales, etc… necesarios para la realización de las actuaciones. </w:t>
      </w:r>
    </w:p>
    <w:p w:rsidR="00683359" w:rsidRDefault="00B46A5E">
      <w:pPr>
        <w:spacing w:after="0" w:line="259" w:lineRule="auto"/>
        <w:ind w:left="325" w:right="0" w:firstLine="0"/>
        <w:jc w:val="left"/>
      </w:pPr>
      <w:r>
        <w:t xml:space="preserve"> </w:t>
      </w:r>
    </w:p>
    <w:p w:rsidR="00683359" w:rsidRDefault="00B46A5E">
      <w:pPr>
        <w:numPr>
          <w:ilvl w:val="0"/>
          <w:numId w:val="9"/>
        </w:numPr>
        <w:spacing w:after="5" w:line="248" w:lineRule="auto"/>
        <w:ind w:right="360" w:hanging="360"/>
      </w:pPr>
      <w:r>
        <w:t>Colocar de modo permanente, en lugar destacado y bien visible de la instal</w:t>
      </w:r>
      <w:r>
        <w:t xml:space="preserve">ación deportiva un cartel con el anagrama del Cabildo Insular, que será́́́́ aportado por el Ãrea de Deportes del Cabildo Insular. </w:t>
      </w:r>
    </w:p>
    <w:p w:rsidR="00683359" w:rsidRDefault="00B46A5E">
      <w:pPr>
        <w:spacing w:after="0" w:line="259" w:lineRule="auto"/>
        <w:ind w:left="325" w:right="0" w:firstLine="0"/>
        <w:jc w:val="left"/>
      </w:pPr>
      <w:r>
        <w:t xml:space="preserve"> </w:t>
      </w:r>
    </w:p>
    <w:p w:rsidR="00683359" w:rsidRDefault="00B46A5E">
      <w:pPr>
        <w:numPr>
          <w:ilvl w:val="0"/>
          <w:numId w:val="9"/>
        </w:numPr>
        <w:spacing w:after="0"/>
        <w:ind w:right="360" w:hanging="360"/>
      </w:pPr>
      <w:r>
        <w:t>Designar un técnico municipal como responsable municipal del contrato en las labores de control y supervisión de la instala</w:t>
      </w:r>
      <w:r>
        <w:t xml:space="preserve">ción de la pista, el cual informará al técnico responsable del cabildo de cualquier incidencia que surja durante la ejecución del contrato. </w:t>
      </w:r>
    </w:p>
    <w:p w:rsidR="00683359" w:rsidRDefault="00B46A5E">
      <w:pPr>
        <w:spacing w:after="0" w:line="259" w:lineRule="auto"/>
        <w:ind w:left="325" w:right="0" w:firstLine="0"/>
        <w:jc w:val="left"/>
      </w:pPr>
      <w:r>
        <w:t xml:space="preserve"> </w:t>
      </w:r>
    </w:p>
    <w:p w:rsidR="00683359" w:rsidRDefault="00B46A5E">
      <w:pPr>
        <w:numPr>
          <w:ilvl w:val="0"/>
          <w:numId w:val="9"/>
        </w:numPr>
        <w:spacing w:after="0"/>
        <w:ind w:right="360" w:hanging="360"/>
      </w:pPr>
      <w:r>
        <w:t>Deberá figurar en la instalación la imagen del Cabildo Insular de Tenerife, como agente impulsor de la actuación.</w:t>
      </w:r>
      <w:r>
        <w:t xml:space="preserve"> Esta imagen deberá plasmarse siguiendo los criterios del Ãrea de Deportes del CIT. </w:t>
      </w:r>
    </w:p>
    <w:p w:rsidR="00683359" w:rsidRDefault="00B46A5E">
      <w:pPr>
        <w:spacing w:after="0" w:line="259" w:lineRule="auto"/>
        <w:ind w:left="325" w:right="0" w:firstLine="0"/>
        <w:jc w:val="left"/>
      </w:pPr>
      <w:r>
        <w:t xml:space="preserve"> </w:t>
      </w:r>
    </w:p>
    <w:p w:rsidR="00683359" w:rsidRDefault="00B46A5E">
      <w:pPr>
        <w:numPr>
          <w:ilvl w:val="0"/>
          <w:numId w:val="9"/>
        </w:numPr>
        <w:spacing w:after="0"/>
        <w:ind w:right="360" w:hanging="360"/>
      </w:pPr>
      <w:r>
        <w:t>Una vez recibidas las pistas con su equipamiento completo, las mismas quedarán integradas en el patrimonio municipal, asumiendo el ayuntamiento, a partir de ese momento,</w:t>
      </w:r>
      <w:r>
        <w:t xml:space="preserve"> su conservación y mantenimiento. </w:t>
      </w:r>
    </w:p>
    <w:p w:rsidR="00683359" w:rsidRDefault="00B46A5E">
      <w:pPr>
        <w:spacing w:after="0" w:line="259" w:lineRule="auto"/>
        <w:ind w:left="325" w:right="0" w:firstLine="0"/>
        <w:jc w:val="left"/>
      </w:pPr>
      <w:r>
        <w:t xml:space="preserve"> </w:t>
      </w:r>
    </w:p>
    <w:p w:rsidR="00683359" w:rsidRDefault="00B46A5E">
      <w:pPr>
        <w:numPr>
          <w:ilvl w:val="0"/>
          <w:numId w:val="9"/>
        </w:numPr>
        <w:spacing w:after="0"/>
        <w:ind w:right="360" w:hanging="360"/>
      </w:pPr>
      <w:r>
        <w:t>Asumir un derecho de uso gratuito y preferente del CIT sobre estas instalaciones deportivas, por razones de interés general, coordinados con el programa municipal de actividades deportivas, en caso de solicitarle el Cab</w:t>
      </w:r>
      <w:r>
        <w:t xml:space="preserve">ildo Insular su uso para el desarrollo de cualquier actividad relacionada con programas del Ãrea de Deportes de la Corporación insular. </w:t>
      </w:r>
    </w:p>
    <w:p w:rsidR="00683359" w:rsidRDefault="00B46A5E">
      <w:pPr>
        <w:spacing w:after="0" w:line="259" w:lineRule="auto"/>
        <w:ind w:left="325" w:right="0" w:firstLine="0"/>
        <w:jc w:val="left"/>
      </w:pPr>
      <w:r>
        <w:t xml:space="preserve"> </w:t>
      </w:r>
    </w:p>
    <w:p w:rsidR="00683359" w:rsidRDefault="00B46A5E">
      <w:pPr>
        <w:numPr>
          <w:ilvl w:val="0"/>
          <w:numId w:val="9"/>
        </w:numPr>
        <w:spacing w:after="0"/>
        <w:ind w:right="360" w:hanging="360"/>
      </w:pPr>
      <w:r>
        <w:t>Dotar a la instalación del correspondiente personal específico, tanto de mantenimiento/ control, como facultativo/téc</w:t>
      </w:r>
      <w:r>
        <w:t xml:space="preserve">nico deportivo, debidamente cualificado académica y profesionalmente para su cometido, de manera que se obtenga el mayor rendimiento  </w:t>
      </w:r>
    </w:p>
    <w:p w:rsidR="00683359" w:rsidRDefault="00B46A5E">
      <w:pPr>
        <w:numPr>
          <w:ilvl w:val="0"/>
          <w:numId w:val="9"/>
        </w:numPr>
        <w:spacing w:after="2"/>
        <w:ind w:right="360" w:hanging="360"/>
      </w:pPr>
      <w:r>
        <w:t xml:space="preserve">deportivo y social de la infraestructura deportiva creada, sin perjuicio de que el Ayuntamiento disponga la forma de gestión de la instalación que estime conveniente. </w:t>
      </w:r>
    </w:p>
    <w:p w:rsidR="00683359" w:rsidRDefault="00B46A5E">
      <w:pPr>
        <w:spacing w:after="0" w:line="259" w:lineRule="auto"/>
        <w:ind w:left="325" w:right="0" w:firstLine="0"/>
        <w:jc w:val="left"/>
      </w:pPr>
      <w:r>
        <w:t xml:space="preserve"> </w:t>
      </w:r>
    </w:p>
    <w:p w:rsidR="00683359" w:rsidRDefault="00B46A5E">
      <w:pPr>
        <w:numPr>
          <w:ilvl w:val="0"/>
          <w:numId w:val="9"/>
        </w:numPr>
        <w:spacing w:after="5" w:line="248" w:lineRule="auto"/>
        <w:ind w:right="360" w:hanging="360"/>
      </w:pPr>
      <w:r>
        <w:t xml:space="preserve">Convocar al personal designado por el CIT para la formalización del acta de recepción </w:t>
      </w:r>
      <w:r>
        <w:t xml:space="preserve">del suministro e instalación de la pista, que será suscrita por el Ayuntamiento, a cuyos efectos deberán concretarse previamente las fechas en las que se celebrarán tales actos. </w:t>
      </w:r>
    </w:p>
    <w:p w:rsidR="00683359" w:rsidRDefault="00B46A5E">
      <w:pPr>
        <w:spacing w:after="0" w:line="259" w:lineRule="auto"/>
        <w:ind w:left="325" w:right="0" w:firstLine="0"/>
        <w:jc w:val="left"/>
      </w:pPr>
      <w:r>
        <w:t xml:space="preserve"> </w:t>
      </w:r>
    </w:p>
    <w:p w:rsidR="00683359" w:rsidRDefault="00B46A5E">
      <w:pPr>
        <w:numPr>
          <w:ilvl w:val="0"/>
          <w:numId w:val="9"/>
        </w:numPr>
        <w:spacing w:after="0"/>
        <w:ind w:right="360" w:hanging="360"/>
      </w:pPr>
      <w:r>
        <w:t xml:space="preserve">El Ayuntamiento será el encargado y responsable de extender y suscribir el </w:t>
      </w:r>
      <w:r>
        <w:t xml:space="preserve">Acta de comprobación de replanteo para la instalación de la pista suministrada, dando cuenta de misma al técnico responsable del contrato del Cabildo Insular de Tenerife.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5115" name="Group 12511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2457" name="Rectangle 2457"/>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2458" name="Rectangle 2458"/>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Verificación: https://candelaria.se</w:t>
                              </w:r>
                              <w:r>
                                <w:rPr>
                                  <w:i w:val="0"/>
                                  <w:sz w:val="12"/>
                                </w:rPr>
                                <w:t xml:space="preserve">delectronica.es/ </w:t>
                              </w:r>
                            </w:p>
                          </w:txbxContent>
                        </wps:txbx>
                        <wps:bodyPr horzOverflow="overflow" vert="horz" lIns="0" tIns="0" rIns="0" bIns="0" rtlCol="0">
                          <a:noAutofit/>
                        </wps:bodyPr>
                      </wps:wsp>
                      <wps:wsp>
                        <wps:cNvPr id="2459" name="Rectangle 2459"/>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5115" style="width:18.7031pt;height:260.43pt;position:absolute;mso-position-horizontal-relative:page;mso-position-horizontal:absolute;margin-left:662.808pt;mso-position-vertical-relative:page;margin-top:512.37pt;" coordsize="2375,33074">
                <v:rect id="Rectangle 2457"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2458"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459"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114 </w:t>
                        </w:r>
                      </w:p>
                    </w:txbxContent>
                  </v:textbox>
                </v:rect>
                <w10:wrap type="square"/>
              </v:group>
            </w:pict>
          </mc:Fallback>
        </mc:AlternateContent>
      </w:r>
      <w:r>
        <w:t xml:space="preserve"> </w:t>
      </w:r>
    </w:p>
    <w:p w:rsidR="00683359" w:rsidRDefault="00B46A5E">
      <w:pPr>
        <w:numPr>
          <w:ilvl w:val="0"/>
          <w:numId w:val="9"/>
        </w:numPr>
        <w:spacing w:after="0"/>
        <w:ind w:right="360" w:hanging="360"/>
      </w:pPr>
      <w:r>
        <w:t>Permitir el acceso a las instalaciones del personal técnico del Cabildo, al objeto de poder realizar las labores de comprobación que estimar</w:t>
      </w:r>
      <w:r>
        <w:t xml:space="preserve">en oportunas. </w:t>
      </w:r>
    </w:p>
    <w:p w:rsidR="00683359" w:rsidRDefault="00B46A5E">
      <w:pPr>
        <w:spacing w:after="0" w:line="259" w:lineRule="auto"/>
        <w:ind w:left="325" w:right="0" w:firstLine="0"/>
        <w:jc w:val="left"/>
      </w:pPr>
      <w:r>
        <w:t xml:space="preserve"> </w:t>
      </w:r>
    </w:p>
    <w:p w:rsidR="00683359" w:rsidRDefault="00B46A5E">
      <w:pPr>
        <w:numPr>
          <w:ilvl w:val="0"/>
          <w:numId w:val="9"/>
        </w:numPr>
        <w:spacing w:after="0"/>
        <w:ind w:right="360" w:hanging="360"/>
      </w:pPr>
      <w:r>
        <w:t xml:space="preserve">El resto de obligaciones que pudieran derivarse del acuerdo del consejo de gobierno que dispone las normas del Programa y se incluyen como anexo de este convenio. </w:t>
      </w:r>
    </w:p>
    <w:p w:rsidR="00683359" w:rsidRDefault="00B46A5E">
      <w:pPr>
        <w:spacing w:after="0" w:line="259" w:lineRule="auto"/>
        <w:ind w:left="1045" w:right="0" w:firstLine="0"/>
        <w:jc w:val="left"/>
      </w:pPr>
      <w:r>
        <w:t xml:space="preserve"> </w:t>
      </w:r>
    </w:p>
    <w:p w:rsidR="00683359" w:rsidRDefault="00B46A5E">
      <w:pPr>
        <w:spacing w:after="0" w:line="259" w:lineRule="auto"/>
        <w:ind w:left="325" w:right="0" w:firstLine="0"/>
        <w:jc w:val="left"/>
      </w:pPr>
      <w:r>
        <w:t xml:space="preserve"> </w:t>
      </w:r>
    </w:p>
    <w:p w:rsidR="00683359" w:rsidRDefault="00B46A5E">
      <w:pPr>
        <w:spacing w:after="4"/>
        <w:ind w:left="320" w:right="360"/>
      </w:pPr>
      <w:r>
        <w:t xml:space="preserve">CUARTA. - VIGENCIA, MODIFICACIÓN Y EXTINCIÓN.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 xml:space="preserve">El presente Convenio tiene una vigencia de dos años a contar desde su firma. Podrá ser prorrogado por acuerdo de ambas partes firmantes, hasta el transcurso de cuatro años adicionales. </w:t>
      </w:r>
    </w:p>
    <w:p w:rsidR="00683359" w:rsidRDefault="00B46A5E">
      <w:pPr>
        <w:spacing w:after="0" w:line="259" w:lineRule="auto"/>
        <w:ind w:left="325" w:right="0" w:firstLine="0"/>
        <w:jc w:val="left"/>
      </w:pPr>
      <w:r>
        <w:t xml:space="preserve"> </w:t>
      </w:r>
    </w:p>
    <w:p w:rsidR="00683359" w:rsidRDefault="00B46A5E">
      <w:pPr>
        <w:spacing w:after="4"/>
        <w:ind w:left="320" w:right="360"/>
      </w:pPr>
      <w:r>
        <w:t>El presente convenio podrá ser modificado por acuerdo unánime de las</w:t>
      </w:r>
      <w:r>
        <w:t xml:space="preserve"> partes. </w:t>
      </w:r>
    </w:p>
    <w:p w:rsidR="00683359" w:rsidRDefault="00B46A5E">
      <w:pPr>
        <w:spacing w:after="0" w:line="259" w:lineRule="auto"/>
        <w:ind w:left="325" w:right="0" w:firstLine="0"/>
        <w:jc w:val="left"/>
      </w:pPr>
      <w:r>
        <w:t xml:space="preserve"> </w:t>
      </w:r>
    </w:p>
    <w:p w:rsidR="00683359" w:rsidRDefault="00B46A5E">
      <w:pPr>
        <w:spacing w:after="5" w:line="248" w:lineRule="auto"/>
        <w:ind w:left="320" w:right="193"/>
        <w:jc w:val="left"/>
      </w:pPr>
      <w:r>
        <w:t xml:space="preserve">El presente convenio se extinguirá por la concurrencia de alguna de las causas de resolución contenidas en el art. 51.2 de la Ley 40/2015, de 1 de octubre, de Régimen Jurídico del Sector Público. </w:t>
      </w:r>
    </w:p>
    <w:p w:rsidR="00683359" w:rsidRDefault="00B46A5E">
      <w:pPr>
        <w:spacing w:after="0" w:line="259" w:lineRule="auto"/>
        <w:ind w:left="325" w:right="0" w:firstLine="0"/>
        <w:jc w:val="left"/>
      </w:pPr>
      <w:r>
        <w:t xml:space="preserve"> </w:t>
      </w:r>
    </w:p>
    <w:p w:rsidR="00683359" w:rsidRDefault="00B46A5E">
      <w:pPr>
        <w:spacing w:after="1"/>
        <w:ind w:left="320" w:right="360"/>
      </w:pPr>
      <w:r>
        <w:t xml:space="preserve">QUINTA. - </w:t>
      </w:r>
      <w:r>
        <w:t>Las cuestiones litigiosas surgidas sobre la interpretación, modificación, resolución y efectos que pudieran derivarse de la aplicación de este convenio, deberán solventarse de mutua acuerdo entre las partes y, en defecto de acuerdo, el conocimiento de esta</w:t>
      </w:r>
      <w:r>
        <w:t xml:space="preserve">s cuestiones corresponderá a la Jurisdicción Contencioso-Administrativa. </w:t>
      </w:r>
    </w:p>
    <w:p w:rsidR="00683359" w:rsidRDefault="00B46A5E">
      <w:pPr>
        <w:spacing w:after="0" w:line="259" w:lineRule="auto"/>
        <w:ind w:left="325" w:right="0" w:firstLine="0"/>
        <w:jc w:val="left"/>
      </w:pPr>
      <w:r>
        <w:rPr>
          <w:i w:val="0"/>
        </w:rPr>
        <w:t xml:space="preserve"> </w:t>
      </w:r>
    </w:p>
    <w:p w:rsidR="00683359" w:rsidRDefault="00B46A5E">
      <w:pPr>
        <w:spacing w:after="0"/>
        <w:ind w:left="320" w:right="360"/>
      </w:pPr>
      <w:r>
        <w:t>SEXTA.- Las partes firmantes de este convenio deberán respetar las prescripciones del Reglamento (UE) 2016/679 del Parlamento europeo y de Consejo, de 27 de abril de 2016, relativo</w:t>
      </w:r>
      <w:r>
        <w:t xml:space="preserve"> a la protección de las personas físicas en lo que respecta al tratamiento de sus datos personales y a la libre circulación de estos datos, la Ley Orgánica 3/2018, de 5 de diciembre, de Protección de Datos Personales y garantía de los derechos digitales, y</w:t>
      </w:r>
      <w:r>
        <w:t xml:space="preserve"> las disposiciones que los desarrollen, en relación con los datos que obtengan con motivo de la ejecución del presente convenio, especialmente en relación a las personas beneficiarias que participen en el Programa. </w:t>
      </w:r>
    </w:p>
    <w:p w:rsidR="00683359" w:rsidRDefault="00B46A5E">
      <w:pPr>
        <w:spacing w:after="0" w:line="259" w:lineRule="auto"/>
        <w:ind w:left="325" w:right="0" w:firstLine="0"/>
        <w:jc w:val="left"/>
      </w:pPr>
      <w:r>
        <w:t xml:space="preserve"> </w:t>
      </w:r>
    </w:p>
    <w:p w:rsidR="00683359" w:rsidRDefault="00B46A5E">
      <w:pPr>
        <w:spacing w:after="0"/>
        <w:ind w:left="320" w:right="360"/>
      </w:pPr>
      <w:r>
        <w:t>Ambas partes se comprometen especialme</w:t>
      </w:r>
      <w:r>
        <w:t xml:space="preserve">nte a evitar cualquier traspaso de información personal relativa a las personas beneficiarias de este programa, así como a garantizar el uso de recursos propios de cada entidad para el desarrollo del mismo. </w:t>
      </w:r>
    </w:p>
    <w:p w:rsidR="00683359" w:rsidRDefault="00B46A5E">
      <w:pPr>
        <w:spacing w:after="0" w:line="259" w:lineRule="auto"/>
        <w:ind w:left="325" w:right="0" w:firstLine="0"/>
        <w:jc w:val="left"/>
      </w:pPr>
      <w:r>
        <w:t xml:space="preserve"> </w:t>
      </w:r>
    </w:p>
    <w:p w:rsidR="00683359" w:rsidRDefault="00B46A5E">
      <w:pPr>
        <w:spacing w:after="2"/>
        <w:ind w:left="320" w:right="360"/>
      </w:pPr>
      <w:r>
        <w:t>Y para que así conste a los efectos oportunos, en prueba de conformidad, las partes firman el presente documento, por triplicado ejemplar y a un solo efecto y tenor, en el</w:t>
      </w:r>
      <w:r>
        <w:rPr>
          <w:i w:val="0"/>
        </w:rPr>
        <w:t xml:space="preserve"> </w:t>
      </w:r>
      <w:r>
        <w:t xml:space="preserve">lugar y fecha indicados en el encabezamiento.”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SEGUNDO. - Dar traslado del acue</w:t>
      </w:r>
      <w:r>
        <w:rPr>
          <w:i w:val="0"/>
        </w:rPr>
        <w:t xml:space="preserve">rdo que se adopte a la Concejalía de Deportes.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TERCERO. - Notificar al Cabildo Insular de Tenerife el acuerdo adoptado.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8417666</wp:posOffset>
                </wp:positionH>
                <wp:positionV relativeFrom="page">
                  <wp:posOffset>6507099</wp:posOffset>
                </wp:positionV>
                <wp:extent cx="237530" cy="3307461"/>
                <wp:effectExtent l="0" t="0" r="0" b="0"/>
                <wp:wrapTopAndBottom/>
                <wp:docPr id="124885" name="Group 12488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2554" name="Rectangle 255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2555" name="Rectangle 255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556" name="Rectangle 255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w:t>
                              </w:r>
                              <w:r>
                                <w:rPr>
                                  <w:i w:val="0"/>
                                  <w:sz w:val="12"/>
                                </w:rPr>
                                <w:t xml:space="preserve">ctrónicamente desde la plataforma esPublico Gestiona | Página 21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4885" style="width:18.7031pt;height:260.43pt;position:absolute;mso-position-horizontal-relative:page;mso-position-horizontal:absolute;margin-left:662.808pt;mso-position-vertical-relative:page;margin-top:512.37pt;" coordsize="2375,33074">
                <v:rect id="Rectangle 255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255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55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114 </w:t>
                        </w:r>
                      </w:p>
                    </w:txbxContent>
                  </v:textbox>
                </v:rect>
                <w10:wrap type="topAndBottom"/>
              </v:group>
            </w:pict>
          </mc:Fallback>
        </mc:AlternateContent>
      </w: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50" w:lineRule="auto"/>
        <w:ind w:left="320" w:right="350"/>
      </w:pPr>
      <w:r>
        <w:rPr>
          <w:b/>
          <w:i w:val="0"/>
          <w:sz w:val="24"/>
        </w:rPr>
        <w:t xml:space="preserve">2.- Expediente 9979/2023. Aprobar </w:t>
      </w:r>
      <w:r>
        <w:rPr>
          <w:b/>
          <w:i w:val="0"/>
          <w:sz w:val="24"/>
        </w:rPr>
        <w:t xml:space="preserve">la propuesta de realización del PROGRAMA FORMATIVO denominado CANDELARIA OTOÑO TEXTIL 2023, conformado por tres cursos en materia de artesanía textil de 30 horas cada uno. </w:t>
      </w:r>
    </w:p>
    <w:p w:rsidR="00683359" w:rsidRDefault="00B46A5E">
      <w:pPr>
        <w:spacing w:after="15" w:line="259" w:lineRule="auto"/>
        <w:ind w:left="1033" w:right="0" w:firstLine="0"/>
        <w:jc w:val="left"/>
      </w:pPr>
      <w:r>
        <w:rPr>
          <w:b/>
          <w:i w:val="0"/>
          <w:sz w:val="24"/>
        </w:rPr>
        <w:t xml:space="preserve"> </w:t>
      </w:r>
    </w:p>
    <w:p w:rsidR="00683359" w:rsidRDefault="00B46A5E">
      <w:pPr>
        <w:spacing w:after="20" w:line="259" w:lineRule="auto"/>
        <w:ind w:left="1033" w:right="0" w:firstLine="0"/>
        <w:jc w:val="left"/>
      </w:pPr>
      <w:r>
        <w:rPr>
          <w:b/>
          <w:i w:val="0"/>
        </w:rPr>
        <w:t xml:space="preserve"> </w:t>
      </w:r>
    </w:p>
    <w:p w:rsidR="00683359" w:rsidRDefault="00B46A5E">
      <w:pPr>
        <w:spacing w:after="3"/>
        <w:ind w:right="60"/>
      </w:pPr>
      <w:r>
        <w:rPr>
          <w:b/>
          <w:i w:val="0"/>
        </w:rPr>
        <w:t xml:space="preserve">    Consta en el expediente propuesta de la Alcaldesa-Presidenta, de fecha 29 </w:t>
      </w:r>
      <w:r>
        <w:rPr>
          <w:b/>
          <w:i w:val="0"/>
        </w:rPr>
        <w:t xml:space="preserve">de septiembre de 2023, cuyo tenor literal es el siguiente: </w:t>
      </w:r>
    </w:p>
    <w:p w:rsidR="00683359" w:rsidRDefault="00B46A5E">
      <w:pPr>
        <w:spacing w:after="0" w:line="259" w:lineRule="auto"/>
        <w:ind w:left="325" w:right="0" w:firstLine="0"/>
        <w:jc w:val="left"/>
      </w:pPr>
      <w:r>
        <w:rPr>
          <w:b/>
          <w:i w:val="0"/>
        </w:rPr>
        <w:t xml:space="preserve"> </w:t>
      </w:r>
    </w:p>
    <w:p w:rsidR="00683359" w:rsidRDefault="00B46A5E">
      <w:pPr>
        <w:spacing w:after="22" w:line="259" w:lineRule="auto"/>
        <w:ind w:left="325" w:right="0" w:firstLine="0"/>
        <w:jc w:val="left"/>
      </w:pPr>
      <w:r>
        <w:rPr>
          <w:b/>
          <w:i w:val="0"/>
        </w:rPr>
        <w:t xml:space="preserve"> </w:t>
      </w:r>
    </w:p>
    <w:p w:rsidR="00683359" w:rsidRDefault="00B46A5E">
      <w:pPr>
        <w:spacing w:after="116" w:line="247" w:lineRule="auto"/>
        <w:ind w:left="320" w:right="364"/>
      </w:pPr>
      <w:r>
        <w:rPr>
          <w:i w:val="0"/>
        </w:rPr>
        <w:t xml:space="preserve">    “Dña. María Concepción Brito Núñez, en calidad de Alcaldesa Presidenta, al amparo de lo dispuesto en el Reglamento de Organización, Funcionamiento y Régimen Jurídico de las Entidades Local</w:t>
      </w:r>
      <w:r>
        <w:rPr>
          <w:i w:val="0"/>
        </w:rPr>
        <w:t xml:space="preserve">es, así como en la Ley 7/1985, de 2 de abril, Reguladora de las Bases de Régimen Local formula, </w:t>
      </w:r>
    </w:p>
    <w:p w:rsidR="00683359" w:rsidRDefault="00B46A5E">
      <w:pPr>
        <w:spacing w:after="104" w:line="259" w:lineRule="auto"/>
        <w:ind w:left="325" w:right="0" w:firstLine="0"/>
        <w:jc w:val="left"/>
      </w:pPr>
      <w:r>
        <w:rPr>
          <w:i w:val="0"/>
        </w:rPr>
        <w:t xml:space="preserve"> </w:t>
      </w:r>
    </w:p>
    <w:p w:rsidR="00683359" w:rsidRDefault="00B46A5E">
      <w:pPr>
        <w:spacing w:after="3"/>
        <w:ind w:right="372"/>
      </w:pPr>
      <w:r>
        <w:rPr>
          <w:b/>
          <w:i w:val="0"/>
        </w:rPr>
        <w:t xml:space="preserve">Propuesta a la Junta de Gobierno Local de aprobación del Programa Formativo denominado </w:t>
      </w:r>
      <w:r>
        <w:rPr>
          <w:b/>
        </w:rPr>
        <w:t>Candelaria Otoño Textil 2023</w:t>
      </w:r>
      <w:r>
        <w:rPr>
          <w:b/>
          <w:i w:val="0"/>
        </w:rPr>
        <w:t>, de los precios unitarios de los cursos d</w:t>
      </w:r>
      <w:r>
        <w:rPr>
          <w:b/>
          <w:i w:val="0"/>
        </w:rPr>
        <w:t xml:space="preserve">el programa y de la aportación municipal al mismo. </w:t>
      </w: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Visto el informe de la Agencia de empleo y desarrollo local de fecha 29 de septiembre de 2023 cuyo tenor literal:  </w:t>
      </w:r>
    </w:p>
    <w:p w:rsidR="00683359" w:rsidRDefault="00B46A5E">
      <w:pPr>
        <w:spacing w:after="0" w:line="259" w:lineRule="auto"/>
        <w:ind w:left="325" w:right="0" w:firstLine="0"/>
        <w:jc w:val="left"/>
      </w:pPr>
      <w:r>
        <w:rPr>
          <w:i w:val="0"/>
        </w:rPr>
        <w:t xml:space="preserve">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5288" name="Group 12528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2708" name="Rectangle 270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2709" name="Rectangle 270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710" name="Rectangle 271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5288" style="width:18.7031pt;height:260.43pt;position:absolute;mso-position-horizontal-relative:page;mso-position-horizontal:absolute;margin-left:662.808pt;mso-position-vertical-relative:page;margin-top:512.37pt;" coordsize="2375,33074">
                <v:rect id="Rectangle 270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270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71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114 </w:t>
                        </w:r>
                      </w:p>
                    </w:txbxContent>
                  </v:textbox>
                </v:rect>
                <w10:wrap type="square"/>
              </v:group>
            </w:pict>
          </mc:Fallback>
        </mc:AlternateContent>
      </w:r>
      <w:r>
        <w:t>“Visto el expediente antedicho, la técnica de la Agencia de Empleo y Desarrollo Local, Doña María Pilar Gon</w:t>
      </w:r>
      <w:r>
        <w:t xml:space="preserve">zález Rodríguez, emite el siguiente informe: </w:t>
      </w:r>
    </w:p>
    <w:p w:rsidR="00683359" w:rsidRDefault="00B46A5E">
      <w:pPr>
        <w:spacing w:after="104" w:line="259" w:lineRule="auto"/>
        <w:ind w:left="325" w:right="0" w:firstLine="0"/>
        <w:jc w:val="left"/>
      </w:pPr>
      <w:r>
        <w:t xml:space="preserve">  </w:t>
      </w:r>
    </w:p>
    <w:p w:rsidR="00683359" w:rsidRDefault="00B46A5E">
      <w:pPr>
        <w:spacing w:after="153" w:line="259" w:lineRule="auto"/>
        <w:ind w:left="98" w:right="128"/>
        <w:jc w:val="center"/>
      </w:pPr>
      <w:r>
        <w:t xml:space="preserve">Antecedentes de hecho  </w:t>
      </w:r>
    </w:p>
    <w:p w:rsidR="00683359" w:rsidRDefault="00B46A5E">
      <w:pPr>
        <w:ind w:left="320" w:right="360"/>
      </w:pPr>
      <w:r>
        <w:t xml:space="preserve">  Dado el proyecto de formación textil denominado “Candelaria Otoño Textil 2023” desarrollado por la Agencia de Desarrollo Local para los meses de octubre a diciembre del presente año</w:t>
      </w:r>
      <w:r>
        <w:t>. Dado que el objetivo que se persigue al continuar proponiendo estas actividades formativas de corta duración en el sector artesanal de textil, confección y piel es cualificar a personas ya iniciadas en el sector, profesionalizando y reforzando sus conoci</w:t>
      </w:r>
      <w:r>
        <w:t>mientos previos en alguna de las especialidades formativas del sector, así como de abrir a las personas interesadas, que buscan una salida laboral, una oportunidad de formarse en el sector aunque no hayan sido beneficiarias de políticas activas de empleo o</w:t>
      </w:r>
      <w:r>
        <w:t xml:space="preserve"> de otras propuestas formativas profesionalizadoras.  </w:t>
      </w:r>
    </w:p>
    <w:p w:rsidR="00683359" w:rsidRDefault="00B46A5E">
      <w:pPr>
        <w:ind w:left="320" w:right="360"/>
      </w:pPr>
      <w:r>
        <w:t>A la vista de las exitosas experiencias de los programas formativos en la rama textil desarrollados previamente por la Agencia de Empleo y Desarrollo Local, y considerando las necesidades de aprendizaj</w:t>
      </w:r>
      <w:r>
        <w:t>e manifestadas por las personas participantes así como por personas interesadas como potenciales alumnas y alumnos se hace necesaria la convocatoria de un programa formativo que tenga como objetivo seguir formando en tejeduría de telar manual y la confecci</w:t>
      </w:r>
      <w:r>
        <w:t xml:space="preserve">ón, así como incorporar nuevas líneas de trabajo como los arreglos y la customización de prendas. </w:t>
      </w:r>
    </w:p>
    <w:p w:rsidR="00683359" w:rsidRDefault="00B46A5E">
      <w:pPr>
        <w:ind w:left="320" w:right="360"/>
      </w:pPr>
      <w:r>
        <w:t>Considerando que esta entidad, ofrece cursos en el sector desde el año 2014, a través de programas estacionales de formación de duración variable entre las 2</w:t>
      </w:r>
      <w:r>
        <w:t>0 y las 60 horas a la población que se habían visto suspendidos en los últimos años debido a las exigencias sanitarias provocadas por la COVID19, y retomado este mismo año con el proyecto Candelaria Primavera Textil 2023, se ha reforzado la demanda de esto</w:t>
      </w:r>
      <w:r>
        <w:t>s cursos por parte de personas interesadas. Estos cursos están pensados para un total de 12 alumnas o alumnos por cada uno para garantizar la calidad de la acción formativa. De esta forma, se concreta en tres acciones formativas de 30 horas de duración cad</w:t>
      </w:r>
      <w:r>
        <w:t xml:space="preserve">a una: Tejeduría de Telar Manual, el Patronaje Básico, y el curso de Arreglos y customizaciones de prendas. </w:t>
      </w:r>
    </w:p>
    <w:p w:rsidR="00683359" w:rsidRDefault="00B46A5E">
      <w:pPr>
        <w:ind w:left="320" w:right="360"/>
      </w:pPr>
      <w:r>
        <w:t>Dado el interés público que supone el mantenimiento de tradiciones artesanas como las arriba descritas, las posibilidades que las mismas ofrecen de</w:t>
      </w:r>
      <w:r>
        <w:t xml:space="preserve"> trabajo de carácter autónomo como empresarias y empresarios individuales, o las posibilidades labores de ser contratadas por terceros, así como la situación actual del mercado laboral, se considera de interés que los cursos sean bonificados por la entidad</w:t>
      </w:r>
      <w:r>
        <w:t xml:space="preserve"> de forma que su coste no supere los 75 euros por alumno o alumna.  </w:t>
      </w:r>
    </w:p>
    <w:p w:rsidR="00683359" w:rsidRDefault="00B46A5E">
      <w:pPr>
        <w:spacing w:after="4"/>
        <w:ind w:left="320" w:right="360"/>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9500" name="Group 129500"/>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2991" name="Rectangle 2991"/>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2992" name="Rectangle 2992"/>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2993" name="Rectangle 2993"/>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9500" style="width:18.7031pt;height:260.43pt;position:absolute;mso-position-horizontal-relative:page;mso-position-horizontal:absolute;margin-left:662.808pt;mso-position-vertical-relative:page;margin-top:512.37pt;" coordsize="2375,33074">
                <v:rect id="Rectangle 2991"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2992"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2993"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114 </w:t>
                        </w:r>
                      </w:p>
                    </w:txbxContent>
                  </v:textbox>
                </v:rect>
                <w10:wrap type="square"/>
              </v:group>
            </w:pict>
          </mc:Fallback>
        </mc:AlternateContent>
      </w:r>
      <w:r>
        <w:t xml:space="preserve">Considerando que las instalaciones de las que disponemos para la realización de estas actividades el número óptimo de alumnas y alumnos es de 12 personas. Siendo </w:t>
      </w:r>
      <w:r>
        <w:t xml:space="preserve">que 12 personas pagando un precio de 75 euros cada uno, -precio habitual en convocatorias semejantes-, cada curso contaría con unos ingresos de 900 euros con un total de ingresos que asciende a 2.700,00 €; mientras que la formación en estas materias tiene </w:t>
      </w:r>
      <w:r>
        <w:t>un coste por cada curso de 1250,00 €, 1350,00 € y 1250,00 y por lo tanto un coste total de 3850,00 €. Por tanto, el coste relativos a los honorarios docentes y gastos formativos supera los ingresos en cada uno de los tres cursos propuestos, tal y como vemo</w:t>
      </w:r>
      <w:r>
        <w:t xml:space="preserve">s en el cuadro siguiente:  </w:t>
      </w:r>
    </w:p>
    <w:tbl>
      <w:tblPr>
        <w:tblStyle w:val="TableGrid"/>
        <w:tblW w:w="9491" w:type="dxa"/>
        <w:tblInd w:w="319" w:type="dxa"/>
        <w:tblCellMar>
          <w:top w:w="0" w:type="dxa"/>
          <w:left w:w="114" w:type="dxa"/>
          <w:bottom w:w="0" w:type="dxa"/>
          <w:right w:w="39" w:type="dxa"/>
        </w:tblCellMar>
        <w:tblLook w:val="04A0" w:firstRow="1" w:lastRow="0" w:firstColumn="1" w:lastColumn="0" w:noHBand="0" w:noVBand="1"/>
      </w:tblPr>
      <w:tblGrid>
        <w:gridCol w:w="1634"/>
        <w:gridCol w:w="1262"/>
        <w:gridCol w:w="1292"/>
        <w:gridCol w:w="1795"/>
        <w:gridCol w:w="2109"/>
        <w:gridCol w:w="1399"/>
      </w:tblGrid>
      <w:tr w:rsidR="00683359">
        <w:trPr>
          <w:trHeight w:val="1140"/>
        </w:trPr>
        <w:tc>
          <w:tcPr>
            <w:tcW w:w="1634"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center"/>
            </w:pPr>
            <w:r>
              <w:t xml:space="preserve">Actividad formativa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center"/>
            </w:pPr>
            <w:r>
              <w:t xml:space="preserve">Gastos en honorarios docentes </w:t>
            </w:r>
          </w:p>
        </w:tc>
        <w:tc>
          <w:tcPr>
            <w:tcW w:w="129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71" w:firstLine="0"/>
              <w:jc w:val="center"/>
            </w:pPr>
            <w:r>
              <w:t xml:space="preserve">Gastos </w:t>
            </w:r>
          </w:p>
          <w:p w:rsidR="00683359" w:rsidRDefault="00B46A5E">
            <w:pPr>
              <w:spacing w:after="0" w:line="259" w:lineRule="auto"/>
              <w:ind w:left="0" w:right="0" w:firstLine="0"/>
              <w:jc w:val="center"/>
            </w:pPr>
            <w:r>
              <w:t xml:space="preserve">(utillaje, materiales, etc.) </w:t>
            </w:r>
          </w:p>
        </w:tc>
        <w:tc>
          <w:tcPr>
            <w:tcW w:w="1795" w:type="dxa"/>
            <w:tcBorders>
              <w:top w:val="single" w:sz="5" w:space="0" w:color="000000"/>
              <w:left w:val="single" w:sz="5" w:space="0" w:color="000000"/>
              <w:bottom w:val="single" w:sz="5" w:space="0" w:color="000000"/>
              <w:right w:val="single" w:sz="5" w:space="0" w:color="000000"/>
            </w:tcBorders>
            <w:shd w:val="clear" w:color="auto" w:fill="D9D9D9"/>
          </w:tcPr>
          <w:p w:rsidR="00683359" w:rsidRDefault="00B46A5E">
            <w:pPr>
              <w:spacing w:after="0" w:line="259" w:lineRule="auto"/>
              <w:ind w:left="0" w:right="83" w:firstLine="0"/>
              <w:jc w:val="center"/>
            </w:pPr>
            <w:r>
              <w:t xml:space="preserve">Total gastos </w:t>
            </w:r>
          </w:p>
        </w:tc>
        <w:tc>
          <w:tcPr>
            <w:tcW w:w="2109" w:type="dxa"/>
            <w:tcBorders>
              <w:top w:val="single" w:sz="5" w:space="0" w:color="000000"/>
              <w:left w:val="single" w:sz="5" w:space="0" w:color="000000"/>
              <w:bottom w:val="single" w:sz="5" w:space="0" w:color="000000"/>
              <w:right w:val="single" w:sz="5" w:space="0" w:color="000000"/>
            </w:tcBorders>
            <w:shd w:val="clear" w:color="auto" w:fill="D9D9D9"/>
          </w:tcPr>
          <w:p w:rsidR="00683359" w:rsidRDefault="00B46A5E">
            <w:pPr>
              <w:spacing w:after="0"/>
              <w:ind w:left="0" w:right="0" w:firstLine="0"/>
              <w:jc w:val="center"/>
            </w:pPr>
            <w:r>
              <w:t xml:space="preserve">Total Ingresos  suma coste </w:t>
            </w:r>
          </w:p>
          <w:p w:rsidR="00683359" w:rsidRDefault="00B46A5E">
            <w:pPr>
              <w:spacing w:after="0" w:line="259" w:lineRule="auto"/>
              <w:ind w:left="0" w:right="0" w:firstLine="0"/>
              <w:jc w:val="center"/>
            </w:pPr>
            <w:r>
              <w:t xml:space="preserve">unitario propuesto persona/curso </w:t>
            </w:r>
          </w:p>
        </w:tc>
        <w:tc>
          <w:tcPr>
            <w:tcW w:w="1399" w:type="dxa"/>
            <w:tcBorders>
              <w:top w:val="single" w:sz="5" w:space="0" w:color="000000"/>
              <w:left w:val="single" w:sz="5" w:space="0" w:color="000000"/>
              <w:bottom w:val="single" w:sz="5" w:space="0" w:color="000000"/>
              <w:right w:val="nil"/>
            </w:tcBorders>
            <w:shd w:val="clear" w:color="auto" w:fill="000000"/>
          </w:tcPr>
          <w:p w:rsidR="00683359" w:rsidRDefault="00B46A5E">
            <w:pPr>
              <w:spacing w:after="0"/>
              <w:ind w:left="0" w:right="0" w:firstLine="0"/>
              <w:jc w:val="center"/>
            </w:pPr>
            <w:r>
              <w:rPr>
                <w:color w:val="FFFFFF"/>
              </w:rPr>
              <w:t xml:space="preserve">Diferencia entre </w:t>
            </w:r>
          </w:p>
          <w:p w:rsidR="00683359" w:rsidRDefault="00B46A5E">
            <w:pPr>
              <w:spacing w:after="0" w:line="259" w:lineRule="auto"/>
              <w:ind w:left="0" w:right="0" w:firstLine="0"/>
              <w:jc w:val="center"/>
            </w:pPr>
            <w:r>
              <w:rPr>
                <w:color w:val="FFFFFF"/>
              </w:rPr>
              <w:t xml:space="preserve">gastos e ingresos </w:t>
            </w:r>
          </w:p>
        </w:tc>
      </w:tr>
      <w:tr w:rsidR="00683359">
        <w:trPr>
          <w:trHeight w:val="890"/>
        </w:trPr>
        <w:tc>
          <w:tcPr>
            <w:tcW w:w="1634"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2" w:right="268" w:firstLine="0"/>
            </w:pPr>
            <w:r>
              <w:t xml:space="preserve">Curso de tejeduría de telar manual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3" w:firstLine="0"/>
              <w:jc w:val="center"/>
            </w:pPr>
            <w:r>
              <w:t xml:space="preserve">1.050 € </w:t>
            </w:r>
          </w:p>
        </w:tc>
        <w:tc>
          <w:tcPr>
            <w:tcW w:w="129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0" w:firstLine="0"/>
              <w:jc w:val="center"/>
            </w:pPr>
            <w:r>
              <w:t xml:space="preserve">200 € </w:t>
            </w:r>
          </w:p>
        </w:tc>
        <w:tc>
          <w:tcPr>
            <w:tcW w:w="179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1.250 € </w:t>
            </w:r>
          </w:p>
        </w:tc>
        <w:tc>
          <w:tcPr>
            <w:tcW w:w="210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900 € </w:t>
            </w:r>
          </w:p>
        </w:tc>
        <w:tc>
          <w:tcPr>
            <w:tcW w:w="13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5" w:firstLine="0"/>
              <w:jc w:val="center"/>
            </w:pPr>
            <w:r>
              <w:t xml:space="preserve">350 € </w:t>
            </w:r>
          </w:p>
        </w:tc>
      </w:tr>
      <w:tr w:rsidR="00683359">
        <w:trPr>
          <w:trHeight w:val="889"/>
        </w:trPr>
        <w:tc>
          <w:tcPr>
            <w:tcW w:w="1634"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2" w:right="0" w:firstLine="0"/>
              <w:jc w:val="left"/>
            </w:pPr>
            <w:r>
              <w:t xml:space="preserve">Curso de patronaje básico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3" w:firstLine="0"/>
              <w:jc w:val="center"/>
            </w:pPr>
            <w:r>
              <w:t xml:space="preserve">1.050 € </w:t>
            </w:r>
          </w:p>
        </w:tc>
        <w:tc>
          <w:tcPr>
            <w:tcW w:w="129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0" w:firstLine="0"/>
              <w:jc w:val="center"/>
            </w:pPr>
            <w:r>
              <w:t xml:space="preserve">300 € </w:t>
            </w:r>
          </w:p>
        </w:tc>
        <w:tc>
          <w:tcPr>
            <w:tcW w:w="179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1.350 € </w:t>
            </w:r>
          </w:p>
        </w:tc>
        <w:tc>
          <w:tcPr>
            <w:tcW w:w="210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900 € </w:t>
            </w:r>
          </w:p>
        </w:tc>
        <w:tc>
          <w:tcPr>
            <w:tcW w:w="13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5" w:firstLine="0"/>
              <w:jc w:val="center"/>
            </w:pPr>
            <w:r>
              <w:t xml:space="preserve">450 € </w:t>
            </w:r>
          </w:p>
        </w:tc>
      </w:tr>
      <w:tr w:rsidR="00683359">
        <w:trPr>
          <w:trHeight w:val="888"/>
        </w:trPr>
        <w:tc>
          <w:tcPr>
            <w:tcW w:w="1634"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2" w:right="0" w:firstLine="0"/>
              <w:jc w:val="left"/>
            </w:pPr>
            <w:r>
              <w:t xml:space="preserve">Curso básico de arreglos y customización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3" w:firstLine="0"/>
              <w:jc w:val="center"/>
            </w:pPr>
            <w:r>
              <w:t xml:space="preserve">1.050 € </w:t>
            </w:r>
          </w:p>
        </w:tc>
        <w:tc>
          <w:tcPr>
            <w:tcW w:w="129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0" w:firstLine="0"/>
              <w:jc w:val="center"/>
            </w:pPr>
            <w:r>
              <w:t xml:space="preserve">200 € </w:t>
            </w:r>
          </w:p>
        </w:tc>
        <w:tc>
          <w:tcPr>
            <w:tcW w:w="179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95" w:firstLine="0"/>
              <w:jc w:val="center"/>
            </w:pPr>
            <w:r>
              <w:t xml:space="preserve">1250 € </w:t>
            </w:r>
          </w:p>
        </w:tc>
        <w:tc>
          <w:tcPr>
            <w:tcW w:w="210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900 € </w:t>
            </w:r>
          </w:p>
        </w:tc>
        <w:tc>
          <w:tcPr>
            <w:tcW w:w="13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5" w:firstLine="0"/>
              <w:jc w:val="center"/>
            </w:pPr>
            <w:r>
              <w:t xml:space="preserve">350 € </w:t>
            </w:r>
          </w:p>
        </w:tc>
      </w:tr>
      <w:tr w:rsidR="00683359">
        <w:trPr>
          <w:trHeight w:val="264"/>
        </w:trPr>
        <w:tc>
          <w:tcPr>
            <w:tcW w:w="2895" w:type="dxa"/>
            <w:gridSpan w:val="2"/>
            <w:tcBorders>
              <w:top w:val="single" w:sz="5" w:space="0" w:color="000000"/>
              <w:left w:val="single" w:sz="5" w:space="0" w:color="000000"/>
              <w:bottom w:val="single" w:sz="5" w:space="0" w:color="000000"/>
              <w:right w:val="nil"/>
            </w:tcBorders>
          </w:tcPr>
          <w:p w:rsidR="00683359" w:rsidRDefault="00B46A5E">
            <w:pPr>
              <w:spacing w:after="0" w:line="259" w:lineRule="auto"/>
              <w:ind w:left="0" w:right="268" w:firstLine="0"/>
              <w:jc w:val="right"/>
            </w:pPr>
            <w:r>
              <w:t xml:space="preserve">TOTALES </w:t>
            </w:r>
          </w:p>
        </w:tc>
        <w:tc>
          <w:tcPr>
            <w:tcW w:w="1292" w:type="dxa"/>
            <w:tcBorders>
              <w:top w:val="single" w:sz="5" w:space="0" w:color="000000"/>
              <w:left w:val="nil"/>
              <w:bottom w:val="single" w:sz="5" w:space="0" w:color="000000"/>
              <w:right w:val="single" w:sz="5" w:space="0" w:color="000000"/>
            </w:tcBorders>
          </w:tcPr>
          <w:p w:rsidR="00683359" w:rsidRDefault="00683359">
            <w:pPr>
              <w:spacing w:after="160" w:line="259" w:lineRule="auto"/>
              <w:ind w:left="0" w:right="0" w:firstLine="0"/>
              <w:jc w:val="left"/>
            </w:pPr>
          </w:p>
        </w:tc>
        <w:tc>
          <w:tcPr>
            <w:tcW w:w="179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96" w:firstLine="0"/>
              <w:jc w:val="center"/>
            </w:pPr>
            <w:r>
              <w:t xml:space="preserve">3.850,00 € </w:t>
            </w:r>
          </w:p>
        </w:tc>
        <w:tc>
          <w:tcPr>
            <w:tcW w:w="210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2.700,00 €</w:t>
            </w:r>
            <w:r>
              <w:t xml:space="preserve"> </w:t>
            </w:r>
          </w:p>
        </w:tc>
        <w:tc>
          <w:tcPr>
            <w:tcW w:w="13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65" w:right="0" w:firstLine="0"/>
              <w:jc w:val="left"/>
            </w:pPr>
            <w:r>
              <w:t xml:space="preserve">1.150,00 € </w:t>
            </w:r>
          </w:p>
        </w:tc>
      </w:tr>
    </w:tbl>
    <w:p w:rsidR="00683359" w:rsidRDefault="00B46A5E">
      <w:pPr>
        <w:spacing w:after="104" w:line="259" w:lineRule="auto"/>
        <w:ind w:left="325" w:right="0" w:firstLine="0"/>
        <w:jc w:val="left"/>
      </w:pPr>
      <w:r>
        <w:t xml:space="preserve"> </w:t>
      </w:r>
    </w:p>
    <w:p w:rsidR="00683359" w:rsidRDefault="00B46A5E">
      <w:pPr>
        <w:ind w:left="320" w:right="360"/>
      </w:pPr>
      <w:r>
        <w:t xml:space="preserve">Vista la importancia que para esta entidad tiene esta oferta formativa, así como la demanda de la misma, se considera que la diferencia entre gastos e ingresos, en total 1.150,00 euros puede ser asumida </w:t>
      </w:r>
      <w:r>
        <w:t>por la entidad como aportación al proyecto formativo para mantener los objetivos con los que se diseñó, la máxima normativa de que el importe de los precios públicos deberá cubrir como mínimo el coste del servicio prestado o de la actividad realizada no se</w:t>
      </w:r>
      <w:r>
        <w:t xml:space="preserve"> cumple, pero sí la excepción que contempla la misma norma, ya que concurren razones sociales, culturales y de interés público que aconsejan a la entidad a fijar precios públicos por debajo del límite previsto. Así mismo, deberá consignarse en los presupue</w:t>
      </w:r>
      <w:r>
        <w:t>stos de la entidad las dotaciones oportunas para la cobertura de la diferencia resultante. Así pues, el coste total de proyecto asciende a 3.850 € (tres mil ochocientos cincuenta euros) para el que se solicita una aportación por importe de 1.150 €, todo el</w:t>
      </w:r>
      <w:r>
        <w:t xml:space="preserve">lo con cargo al documento de retención de crédito número 2.23.0.08226 que obra en el expediente. </w:t>
      </w:r>
    </w:p>
    <w:p w:rsidR="00683359" w:rsidRDefault="00B46A5E">
      <w:pPr>
        <w:spacing w:after="0" w:line="259" w:lineRule="auto"/>
        <w:ind w:left="325" w:right="0" w:firstLine="0"/>
        <w:jc w:val="left"/>
      </w:pPr>
      <w:r>
        <w:t xml:space="preserve"> </w:t>
      </w:r>
    </w:p>
    <w:p w:rsidR="00683359" w:rsidRDefault="00B46A5E">
      <w:pPr>
        <w:ind w:left="320" w:right="360"/>
      </w:pPr>
      <w:r>
        <w:t xml:space="preserve">Considerando los antecedentes de hecho, se formula el siguiente:  </w:t>
      </w:r>
    </w:p>
    <w:p w:rsidR="00683359" w:rsidRDefault="00B46A5E">
      <w:pPr>
        <w:spacing w:after="104" w:line="259" w:lineRule="auto"/>
        <w:ind w:left="325" w:right="0" w:firstLine="0"/>
        <w:jc w:val="left"/>
      </w:pPr>
      <w:r>
        <w:t xml:space="preserve"> </w:t>
      </w:r>
    </w:p>
    <w:p w:rsidR="00683359" w:rsidRDefault="00B46A5E">
      <w:pPr>
        <w:spacing w:after="239"/>
        <w:ind w:left="2136" w:right="360"/>
      </w:pPr>
      <w:r>
        <w:t xml:space="preserve">                         Informe propuesta </w:t>
      </w:r>
    </w:p>
    <w:p w:rsidR="00683359" w:rsidRDefault="00B46A5E">
      <w:pPr>
        <w:spacing w:after="230"/>
        <w:ind w:left="310" w:right="360" w:firstLine="360"/>
      </w:pPr>
      <w:r>
        <w:t>1º.- La conveniencia de que se formule prop</w:t>
      </w:r>
      <w:r>
        <w:t xml:space="preserve">uesta de resolución para la aprobación del proyecto denominado Candelaria Otoño Textil 2023, cuyo importe total asciende a 3.850 € (tres mil ochocientos cincuenta euros) debido a su interés económico, público y para el desarrollo local del municipio. </w:t>
      </w:r>
    </w:p>
    <w:p w:rsidR="00683359" w:rsidRDefault="00B46A5E">
      <w:pPr>
        <w:spacing w:after="226"/>
        <w:ind w:left="310" w:right="360" w:firstLine="360"/>
      </w:pPr>
      <w:r>
        <w:t>2º.</w:t>
      </w:r>
      <w:r>
        <w:t xml:space="preserve">- La conveniencia de realizar una aportación económica para la ejecución del proyecto por importe de 1.150 € (mil quinientos euros) para garantizar la ejecución del mismo. </w:t>
      </w:r>
    </w:p>
    <w:p w:rsidR="00683359" w:rsidRDefault="00B46A5E">
      <w:pPr>
        <w:spacing w:after="0"/>
        <w:ind w:left="310" w:right="360" w:firstLine="360"/>
      </w:pPr>
      <w:r>
        <w:t xml:space="preserve">3º.- La conveniencia de que se aprobasen las tarifas de inscripción por importe de </w:t>
      </w:r>
      <w:r>
        <w:t xml:space="preserve">75 euros por curso y la forma de pago relativas a cada uno de los cursos consistentes en un pago único de 75 euros o la posibilidad de fraccionar el mismo en tres pagos: uno inicial de 40 euros antes del comienzo del curso, otro el segundo mes por importe </w:t>
      </w:r>
      <w:r>
        <w:t xml:space="preserve">de 20 euros y un tercer pago de 15 euros por participante. </w:t>
      </w:r>
    </w:p>
    <w:p w:rsidR="00683359" w:rsidRDefault="00B46A5E">
      <w:pPr>
        <w:spacing w:after="116" w:line="259" w:lineRule="auto"/>
        <w:ind w:left="325" w:right="0" w:firstLine="0"/>
        <w:jc w:val="left"/>
      </w:pPr>
      <w:r>
        <w:t xml:space="preserve"> </w:t>
      </w:r>
    </w:p>
    <w:p w:rsidR="00683359" w:rsidRDefault="00B46A5E">
      <w:pPr>
        <w:spacing w:after="4"/>
        <w:ind w:left="320" w:right="360"/>
      </w:pPr>
      <w:r>
        <w:t xml:space="preserve">Es cuanto tengo por informar sobre este asunto.” </w:t>
      </w:r>
    </w:p>
    <w:p w:rsidR="00683359" w:rsidRDefault="00B46A5E">
      <w:pPr>
        <w:spacing w:after="0" w:line="259" w:lineRule="auto"/>
        <w:ind w:left="325" w:right="0" w:firstLine="0"/>
        <w:jc w:val="left"/>
      </w:pPr>
      <w:r>
        <w:t xml:space="preserve"> </w:t>
      </w:r>
    </w:p>
    <w:p w:rsidR="00683359" w:rsidRDefault="00B46A5E">
      <w:pPr>
        <w:spacing w:after="5" w:line="247" w:lineRule="auto"/>
        <w:ind w:left="320" w:right="285"/>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1965" name="Group 12196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3140" name="Rectangle 314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3141" name="Rectangle 314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142" name="Rectangle 314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1965" style="width:18.7031pt;height:260.43pt;position:absolute;mso-position-horizontal-relative:page;mso-position-horizontal:absolute;margin-left:662.808pt;mso-position-vertical-relative:page;margin-top:512.37pt;" coordsize="2375,33074">
                <v:rect id="Rectangle 314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314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14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114 </w:t>
                        </w:r>
                      </w:p>
                    </w:txbxContent>
                  </v:textbox>
                </v:rect>
                <w10:wrap type="square"/>
              </v:group>
            </w:pict>
          </mc:Fallback>
        </mc:AlternateContent>
      </w:r>
      <w:r>
        <w:rPr>
          <w:i w:val="0"/>
        </w:rPr>
        <w:t>La Alcaldesa Presidenta, en función de las atribuciones conferidas al amparo de lo dispuesto en el Reglamento de Organización, Funcionamiento y Régimen Jurídico d</w:t>
      </w:r>
      <w:r>
        <w:rPr>
          <w:i w:val="0"/>
        </w:rPr>
        <w:t xml:space="preserve">e las Entidades Locales, PROPONGO la adopción del siguiente acuerdo a la Junta de Gobierno Local: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260"/>
      </w:pPr>
      <w:r>
        <w:rPr>
          <w:b/>
          <w:i w:val="0"/>
        </w:rPr>
        <w:t>PRIMERO:</w:t>
      </w:r>
      <w:r>
        <w:rPr>
          <w:i w:val="0"/>
        </w:rPr>
        <w:t xml:space="preserve"> La conveniencia de que se apruebe la propuesta de realización del PROGRAMA FORMATIVO denominado CANDELARIA OTOÑO TEXTIL 2023, conformado por tres </w:t>
      </w:r>
      <w:r>
        <w:rPr>
          <w:i w:val="0"/>
        </w:rPr>
        <w:t xml:space="preserve">cursos en materia de artesanía textil de 30 horas cada uno cuyo importe total asciende a 3.850 € (tres mil ochocientos cincuenta euros).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b/>
          <w:i w:val="0"/>
        </w:rPr>
        <w:t>SEGUNDO:</w:t>
      </w:r>
      <w:r>
        <w:rPr>
          <w:i w:val="0"/>
        </w:rPr>
        <w:t xml:space="preserve"> La conveniencia de que se apruebe la aportación municipal por importe de 1.150 (mil cientos cincuenta) eur</w:t>
      </w:r>
      <w:r>
        <w:rPr>
          <w:i w:val="0"/>
        </w:rPr>
        <w:t xml:space="preserve">os al mencionado programa formativo. </w:t>
      </w:r>
    </w:p>
    <w:p w:rsidR="00683359" w:rsidRDefault="00B46A5E">
      <w:pPr>
        <w:spacing w:after="0" w:line="259" w:lineRule="auto"/>
        <w:ind w:left="325" w:right="0" w:firstLine="0"/>
        <w:jc w:val="left"/>
      </w:pPr>
      <w:r>
        <w:rPr>
          <w:i w:val="0"/>
        </w:rPr>
        <w:t xml:space="preserve"> </w:t>
      </w:r>
    </w:p>
    <w:p w:rsidR="00683359" w:rsidRDefault="00B46A5E">
      <w:pPr>
        <w:spacing w:after="30" w:line="247" w:lineRule="auto"/>
        <w:ind w:left="320" w:right="63"/>
      </w:pPr>
      <w:r>
        <w:rPr>
          <w:b/>
          <w:i w:val="0"/>
        </w:rPr>
        <w:t>TERCERO:</w:t>
      </w:r>
      <w:r>
        <w:rPr>
          <w:i w:val="0"/>
        </w:rPr>
        <w:t xml:space="preserve"> La conveniencia de que se aprueben las tarifas de inscripción y la forma de pago relativas a cada uno de los cursos por importe de 75 euros por persona.”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tabs>
          <w:tab w:val="center" w:pos="1033"/>
          <w:tab w:val="center" w:pos="5135"/>
        </w:tabs>
        <w:spacing w:after="386" w:line="247" w:lineRule="auto"/>
        <w:ind w:left="0" w:right="0" w:firstLine="0"/>
        <w:jc w:val="left"/>
      </w:pPr>
      <w:r>
        <w:rPr>
          <w:rFonts w:ascii="Calibri" w:eastAsia="Calibri" w:hAnsi="Calibri" w:cs="Calibri"/>
          <w:i w:val="0"/>
        </w:rPr>
        <w:tab/>
      </w:r>
      <w:r>
        <w:rPr>
          <w:b/>
          <w:i w:val="0"/>
        </w:rPr>
        <w:t xml:space="preserve"> </w:t>
      </w:r>
      <w:r>
        <w:rPr>
          <w:b/>
          <w:i w:val="0"/>
        </w:rPr>
        <w:tab/>
      </w:r>
      <w:r>
        <w:rPr>
          <w:i w:val="0"/>
        </w:rPr>
        <w:t xml:space="preserve">No obstante, la Junta de Gobierno Local acordará lo más procedente. </w:t>
      </w:r>
    </w:p>
    <w:p w:rsidR="00683359" w:rsidRDefault="00B46A5E">
      <w:pPr>
        <w:spacing w:after="368" w:line="259" w:lineRule="auto"/>
        <w:ind w:left="1033" w:right="0" w:firstLine="0"/>
        <w:jc w:val="left"/>
      </w:pPr>
      <w:r>
        <w:rPr>
          <w:i w:val="0"/>
        </w:rPr>
        <w:t xml:space="preserve"> </w:t>
      </w:r>
    </w:p>
    <w:p w:rsidR="00683359" w:rsidRDefault="00B46A5E">
      <w:pPr>
        <w:spacing w:after="380" w:line="259" w:lineRule="auto"/>
        <w:ind w:left="1033" w:right="0" w:firstLine="0"/>
        <w:jc w:val="left"/>
      </w:pPr>
      <w:r>
        <w:rPr>
          <w:i w:val="0"/>
        </w:rPr>
        <w:t xml:space="preserve"> </w:t>
      </w:r>
    </w:p>
    <w:p w:rsidR="00683359" w:rsidRDefault="00B46A5E">
      <w:pPr>
        <w:spacing w:after="0" w:line="259" w:lineRule="auto"/>
        <w:ind w:left="1033" w:right="0" w:firstLine="0"/>
        <w:jc w:val="left"/>
      </w:pPr>
      <w:r>
        <w:rPr>
          <w:i w:val="0"/>
        </w:rPr>
        <w:t xml:space="preserve"> </w:t>
      </w:r>
    </w:p>
    <w:p w:rsidR="00683359" w:rsidRDefault="00B46A5E">
      <w:pPr>
        <w:spacing w:after="3"/>
        <w:ind w:right="60"/>
      </w:pPr>
      <w:r>
        <w:rPr>
          <w:b/>
          <w:i w:val="0"/>
        </w:rPr>
        <w:t xml:space="preserve">     Consta en el expediente de Tesorería emitido por D. Alejandro Rodríguez Fernández Oliva, Tesorero, del 04 de octubre de 2023, del siguiente tenor literal: </w:t>
      </w:r>
    </w:p>
    <w:p w:rsidR="00683359" w:rsidRDefault="00B46A5E">
      <w:pPr>
        <w:spacing w:after="0" w:line="259" w:lineRule="auto"/>
        <w:ind w:left="325" w:right="0" w:firstLine="0"/>
        <w:jc w:val="left"/>
      </w:pPr>
      <w:r>
        <w:rPr>
          <w:b/>
          <w:i w:val="0"/>
        </w:rPr>
        <w:t xml:space="preserve"> </w:t>
      </w:r>
    </w:p>
    <w:p w:rsidR="00683359" w:rsidRDefault="00B46A5E">
      <w:pPr>
        <w:spacing w:after="19" w:line="259" w:lineRule="auto"/>
        <w:ind w:left="325" w:right="0" w:firstLine="0"/>
        <w:jc w:val="left"/>
      </w:pPr>
      <w:r>
        <w:rPr>
          <w:b/>
          <w:i w:val="0"/>
        </w:rPr>
        <w:t xml:space="preserve">  </w:t>
      </w:r>
    </w:p>
    <w:p w:rsidR="00683359" w:rsidRDefault="00B46A5E">
      <w:pPr>
        <w:spacing w:after="59"/>
        <w:ind w:left="2004" w:right="60"/>
      </w:pPr>
      <w:r>
        <w:rPr>
          <w:b/>
          <w:i w:val="0"/>
        </w:rPr>
        <w:t xml:space="preserve">               </w:t>
      </w:r>
      <w:r>
        <w:rPr>
          <w:b/>
          <w:i w:val="0"/>
        </w:rPr>
        <w:t xml:space="preserve">              “INFORME DE TESORERÍA </w:t>
      </w:r>
    </w:p>
    <w:p w:rsidR="00683359" w:rsidRDefault="00B46A5E">
      <w:pPr>
        <w:spacing w:after="492"/>
        <w:ind w:right="60"/>
      </w:pPr>
      <w:r>
        <w:rPr>
          <w:b/>
          <w:i w:val="0"/>
        </w:rPr>
        <w:t>Visto el expediente antedicho, el funcionario Alejandro Rodríguez Fernández-Oliva, que desempeña el puesto de trabajo de Tesorero, emite el siguiente informe:</w:t>
      </w:r>
      <w:r>
        <w:rPr>
          <w:i w:val="0"/>
        </w:rPr>
        <w:t xml:space="preserve"> </w:t>
      </w:r>
    </w:p>
    <w:p w:rsidR="00683359" w:rsidRDefault="00B46A5E">
      <w:pPr>
        <w:pStyle w:val="Ttulo2"/>
        <w:ind w:left="97" w:right="104"/>
      </w:pPr>
      <w:r>
        <w:t xml:space="preserve">Antecedentes de hecho </w:t>
      </w:r>
    </w:p>
    <w:p w:rsidR="00683359" w:rsidRDefault="00B46A5E">
      <w:pPr>
        <w:spacing w:after="0" w:line="259" w:lineRule="auto"/>
        <w:ind w:left="325" w:right="0" w:firstLine="0"/>
        <w:jc w:val="left"/>
      </w:pPr>
      <w:r>
        <w:rPr>
          <w:i w:val="0"/>
        </w:rPr>
        <w:t xml:space="preserve"> </w:t>
      </w:r>
    </w:p>
    <w:p w:rsidR="00683359" w:rsidRDefault="00B46A5E">
      <w:pPr>
        <w:spacing w:after="381" w:line="247" w:lineRule="auto"/>
        <w:ind w:left="320" w:right="360"/>
      </w:pPr>
      <w:r>
        <w:rPr>
          <w:i w:val="0"/>
        </w:rPr>
        <w:t>Consta expediente 9979/2023 en el que se incluye la existencia de un proyecto formativo denominado Candelaria Otoño Textil 2023 descrito en la Memoria del proyecto suscrito por la Alcadesa-Presidenta en el que se incluyen los costes de la actividad, así co</w:t>
      </w:r>
      <w:r>
        <w:rPr>
          <w:i w:val="0"/>
        </w:rPr>
        <w:t xml:space="preserve">mo la Propuesta de aprobación del Programa formativo y el precio público de las acciones formativas a la Junta de Gobierno Local. </w:t>
      </w:r>
    </w:p>
    <w:p w:rsidR="00683359" w:rsidRDefault="00B46A5E">
      <w:pPr>
        <w:pStyle w:val="Ttulo2"/>
        <w:ind w:left="97" w:right="103"/>
      </w:pPr>
      <w:r>
        <w:t xml:space="preserve">Consideraciones Jurídicas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59"/>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5281" name="Group 12528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3259" name="Rectangle 3259"/>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3260" name="Rectangle 3260"/>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261" name="Rectangle 3261"/>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5281" style="width:18.7031pt;height:260.43pt;position:absolute;mso-position-horizontal-relative:page;mso-position-horizontal:absolute;margin-left:662.808pt;mso-position-vertical-relative:page;margin-top:512.37pt;" coordsize="2375,33074">
                <v:rect id="Rectangle 3259"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3260"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261"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114 </w:t>
                        </w:r>
                      </w:p>
                    </w:txbxContent>
                  </v:textbox>
                </v:rect>
                <w10:wrap type="square"/>
              </v:group>
            </w:pict>
          </mc:Fallback>
        </mc:AlternateContent>
      </w:r>
      <w:r>
        <w:rPr>
          <w:i w:val="0"/>
        </w:rPr>
        <w:t>PRIMERA: Los artículos 41 al 47 del Texto Refundido de la Ley Reguladora de las Haciendas Locales, aprobado</w:t>
      </w:r>
      <w:r>
        <w:rPr>
          <w:i w:val="0"/>
        </w:rPr>
        <w:t xml:space="preserve"> por Real Decreto Legislativo 2/2004, de 5 de marzo (en adelante, TRLRHL) regulan los precios públicos, señalando que las entidades locales podrán establecer precios públicos por la prestación de servicios o la realización de actividades de la competencia </w:t>
      </w:r>
      <w:r>
        <w:rPr>
          <w:i w:val="0"/>
        </w:rPr>
        <w:t xml:space="preserve">de la entidad local, siempre que no concurra ninguna de las circunstancias especificadas en el artículo 20.1.B) de esta ley.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10" w:right="362" w:firstLine="709"/>
      </w:pPr>
      <w:r>
        <w:rPr>
          <w:i w:val="0"/>
        </w:rPr>
        <w:t>Es decir, que han de cumplirse dos requisitos simultáneamente para establecer precios públicos, esto es, que no sean de solicitud o recepción obligatoria para los administrados, bien porque no viene impuesta por disposiciones legales o reglamentarias, bien</w:t>
      </w:r>
      <w:r>
        <w:rPr>
          <w:i w:val="0"/>
        </w:rPr>
        <w:t xml:space="preserve"> porque los bienes, servicios o actividades requeridos no son imprescindibles para la vida privada o social del solicitante y, en segundo lugar, que se presten o realicen por el sector privado, esté o no establecida su reserva a favor del sector público co</w:t>
      </w:r>
      <w:r>
        <w:rPr>
          <w:i w:val="0"/>
        </w:rPr>
        <w:t xml:space="preserve">nforme a la normativa vigente. Por lo expuesto se trata de la prestación de un servicio o la realización de una actividad por la cual el Ayuntamiento puede establecer un precio público. </w:t>
      </w:r>
    </w:p>
    <w:p w:rsidR="00683359" w:rsidRDefault="00B46A5E">
      <w:pPr>
        <w:ind w:left="320" w:right="360"/>
      </w:pPr>
      <w:r>
        <w:rPr>
          <w:i w:val="0"/>
        </w:rPr>
        <w:t>SEGUNDA: El artículo 44 del TRLRHL, regula, la Cuantía de los precios</w:t>
      </w:r>
      <w:r>
        <w:rPr>
          <w:i w:val="0"/>
        </w:rPr>
        <w:t xml:space="preserve"> públicos, señalando, en su punto primero y segundo, que: “</w:t>
      </w:r>
      <w:r>
        <w:t>El importe de los precios públicos deberá cubrir como mínimo el coste del servicio prestado o de la actividad realizada</w:t>
      </w:r>
      <w:r>
        <w:rPr>
          <w:i w:val="0"/>
        </w:rPr>
        <w:t>, así mismo en el apartado 2 se recoge “</w:t>
      </w:r>
      <w:r>
        <w:t>Cuando existan razones sociales, benéf</w:t>
      </w:r>
      <w:r>
        <w:t>icas, culturales o de interés público que así lo aconsejen, la entidad podrá fijar precios públicos por debajo del límite previsto en el apartado anterior. En estos casos deberán consignarse en los presupuestos de la entidad las dotaciones oportunas para l</w:t>
      </w:r>
      <w:r>
        <w:t>a cobertura de la diferencia resultante si la hubiera.</w:t>
      </w:r>
      <w:r>
        <w:rPr>
          <w:i w:val="0"/>
        </w:rPr>
        <w:t xml:space="preserve">” </w:t>
      </w:r>
    </w:p>
    <w:p w:rsidR="00683359" w:rsidRDefault="00B46A5E">
      <w:pPr>
        <w:spacing w:after="5" w:line="247" w:lineRule="auto"/>
        <w:ind w:left="310" w:right="360" w:firstLine="709"/>
      </w:pPr>
      <w:r>
        <w:rPr>
          <w:i w:val="0"/>
        </w:rPr>
        <w:t>En el expediente no se establecen presupuestos u otros documentos para determinar los costes del mismo, si bien consta propuesta en la que se describen y cuantifican. No existiendo más documentación,</w:t>
      </w:r>
      <w:r>
        <w:rPr>
          <w:i w:val="0"/>
        </w:rPr>
        <w:t xml:space="preserve"> con el supuesto de partida de los costes establecidos en la propuesta, se elabora la presente </w:t>
      </w:r>
      <w:r>
        <w:rPr>
          <w:b/>
          <w:i w:val="0"/>
          <w:u w:val="single" w:color="000000"/>
        </w:rPr>
        <w:t>Memoria Económico Financiera del Servicio:</w:t>
      </w:r>
      <w:r>
        <w:rPr>
          <w:b/>
          <w:i w:val="0"/>
        </w:rPr>
        <w:t xml:space="preserve"> </w:t>
      </w:r>
    </w:p>
    <w:p w:rsidR="00683359" w:rsidRDefault="00B46A5E">
      <w:pPr>
        <w:spacing w:after="0" w:line="259" w:lineRule="auto"/>
        <w:ind w:left="1021" w:right="0" w:firstLine="0"/>
        <w:jc w:val="left"/>
      </w:pPr>
      <w:r>
        <w:rPr>
          <w:i w:val="0"/>
        </w:rPr>
        <w:t xml:space="preserve"> </w:t>
      </w:r>
    </w:p>
    <w:p w:rsidR="00683359" w:rsidRDefault="00B46A5E">
      <w:pPr>
        <w:numPr>
          <w:ilvl w:val="0"/>
          <w:numId w:val="10"/>
        </w:numPr>
        <w:spacing w:after="5" w:line="247" w:lineRule="auto"/>
        <w:ind w:left="974" w:right="63" w:hanging="361"/>
      </w:pPr>
      <w:r>
        <w:rPr>
          <w:i w:val="0"/>
        </w:rPr>
        <w:t xml:space="preserve">NATURALEZA DE LA ACTIVIDAD </w:t>
      </w:r>
    </w:p>
    <w:p w:rsidR="00683359" w:rsidRDefault="00B46A5E">
      <w:pPr>
        <w:spacing w:after="488" w:line="247" w:lineRule="auto"/>
        <w:ind w:left="310" w:right="362" w:firstLine="565"/>
      </w:pPr>
      <w:r>
        <w:rPr>
          <w:i w:val="0"/>
        </w:rPr>
        <w:t>Se trata de una prestación de un servicio o la realización de una actividad por la cual</w:t>
      </w:r>
      <w:r>
        <w:rPr>
          <w:i w:val="0"/>
        </w:rPr>
        <w:t xml:space="preserve"> el Ayuntamiento puede establecer un precio público, cuyo importe deberá cubrir, como mínimo, el coste del servicio prestado, de conformidad con el TRLRHL, si bien atendiendo al apartado 2 del artículo 44 del Real Decreto Legislativo 2/2004, de 5 de marzo,</w:t>
      </w:r>
      <w:r>
        <w:rPr>
          <w:i w:val="0"/>
        </w:rPr>
        <w:t xml:space="preserve"> se establece también: si existen </w:t>
      </w:r>
      <w:r>
        <w:t xml:space="preserve">“razones sociales, benéficas, culturales o de interés público que así lo aconsejen, la entidad podrá fijar precios públicos por debajo del límite previsto en el apartado anterior. En estos casos deberán consignarse en los </w:t>
      </w:r>
      <w:r>
        <w:t>presupuestos de la entidad las dotaciones oportunas para la cobertura de la diferencia resultante si la hubiera”</w:t>
      </w:r>
      <w:r>
        <w:rPr>
          <w:i w:val="0"/>
        </w:rPr>
        <w:t xml:space="preserve"> </w:t>
      </w:r>
    </w:p>
    <w:p w:rsidR="00683359" w:rsidRDefault="00B46A5E">
      <w:pPr>
        <w:numPr>
          <w:ilvl w:val="0"/>
          <w:numId w:val="10"/>
        </w:numPr>
        <w:spacing w:after="126" w:line="247" w:lineRule="auto"/>
        <w:ind w:left="974" w:right="63" w:hanging="361"/>
      </w:pPr>
      <w:r>
        <w:rPr>
          <w:i w:val="0"/>
        </w:rPr>
        <w:t xml:space="preserve">COSTES PREVISIBLES DE LA ACTIVIDAD  </w:t>
      </w:r>
    </w:p>
    <w:p w:rsidR="00683359" w:rsidRDefault="00B46A5E">
      <w:pPr>
        <w:spacing w:after="5" w:line="247" w:lineRule="auto"/>
        <w:ind w:left="310" w:right="363" w:firstLine="565"/>
      </w:pPr>
      <w:r>
        <w:rPr>
          <w:i w:val="0"/>
        </w:rPr>
        <w:t>Sin perjuicio de determinados costes de gestión que deben irse analizando con la finalidad de su imputaci</w:t>
      </w:r>
      <w:r>
        <w:rPr>
          <w:i w:val="0"/>
        </w:rPr>
        <w:t xml:space="preserve">ón a cada una de las actividades prestadas por esta corporación se establece como coste directo y único de la actividad los incluidos en la memoria del proyecto a ejecutar, los cuales ascienden a un importe total de 6.900,00 euros. </w:t>
      </w:r>
    </w:p>
    <w:p w:rsidR="00683359" w:rsidRDefault="00B46A5E">
      <w:pPr>
        <w:spacing w:after="0" w:line="259" w:lineRule="auto"/>
        <w:ind w:left="877" w:right="0" w:firstLine="0"/>
        <w:jc w:val="left"/>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9143" name="Group 129143"/>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3639" name="Rectangle 3639"/>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3640" name="Rectangle 3640"/>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641" name="Rectangle 3641"/>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9143" style="width:18.7031pt;height:260.43pt;position:absolute;mso-position-horizontal-relative:page;mso-position-horizontal:absolute;margin-left:662.808pt;mso-position-vertical-relative:page;margin-top:512.37pt;" coordsize="2375,33074">
                <v:rect id="Rectangle 3639"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3640"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641"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114 </w:t>
                        </w:r>
                      </w:p>
                    </w:txbxContent>
                  </v:textbox>
                </v:rect>
                <w10:wrap type="square"/>
              </v:group>
            </w:pict>
          </mc:Fallback>
        </mc:AlternateContent>
      </w:r>
      <w:r>
        <w:rPr>
          <w:i w:val="0"/>
        </w:rPr>
        <w:t xml:space="preserve"> </w:t>
      </w:r>
    </w:p>
    <w:tbl>
      <w:tblPr>
        <w:tblStyle w:val="TableGrid"/>
        <w:tblW w:w="9120" w:type="dxa"/>
        <w:tblInd w:w="338" w:type="dxa"/>
        <w:tblCellMar>
          <w:top w:w="16" w:type="dxa"/>
          <w:left w:w="71" w:type="dxa"/>
          <w:bottom w:w="0" w:type="dxa"/>
          <w:right w:w="0" w:type="dxa"/>
        </w:tblCellMar>
        <w:tblLook w:val="04A0" w:firstRow="1" w:lastRow="0" w:firstColumn="1" w:lastColumn="0" w:noHBand="0" w:noVBand="1"/>
      </w:tblPr>
      <w:tblGrid>
        <w:gridCol w:w="4419"/>
        <w:gridCol w:w="1201"/>
        <w:gridCol w:w="1201"/>
        <w:gridCol w:w="2299"/>
      </w:tblGrid>
      <w:tr w:rsidR="00683359">
        <w:trPr>
          <w:trHeight w:val="841"/>
        </w:trPr>
        <w:tc>
          <w:tcPr>
            <w:tcW w:w="4419"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683359" w:rsidRDefault="00B46A5E">
            <w:pPr>
              <w:spacing w:after="0" w:line="259" w:lineRule="auto"/>
              <w:ind w:left="0" w:right="86" w:firstLine="0"/>
              <w:jc w:val="center"/>
            </w:pPr>
            <w:r>
              <w:rPr>
                <w:i w:val="0"/>
              </w:rPr>
              <w:t xml:space="preserve">Clases de costes </w:t>
            </w:r>
          </w:p>
        </w:tc>
        <w:tc>
          <w:tcPr>
            <w:tcW w:w="1201"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683359" w:rsidRDefault="00B46A5E">
            <w:pPr>
              <w:spacing w:after="0" w:line="259" w:lineRule="auto"/>
              <w:ind w:left="50" w:right="0" w:firstLine="0"/>
              <w:jc w:val="left"/>
            </w:pPr>
            <w:r>
              <w:rPr>
                <w:i w:val="0"/>
              </w:rPr>
              <w:t xml:space="preserve">Totales (a) </w:t>
            </w:r>
          </w:p>
        </w:tc>
        <w:tc>
          <w:tcPr>
            <w:tcW w:w="120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8" w:line="259" w:lineRule="auto"/>
              <w:ind w:left="0" w:right="83" w:firstLine="0"/>
              <w:jc w:val="center"/>
            </w:pPr>
            <w:r>
              <w:rPr>
                <w:i w:val="0"/>
              </w:rPr>
              <w:t xml:space="preserve">% del  </w:t>
            </w:r>
          </w:p>
          <w:p w:rsidR="00683359" w:rsidRDefault="00B46A5E">
            <w:pPr>
              <w:spacing w:after="0" w:line="259" w:lineRule="auto"/>
              <w:ind w:left="13" w:right="0" w:firstLine="0"/>
              <w:jc w:val="center"/>
            </w:pPr>
            <w:r>
              <w:rPr>
                <w:i w:val="0"/>
              </w:rPr>
              <w:t xml:space="preserve">Servicio  (b) </w:t>
            </w:r>
          </w:p>
        </w:tc>
        <w:tc>
          <w:tcPr>
            <w:tcW w:w="2299"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683359" w:rsidRDefault="00B46A5E">
            <w:pPr>
              <w:spacing w:after="0" w:line="259" w:lineRule="auto"/>
              <w:ind w:left="470" w:right="0" w:hanging="312"/>
            </w:pPr>
            <w:r>
              <w:rPr>
                <w:i w:val="0"/>
              </w:rPr>
              <w:t xml:space="preserve">Importe aplicable al servicio (a*b) </w:t>
            </w:r>
          </w:p>
        </w:tc>
      </w:tr>
      <w:tr w:rsidR="00683359">
        <w:trPr>
          <w:trHeight w:val="446"/>
        </w:trPr>
        <w:tc>
          <w:tcPr>
            <w:tcW w:w="441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pPr>
            <w:r>
              <w:rPr>
                <w:i w:val="0"/>
              </w:rPr>
              <w:t xml:space="preserve">Curso de TEJEDURÍA DE TELAR MANUAL </w:t>
            </w:r>
          </w:p>
        </w:tc>
        <w:tc>
          <w:tcPr>
            <w:tcW w:w="12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10" w:right="0" w:firstLine="0"/>
              <w:jc w:val="left"/>
            </w:pPr>
            <w:r>
              <w:rPr>
                <w:i w:val="0"/>
              </w:rPr>
              <w:t xml:space="preserve">1.250,00 </w:t>
            </w:r>
          </w:p>
        </w:tc>
        <w:tc>
          <w:tcPr>
            <w:tcW w:w="12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33" w:right="0" w:firstLine="0"/>
              <w:jc w:val="left"/>
            </w:pPr>
            <w:r>
              <w:rPr>
                <w:i w:val="0"/>
              </w:rPr>
              <w:t xml:space="preserve">100,00% </w:t>
            </w:r>
          </w:p>
        </w:tc>
        <w:tc>
          <w:tcPr>
            <w:tcW w:w="22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3" w:firstLine="0"/>
              <w:jc w:val="center"/>
            </w:pPr>
            <w:r>
              <w:rPr>
                <w:i w:val="0"/>
              </w:rPr>
              <w:t xml:space="preserve">1.250,00 </w:t>
            </w:r>
          </w:p>
        </w:tc>
      </w:tr>
      <w:tr w:rsidR="00683359">
        <w:trPr>
          <w:trHeight w:val="444"/>
        </w:trPr>
        <w:tc>
          <w:tcPr>
            <w:tcW w:w="441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left"/>
            </w:pPr>
            <w:r>
              <w:rPr>
                <w:i w:val="0"/>
              </w:rPr>
              <w:t xml:space="preserve">Curso de PATRONAJE BÁSICO </w:t>
            </w:r>
          </w:p>
        </w:tc>
        <w:tc>
          <w:tcPr>
            <w:tcW w:w="12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10" w:right="0" w:firstLine="0"/>
              <w:jc w:val="left"/>
            </w:pPr>
            <w:r>
              <w:rPr>
                <w:i w:val="0"/>
              </w:rPr>
              <w:t xml:space="preserve">1.350,00 </w:t>
            </w:r>
          </w:p>
        </w:tc>
        <w:tc>
          <w:tcPr>
            <w:tcW w:w="12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33" w:right="0" w:firstLine="0"/>
              <w:jc w:val="left"/>
            </w:pPr>
            <w:r>
              <w:rPr>
                <w:i w:val="0"/>
              </w:rPr>
              <w:t xml:space="preserve">100,00% </w:t>
            </w:r>
          </w:p>
        </w:tc>
        <w:tc>
          <w:tcPr>
            <w:tcW w:w="22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3" w:firstLine="0"/>
              <w:jc w:val="center"/>
            </w:pPr>
            <w:r>
              <w:rPr>
                <w:i w:val="0"/>
              </w:rPr>
              <w:t xml:space="preserve">1.350,00 </w:t>
            </w:r>
          </w:p>
        </w:tc>
      </w:tr>
      <w:tr w:rsidR="00683359">
        <w:trPr>
          <w:trHeight w:val="599"/>
        </w:trPr>
        <w:tc>
          <w:tcPr>
            <w:tcW w:w="4419" w:type="dxa"/>
            <w:tcBorders>
              <w:top w:val="single" w:sz="5" w:space="0" w:color="000000"/>
              <w:left w:val="single" w:sz="5" w:space="0" w:color="000000"/>
              <w:bottom w:val="single" w:sz="10" w:space="0" w:color="C0C0C0"/>
              <w:right w:val="single" w:sz="5" w:space="0" w:color="000000"/>
            </w:tcBorders>
          </w:tcPr>
          <w:p w:rsidR="00683359" w:rsidRDefault="00B46A5E">
            <w:pPr>
              <w:spacing w:after="0" w:line="259" w:lineRule="auto"/>
              <w:ind w:left="0" w:right="0" w:firstLine="0"/>
              <w:jc w:val="left"/>
            </w:pPr>
            <w:r>
              <w:rPr>
                <w:i w:val="0"/>
              </w:rPr>
              <w:t xml:space="preserve">Curso de ARREGLOS Y CUSTOMIZACIÓN DE PRENDAS </w:t>
            </w:r>
          </w:p>
        </w:tc>
        <w:tc>
          <w:tcPr>
            <w:tcW w:w="1201" w:type="dxa"/>
            <w:tcBorders>
              <w:top w:val="single" w:sz="5" w:space="0" w:color="000000"/>
              <w:left w:val="single" w:sz="5" w:space="0" w:color="000000"/>
              <w:bottom w:val="single" w:sz="10" w:space="0" w:color="C0C0C0"/>
              <w:right w:val="single" w:sz="5" w:space="0" w:color="000000"/>
            </w:tcBorders>
            <w:vAlign w:val="center"/>
          </w:tcPr>
          <w:p w:rsidR="00683359" w:rsidRDefault="00B46A5E">
            <w:pPr>
              <w:spacing w:after="0" w:line="259" w:lineRule="auto"/>
              <w:ind w:left="110" w:right="0" w:firstLine="0"/>
              <w:jc w:val="left"/>
            </w:pPr>
            <w:r>
              <w:rPr>
                <w:i w:val="0"/>
              </w:rPr>
              <w:t xml:space="preserve">1.250,00 </w:t>
            </w:r>
          </w:p>
        </w:tc>
        <w:tc>
          <w:tcPr>
            <w:tcW w:w="1201" w:type="dxa"/>
            <w:tcBorders>
              <w:top w:val="single" w:sz="5" w:space="0" w:color="000000"/>
              <w:left w:val="single" w:sz="5" w:space="0" w:color="000000"/>
              <w:bottom w:val="single" w:sz="10" w:space="0" w:color="C0C0C0"/>
              <w:right w:val="single" w:sz="5" w:space="0" w:color="000000"/>
            </w:tcBorders>
            <w:vAlign w:val="center"/>
          </w:tcPr>
          <w:p w:rsidR="00683359" w:rsidRDefault="00B46A5E">
            <w:pPr>
              <w:spacing w:after="0" w:line="259" w:lineRule="auto"/>
              <w:ind w:left="133" w:right="0" w:firstLine="0"/>
              <w:jc w:val="left"/>
            </w:pPr>
            <w:r>
              <w:rPr>
                <w:i w:val="0"/>
              </w:rPr>
              <w:t xml:space="preserve">100,00% </w:t>
            </w:r>
          </w:p>
        </w:tc>
        <w:tc>
          <w:tcPr>
            <w:tcW w:w="2299" w:type="dxa"/>
            <w:tcBorders>
              <w:top w:val="single" w:sz="5" w:space="0" w:color="000000"/>
              <w:left w:val="single" w:sz="5" w:space="0" w:color="000000"/>
              <w:bottom w:val="single" w:sz="10" w:space="0" w:color="C0C0C0"/>
              <w:right w:val="single" w:sz="5" w:space="0" w:color="000000"/>
            </w:tcBorders>
            <w:vAlign w:val="center"/>
          </w:tcPr>
          <w:p w:rsidR="00683359" w:rsidRDefault="00B46A5E">
            <w:pPr>
              <w:spacing w:after="0" w:line="259" w:lineRule="auto"/>
              <w:ind w:left="0" w:right="63" w:firstLine="0"/>
              <w:jc w:val="center"/>
            </w:pPr>
            <w:r>
              <w:rPr>
                <w:i w:val="0"/>
              </w:rPr>
              <w:t xml:space="preserve">1.250,00 </w:t>
            </w:r>
          </w:p>
        </w:tc>
      </w:tr>
      <w:tr w:rsidR="00683359">
        <w:trPr>
          <w:trHeight w:val="342"/>
        </w:trPr>
        <w:tc>
          <w:tcPr>
            <w:tcW w:w="4419" w:type="dxa"/>
            <w:tcBorders>
              <w:top w:val="single" w:sz="10" w:space="0" w:color="C0C0C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72" w:firstLine="0"/>
              <w:jc w:val="center"/>
            </w:pPr>
            <w:r>
              <w:rPr>
                <w:i w:val="0"/>
              </w:rPr>
              <w:t xml:space="preserve">TOTAL </w:t>
            </w:r>
          </w:p>
        </w:tc>
        <w:tc>
          <w:tcPr>
            <w:tcW w:w="1201" w:type="dxa"/>
            <w:tcBorders>
              <w:top w:val="single" w:sz="10" w:space="0" w:color="C0C0C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50" w:right="0" w:firstLine="0"/>
              <w:jc w:val="center"/>
            </w:pPr>
            <w:r>
              <w:rPr>
                <w:i w:val="0"/>
              </w:rPr>
              <w:t xml:space="preserve">  </w:t>
            </w:r>
          </w:p>
        </w:tc>
        <w:tc>
          <w:tcPr>
            <w:tcW w:w="1201" w:type="dxa"/>
            <w:tcBorders>
              <w:top w:val="single" w:sz="10" w:space="0" w:color="C0C0C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50" w:right="0" w:firstLine="0"/>
              <w:jc w:val="center"/>
            </w:pPr>
            <w:r>
              <w:rPr>
                <w:i w:val="0"/>
              </w:rPr>
              <w:t xml:space="preserve">  </w:t>
            </w:r>
          </w:p>
        </w:tc>
        <w:tc>
          <w:tcPr>
            <w:tcW w:w="2299" w:type="dxa"/>
            <w:tcBorders>
              <w:top w:val="single" w:sz="10" w:space="0" w:color="C0C0C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64" w:firstLine="0"/>
              <w:jc w:val="center"/>
            </w:pPr>
            <w:r>
              <w:rPr>
                <w:i w:val="0"/>
              </w:rPr>
              <w:t xml:space="preserve">3.850,00 € </w:t>
            </w:r>
          </w:p>
        </w:tc>
      </w:tr>
    </w:tbl>
    <w:p w:rsidR="00683359" w:rsidRDefault="00B46A5E">
      <w:pPr>
        <w:spacing w:after="92" w:line="259" w:lineRule="auto"/>
        <w:ind w:left="973" w:right="0" w:firstLine="0"/>
        <w:jc w:val="left"/>
      </w:pPr>
      <w:r>
        <w:rPr>
          <w:i w:val="0"/>
        </w:rPr>
        <w:t xml:space="preserve"> </w:t>
      </w:r>
    </w:p>
    <w:p w:rsidR="00683359" w:rsidRDefault="00B46A5E">
      <w:pPr>
        <w:numPr>
          <w:ilvl w:val="0"/>
          <w:numId w:val="10"/>
        </w:numPr>
        <w:spacing w:after="127" w:line="247" w:lineRule="auto"/>
        <w:ind w:left="974" w:right="63" w:hanging="361"/>
      </w:pPr>
      <w:r>
        <w:rPr>
          <w:i w:val="0"/>
        </w:rPr>
        <w:t xml:space="preserve">USUARIOS E INGRESOS PREVISTOS </w:t>
      </w:r>
    </w:p>
    <w:p w:rsidR="00683359" w:rsidRDefault="00B46A5E">
      <w:pPr>
        <w:spacing w:after="5" w:line="247" w:lineRule="auto"/>
        <w:ind w:left="310" w:right="361" w:firstLine="361"/>
      </w:pPr>
      <w:r>
        <w:rPr>
          <w:i w:val="0"/>
        </w:rPr>
        <w:t>Se espera un total de 36 personas usuarias entre las diferentes actividades propuestas y asimismo se propone el establecimiento de un precio por actividad por el que cada usuario abone el importe de 75 euros, q</w:t>
      </w:r>
      <w:r>
        <w:rPr>
          <w:i w:val="0"/>
        </w:rPr>
        <w:t xml:space="preserve">uedando de la siguiente manera la estimación de ingresos: </w:t>
      </w:r>
    </w:p>
    <w:p w:rsidR="00683359" w:rsidRDefault="00B46A5E">
      <w:pPr>
        <w:spacing w:after="0" w:line="259" w:lineRule="auto"/>
        <w:ind w:left="673" w:right="0" w:firstLine="0"/>
        <w:jc w:val="left"/>
      </w:pPr>
      <w:r>
        <w:rPr>
          <w:i w:val="0"/>
        </w:rPr>
        <w:t xml:space="preserve"> </w:t>
      </w:r>
    </w:p>
    <w:tbl>
      <w:tblPr>
        <w:tblStyle w:val="TableGrid"/>
        <w:tblW w:w="9589" w:type="dxa"/>
        <w:tblInd w:w="74" w:type="dxa"/>
        <w:tblCellMar>
          <w:top w:w="16" w:type="dxa"/>
          <w:left w:w="83" w:type="dxa"/>
          <w:bottom w:w="0" w:type="dxa"/>
          <w:right w:w="115" w:type="dxa"/>
        </w:tblCellMar>
        <w:tblLook w:val="04A0" w:firstRow="1" w:lastRow="0" w:firstColumn="1" w:lastColumn="0" w:noHBand="0" w:noVBand="1"/>
      </w:tblPr>
      <w:tblGrid>
        <w:gridCol w:w="4649"/>
        <w:gridCol w:w="1265"/>
        <w:gridCol w:w="1262"/>
        <w:gridCol w:w="2413"/>
      </w:tblGrid>
      <w:tr w:rsidR="00683359">
        <w:trPr>
          <w:trHeight w:val="337"/>
        </w:trPr>
        <w:tc>
          <w:tcPr>
            <w:tcW w:w="4649"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40" w:right="0" w:firstLine="0"/>
              <w:jc w:val="center"/>
            </w:pPr>
            <w:r>
              <w:rPr>
                <w:i w:val="0"/>
              </w:rPr>
              <w:t xml:space="preserve">Actividad </w:t>
            </w:r>
          </w:p>
        </w:tc>
        <w:tc>
          <w:tcPr>
            <w:tcW w:w="1265"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48" w:right="0" w:firstLine="0"/>
              <w:jc w:val="center"/>
            </w:pPr>
            <w:r>
              <w:rPr>
                <w:i w:val="0"/>
              </w:rPr>
              <w:t xml:space="preserve">Usuarios </w:t>
            </w:r>
          </w:p>
        </w:tc>
        <w:tc>
          <w:tcPr>
            <w:tcW w:w="1262"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43" w:right="0" w:firstLine="0"/>
              <w:jc w:val="center"/>
            </w:pPr>
            <w:r>
              <w:rPr>
                <w:i w:val="0"/>
              </w:rPr>
              <w:t xml:space="preserve">Precio </w:t>
            </w:r>
          </w:p>
        </w:tc>
        <w:tc>
          <w:tcPr>
            <w:tcW w:w="2413"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43" w:right="0" w:firstLine="0"/>
              <w:jc w:val="center"/>
            </w:pPr>
            <w:r>
              <w:rPr>
                <w:i w:val="0"/>
              </w:rPr>
              <w:t xml:space="preserve">Ingreso previsto </w:t>
            </w:r>
          </w:p>
        </w:tc>
      </w:tr>
      <w:tr w:rsidR="00683359">
        <w:trPr>
          <w:trHeight w:val="361"/>
        </w:trPr>
        <w:tc>
          <w:tcPr>
            <w:tcW w:w="464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left"/>
            </w:pPr>
            <w:r>
              <w:rPr>
                <w:i w:val="0"/>
              </w:rPr>
              <w:t xml:space="preserve">Curso de TEJEDURÍA DE TELAR MANUAL </w:t>
            </w:r>
          </w:p>
        </w:tc>
        <w:tc>
          <w:tcPr>
            <w:tcW w:w="126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61" w:right="0" w:firstLine="0"/>
              <w:jc w:val="center"/>
            </w:pPr>
            <w:r>
              <w:rPr>
                <w:i w:val="0"/>
              </w:rPr>
              <w:t xml:space="preserve">12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44" w:right="0" w:firstLine="0"/>
              <w:jc w:val="center"/>
            </w:pPr>
            <w:r>
              <w:rPr>
                <w:i w:val="0"/>
              </w:rPr>
              <w:t xml:space="preserve">75,00 </w:t>
            </w:r>
          </w:p>
        </w:tc>
        <w:tc>
          <w:tcPr>
            <w:tcW w:w="2413"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45" w:right="0" w:firstLine="0"/>
              <w:jc w:val="center"/>
            </w:pPr>
            <w:r>
              <w:rPr>
                <w:i w:val="0"/>
              </w:rPr>
              <w:t xml:space="preserve">900,00 </w:t>
            </w:r>
          </w:p>
        </w:tc>
      </w:tr>
      <w:tr w:rsidR="00683359">
        <w:trPr>
          <w:trHeight w:val="349"/>
        </w:trPr>
        <w:tc>
          <w:tcPr>
            <w:tcW w:w="464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left"/>
            </w:pPr>
            <w:r>
              <w:rPr>
                <w:i w:val="0"/>
              </w:rPr>
              <w:t xml:space="preserve">Curso de PATRONAJE BÁSICO </w:t>
            </w:r>
          </w:p>
        </w:tc>
        <w:tc>
          <w:tcPr>
            <w:tcW w:w="126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61" w:right="0" w:firstLine="0"/>
              <w:jc w:val="center"/>
            </w:pPr>
            <w:r>
              <w:rPr>
                <w:i w:val="0"/>
              </w:rPr>
              <w:t xml:space="preserve">12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44" w:right="0" w:firstLine="0"/>
              <w:jc w:val="center"/>
            </w:pPr>
            <w:r>
              <w:rPr>
                <w:i w:val="0"/>
              </w:rPr>
              <w:t xml:space="preserve">75,00 </w:t>
            </w:r>
          </w:p>
        </w:tc>
        <w:tc>
          <w:tcPr>
            <w:tcW w:w="2413"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45" w:right="0" w:firstLine="0"/>
              <w:jc w:val="center"/>
            </w:pPr>
            <w:r>
              <w:rPr>
                <w:i w:val="0"/>
              </w:rPr>
              <w:t xml:space="preserve">900,00 </w:t>
            </w:r>
          </w:p>
        </w:tc>
      </w:tr>
      <w:tr w:rsidR="00683359">
        <w:trPr>
          <w:trHeight w:val="599"/>
        </w:trPr>
        <w:tc>
          <w:tcPr>
            <w:tcW w:w="4649" w:type="dxa"/>
            <w:tcBorders>
              <w:top w:val="single" w:sz="5" w:space="0" w:color="000000"/>
              <w:left w:val="single" w:sz="5" w:space="0" w:color="000000"/>
              <w:bottom w:val="single" w:sz="10" w:space="0" w:color="C0C0C0"/>
              <w:right w:val="single" w:sz="5" w:space="0" w:color="000000"/>
            </w:tcBorders>
          </w:tcPr>
          <w:p w:rsidR="00683359" w:rsidRDefault="00B46A5E">
            <w:pPr>
              <w:spacing w:after="0" w:line="259" w:lineRule="auto"/>
              <w:ind w:left="0" w:right="0" w:firstLine="0"/>
              <w:jc w:val="left"/>
            </w:pPr>
            <w:r>
              <w:rPr>
                <w:i w:val="0"/>
              </w:rPr>
              <w:t>Curso de ARREGLOS Y CUSTOMIZACIÓN DE PRENDAS</w:t>
            </w:r>
            <w:r>
              <w:rPr>
                <w:i w:val="0"/>
              </w:rPr>
              <w:t xml:space="preserve"> </w:t>
            </w:r>
          </w:p>
        </w:tc>
        <w:tc>
          <w:tcPr>
            <w:tcW w:w="1265" w:type="dxa"/>
            <w:tcBorders>
              <w:top w:val="single" w:sz="5" w:space="0" w:color="000000"/>
              <w:left w:val="single" w:sz="5" w:space="0" w:color="000000"/>
              <w:bottom w:val="single" w:sz="10" w:space="0" w:color="C0C0C0"/>
              <w:right w:val="single" w:sz="5" w:space="0" w:color="000000"/>
            </w:tcBorders>
            <w:vAlign w:val="center"/>
          </w:tcPr>
          <w:p w:rsidR="00683359" w:rsidRDefault="00B46A5E">
            <w:pPr>
              <w:spacing w:after="0" w:line="259" w:lineRule="auto"/>
              <w:ind w:left="61" w:right="0" w:firstLine="0"/>
              <w:jc w:val="center"/>
            </w:pPr>
            <w:r>
              <w:rPr>
                <w:i w:val="0"/>
              </w:rPr>
              <w:t xml:space="preserve">12 </w:t>
            </w:r>
          </w:p>
        </w:tc>
        <w:tc>
          <w:tcPr>
            <w:tcW w:w="1262" w:type="dxa"/>
            <w:tcBorders>
              <w:top w:val="single" w:sz="5" w:space="0" w:color="000000"/>
              <w:left w:val="single" w:sz="5" w:space="0" w:color="000000"/>
              <w:bottom w:val="single" w:sz="10" w:space="0" w:color="C0C0C0"/>
              <w:right w:val="single" w:sz="5" w:space="0" w:color="000000"/>
            </w:tcBorders>
          </w:tcPr>
          <w:p w:rsidR="00683359" w:rsidRDefault="00B46A5E">
            <w:pPr>
              <w:spacing w:after="0" w:line="259" w:lineRule="auto"/>
              <w:ind w:left="44" w:right="0" w:firstLine="0"/>
              <w:jc w:val="center"/>
            </w:pPr>
            <w:r>
              <w:rPr>
                <w:i w:val="0"/>
              </w:rPr>
              <w:t xml:space="preserve">75,00 </w:t>
            </w:r>
          </w:p>
        </w:tc>
        <w:tc>
          <w:tcPr>
            <w:tcW w:w="2413" w:type="dxa"/>
            <w:tcBorders>
              <w:top w:val="single" w:sz="5" w:space="0" w:color="000000"/>
              <w:left w:val="single" w:sz="5" w:space="0" w:color="000000"/>
              <w:bottom w:val="single" w:sz="10" w:space="0" w:color="C0C0C0"/>
              <w:right w:val="single" w:sz="5" w:space="0" w:color="000000"/>
            </w:tcBorders>
            <w:vAlign w:val="center"/>
          </w:tcPr>
          <w:p w:rsidR="00683359" w:rsidRDefault="00B46A5E">
            <w:pPr>
              <w:spacing w:after="0" w:line="259" w:lineRule="auto"/>
              <w:ind w:left="45" w:right="0" w:firstLine="0"/>
              <w:jc w:val="center"/>
            </w:pPr>
            <w:r>
              <w:rPr>
                <w:i w:val="0"/>
              </w:rPr>
              <w:t xml:space="preserve">900,00 </w:t>
            </w:r>
          </w:p>
        </w:tc>
      </w:tr>
      <w:tr w:rsidR="00683359">
        <w:trPr>
          <w:trHeight w:val="343"/>
        </w:trPr>
        <w:tc>
          <w:tcPr>
            <w:tcW w:w="4649" w:type="dxa"/>
            <w:tcBorders>
              <w:top w:val="single" w:sz="10" w:space="0" w:color="C0C0C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40" w:right="0" w:firstLine="0"/>
              <w:jc w:val="center"/>
            </w:pPr>
            <w:r>
              <w:rPr>
                <w:i w:val="0"/>
              </w:rPr>
              <w:t xml:space="preserve">TOTAL </w:t>
            </w:r>
          </w:p>
        </w:tc>
        <w:tc>
          <w:tcPr>
            <w:tcW w:w="1265" w:type="dxa"/>
            <w:tcBorders>
              <w:top w:val="single" w:sz="10" w:space="0" w:color="C0C0C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181" w:right="0" w:firstLine="0"/>
              <w:jc w:val="center"/>
            </w:pPr>
            <w:r>
              <w:rPr>
                <w:i w:val="0"/>
              </w:rPr>
              <w:t xml:space="preserve">  </w:t>
            </w:r>
          </w:p>
        </w:tc>
        <w:tc>
          <w:tcPr>
            <w:tcW w:w="1262" w:type="dxa"/>
            <w:tcBorders>
              <w:top w:val="single" w:sz="10" w:space="0" w:color="C0C0C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152" w:right="0" w:firstLine="0"/>
              <w:jc w:val="center"/>
            </w:pPr>
            <w:r>
              <w:rPr>
                <w:i w:val="0"/>
              </w:rPr>
              <w:t xml:space="preserve">  </w:t>
            </w:r>
          </w:p>
        </w:tc>
        <w:tc>
          <w:tcPr>
            <w:tcW w:w="2413" w:type="dxa"/>
            <w:tcBorders>
              <w:top w:val="single" w:sz="10" w:space="0" w:color="C0C0C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56" w:right="0" w:firstLine="0"/>
              <w:jc w:val="center"/>
            </w:pPr>
            <w:r>
              <w:rPr>
                <w:i w:val="0"/>
              </w:rPr>
              <w:t xml:space="preserve">2.700,00 € </w:t>
            </w:r>
          </w:p>
        </w:tc>
      </w:tr>
    </w:tbl>
    <w:p w:rsidR="00683359" w:rsidRDefault="00B46A5E">
      <w:pPr>
        <w:spacing w:after="488" w:line="259" w:lineRule="auto"/>
        <w:ind w:left="1021" w:right="0" w:firstLine="0"/>
        <w:jc w:val="left"/>
      </w:pPr>
      <w:r>
        <w:rPr>
          <w:i w:val="0"/>
        </w:rPr>
        <w:t xml:space="preserve"> </w:t>
      </w:r>
    </w:p>
    <w:p w:rsidR="00683359" w:rsidRDefault="00B46A5E">
      <w:pPr>
        <w:spacing w:after="505" w:line="247" w:lineRule="auto"/>
        <w:ind w:left="310" w:right="367" w:firstLine="709"/>
      </w:pPr>
      <w:r>
        <w:rPr>
          <w:i w:val="0"/>
        </w:rPr>
        <w:t>En este caso el precio de la actividad no cubre el coste de la misma, puesto que para que el servicio estuviera equilibrado se precisaría un importe lineal de 106,95 euros. Otra posibilidad sería la de establecer un precio diferenciado para el curso de pat</w:t>
      </w:r>
      <w:r>
        <w:rPr>
          <w:i w:val="0"/>
        </w:rPr>
        <w:t>ronaje, de mayor coste, de 112,5 euros, y para los otros dos cursos de 104,17 euros.  En todo caso, para establecer el precio que propone el área gestora, resulta necesaria una aportación municipal por importe de 1.150 euros, justificada por el área gestor</w:t>
      </w:r>
      <w:r>
        <w:rPr>
          <w:i w:val="0"/>
        </w:rPr>
        <w:t xml:space="preserve">a que la impartición de este programa textil responde a un interés público, cultural y económico, constando en el expediente la oportuna cobertura presupuestaria. </w:t>
      </w:r>
    </w:p>
    <w:p w:rsidR="00683359" w:rsidRDefault="00B46A5E">
      <w:pPr>
        <w:pStyle w:val="Ttulo1"/>
        <w:ind w:left="97" w:right="113"/>
      </w:pPr>
      <w:r>
        <w:t xml:space="preserve">CONCLUSIÓN </w:t>
      </w:r>
    </w:p>
    <w:p w:rsidR="00683359" w:rsidRDefault="00B46A5E">
      <w:pPr>
        <w:spacing w:after="0" w:line="259" w:lineRule="auto"/>
        <w:ind w:left="325" w:right="0" w:firstLine="0"/>
        <w:jc w:val="left"/>
      </w:pPr>
      <w:r>
        <w:rPr>
          <w:i w:val="0"/>
        </w:rPr>
        <w:t xml:space="preserve"> </w:t>
      </w:r>
    </w:p>
    <w:p w:rsidR="00683359" w:rsidRDefault="00B46A5E">
      <w:pPr>
        <w:spacing w:after="238" w:line="247" w:lineRule="auto"/>
        <w:ind w:left="685" w:right="372" w:firstLine="708"/>
      </w:pPr>
      <w:r>
        <w:rPr>
          <w:i w:val="0"/>
        </w:rPr>
        <w:t>A la vista de los datos expuestos, esta Tesorería informa de conformidad estab</w:t>
      </w:r>
      <w:r>
        <w:rPr>
          <w:i w:val="0"/>
        </w:rPr>
        <w:t>lecer los precios descritos en el presente informe, si bien no precio/hora, sino precio por actividad con el mismo resultado final, entendiendo de la documentación obrante en el expediente que no se pueden realizar los cursos o talleres parcialmente, añadi</w:t>
      </w:r>
      <w:r>
        <w:rPr>
          <w:i w:val="0"/>
        </w:rPr>
        <w:t xml:space="preserve">endo lo siguiente: </w:t>
      </w:r>
    </w:p>
    <w:p w:rsidR="00683359" w:rsidRDefault="00B46A5E">
      <w:pPr>
        <w:numPr>
          <w:ilvl w:val="0"/>
          <w:numId w:val="11"/>
        </w:numPr>
        <w:spacing w:after="128" w:line="238" w:lineRule="auto"/>
        <w:ind w:right="63" w:hanging="360"/>
      </w:pPr>
      <w:r>
        <w:rPr>
          <w:i w:val="0"/>
        </w:rPr>
        <w:t xml:space="preserve">La imposición de un precio público para el proyecto formativo Candelaria Primavera Textil 2023, en aplicación de lo dispuesto en los artículos del 41 al 47 y 127 del TRLRHL, está justificada. </w:t>
      </w:r>
    </w:p>
    <w:p w:rsidR="00683359" w:rsidRDefault="00B46A5E">
      <w:pPr>
        <w:numPr>
          <w:ilvl w:val="0"/>
          <w:numId w:val="11"/>
        </w:numPr>
        <w:spacing w:after="99" w:line="247" w:lineRule="auto"/>
        <w:ind w:right="63" w:hanging="360"/>
      </w:pPr>
      <w:r>
        <w:rPr>
          <w:i w:val="0"/>
        </w:rPr>
        <w:t xml:space="preserve">Desde esta Tesorería se presta conformidad </w:t>
      </w:r>
      <w:r>
        <w:rPr>
          <w:i w:val="0"/>
        </w:rPr>
        <w:t xml:space="preserve">a establecer un precio por actividad.  </w:t>
      </w:r>
    </w:p>
    <w:p w:rsidR="00683359" w:rsidRDefault="00B46A5E">
      <w:pPr>
        <w:numPr>
          <w:ilvl w:val="0"/>
          <w:numId w:val="11"/>
        </w:numPr>
        <w:spacing w:after="118" w:line="247" w:lineRule="auto"/>
        <w:ind w:right="63" w:hanging="360"/>
      </w:pPr>
      <w:r>
        <w:rPr>
          <w:i w:val="0"/>
        </w:rPr>
        <w:t>Se propone un precio por actividad de 75,00 euros. El importe estimado de los ingresos obtenidos en aplicación del precio propuesto no garantiza el 100% de los costes previstos. Sin embargo, atendiendo al interés púb</w:t>
      </w:r>
      <w:r>
        <w:rPr>
          <w:i w:val="0"/>
        </w:rPr>
        <w:t xml:space="preserve">lico, cultural y económico del proyecto, se informa favorablemente una aportación municipal de 1.150 euros a fin de equilibrar el proyecto. </w:t>
      </w:r>
    </w:p>
    <w:p w:rsidR="00683359" w:rsidRDefault="00B46A5E">
      <w:pPr>
        <w:numPr>
          <w:ilvl w:val="0"/>
          <w:numId w:val="11"/>
        </w:numPr>
        <w:spacing w:after="119" w:line="247" w:lineRule="auto"/>
        <w:ind w:right="63" w:hanging="360"/>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2734" name="Group 12273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3801" name="Rectangle 3801"/>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3802" name="Rectangle 3802"/>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3803" name="Rectangle 3803"/>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2734" style="width:18.7031pt;height:260.43pt;position:absolute;mso-position-horizontal-relative:page;mso-position-horizontal:absolute;margin-left:662.808pt;mso-position-vertical-relative:page;margin-top:512.37pt;" coordsize="2375,33074">
                <v:rect id="Rectangle 3801"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3802"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803"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114 </w:t>
                        </w:r>
                      </w:p>
                    </w:txbxContent>
                  </v:textbox>
                </v:rect>
                <w10:wrap type="square"/>
              </v:group>
            </w:pict>
          </mc:Fallback>
        </mc:AlternateContent>
      </w:r>
      <w:r>
        <w:rPr>
          <w:i w:val="0"/>
        </w:rPr>
        <w:t xml:space="preserve">Con respecto a la cobertura presupuestaria, consta en el expediente documento de retención de crédito por importe de 14.200 euros al que imputar los gastos. </w:t>
      </w:r>
    </w:p>
    <w:p w:rsidR="00683359" w:rsidRDefault="00B46A5E">
      <w:pPr>
        <w:numPr>
          <w:ilvl w:val="0"/>
          <w:numId w:val="11"/>
        </w:numPr>
        <w:spacing w:after="131" w:line="247" w:lineRule="auto"/>
        <w:ind w:right="63" w:hanging="360"/>
      </w:pPr>
      <w:r>
        <w:rPr>
          <w:i w:val="0"/>
        </w:rPr>
        <w:t>Se e</w:t>
      </w:r>
      <w:r>
        <w:rPr>
          <w:i w:val="0"/>
        </w:rPr>
        <w:t>stablece que como documentación necesaria para la inscripción en las actividades se entregue el documento de pago correspondiente para afrontar el abono del mismo. Pudiendo abonarse los mismos, en el caso de los cursos, de forma mensual en una cuenta banca</w:t>
      </w:r>
      <w:r>
        <w:rPr>
          <w:i w:val="0"/>
        </w:rPr>
        <w:t xml:space="preserve">ria que se establezca a tal efecto por el Ayuntamiento, o bien mediante fraccionamiento del mismo a través de domiciliación bancaria.” </w:t>
      </w:r>
    </w:p>
    <w:p w:rsidR="00683359" w:rsidRDefault="00B46A5E">
      <w:pPr>
        <w:spacing w:after="0" w:line="259" w:lineRule="auto"/>
        <w:ind w:left="325" w:right="0" w:firstLine="0"/>
        <w:jc w:val="left"/>
      </w:pPr>
      <w:r>
        <w:rPr>
          <w:b/>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spacing w:after="379" w:line="247" w:lineRule="auto"/>
        <w:ind w:left="2028" w:right="63"/>
      </w:pPr>
      <w:r>
        <w:rPr>
          <w:i w:val="0"/>
        </w:rPr>
        <w:t xml:space="preserve">No obstante, la Junta de Gobierno Local acordará lo más procedente. </w:t>
      </w:r>
    </w:p>
    <w:p w:rsidR="00683359" w:rsidRDefault="00B46A5E">
      <w:pPr>
        <w:spacing w:after="0" w:line="259" w:lineRule="auto"/>
        <w:ind w:left="325" w:right="0" w:firstLine="0"/>
        <w:jc w:val="left"/>
      </w:pPr>
      <w:r>
        <w:rPr>
          <w:b/>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spacing w:after="109"/>
        <w:ind w:right="354"/>
      </w:pPr>
      <w:r>
        <w:rPr>
          <w:b/>
          <w:i w:val="0"/>
        </w:rPr>
        <w:t xml:space="preserve">     Consta en el expediente Informe Jurídi</w:t>
      </w:r>
      <w:r>
        <w:rPr>
          <w:b/>
          <w:i w:val="0"/>
        </w:rPr>
        <w:t xml:space="preserve">co emitido por Doña Rosa Edelmira González Sabina, que desempeña el puesto de Jurista, de 05 de octubre de 2023, fiscalizado favorablemente por el Interventor Municipal D. Nicolás Rojo Garnica, del 05 de octubre de 2023, del siguiente tenor literal: </w:t>
      </w:r>
    </w:p>
    <w:p w:rsidR="00683359" w:rsidRDefault="00B46A5E">
      <w:pPr>
        <w:spacing w:after="138" w:line="259" w:lineRule="auto"/>
        <w:ind w:left="325" w:right="0" w:firstLine="0"/>
        <w:jc w:val="left"/>
      </w:pPr>
      <w:r>
        <w:rPr>
          <w:b/>
          <w:i w:val="0"/>
        </w:rPr>
        <w:t xml:space="preserve"> </w:t>
      </w:r>
    </w:p>
    <w:p w:rsidR="00683359" w:rsidRDefault="00B46A5E">
      <w:pPr>
        <w:pStyle w:val="Ttulo1"/>
        <w:spacing w:after="104"/>
        <w:ind w:left="97" w:right="379"/>
      </w:pPr>
      <w:r>
        <w:t xml:space="preserve">“INFORME JURÍDICO     </w:t>
      </w:r>
    </w:p>
    <w:p w:rsidR="00683359" w:rsidRDefault="00B46A5E">
      <w:pPr>
        <w:spacing w:after="104" w:line="259" w:lineRule="auto"/>
        <w:ind w:left="95" w:right="0" w:firstLine="0"/>
        <w:jc w:val="center"/>
      </w:pPr>
      <w:r>
        <w:rPr>
          <w:b/>
          <w:i w:val="0"/>
        </w:rPr>
        <w:t xml:space="preserve">                          </w:t>
      </w:r>
      <w:r>
        <w:rPr>
          <w:i w:val="0"/>
        </w:rPr>
        <w:t xml:space="preserve"> </w:t>
      </w:r>
    </w:p>
    <w:p w:rsidR="00683359" w:rsidRDefault="00B46A5E">
      <w:pPr>
        <w:spacing w:after="3"/>
        <w:ind w:right="374"/>
      </w:pPr>
      <w:r>
        <w:rPr>
          <w:b/>
          <w:i w:val="0"/>
        </w:rPr>
        <w:t>Visto el expediente antedicho, la Técnica de Administración General, Doña Rosa E. González Sabina, fiscalizado favorablemente por el Interventor Municipal, Nicolás Rojo Garnica, emite el siguiente informe:</w:t>
      </w:r>
      <w:r>
        <w:rPr>
          <w:b/>
          <w:i w:val="0"/>
        </w:rPr>
        <w:t xml:space="preserve"> </w:t>
      </w:r>
    </w:p>
    <w:p w:rsidR="00683359" w:rsidRDefault="00B46A5E">
      <w:pPr>
        <w:spacing w:after="104" w:line="259" w:lineRule="auto"/>
        <w:ind w:left="325" w:right="0" w:firstLine="0"/>
        <w:jc w:val="left"/>
      </w:pPr>
      <w:r>
        <w:rPr>
          <w:b/>
          <w:i w:val="0"/>
        </w:rPr>
        <w:t xml:space="preserve"> </w:t>
      </w:r>
    </w:p>
    <w:p w:rsidR="00683359" w:rsidRDefault="00B46A5E">
      <w:pPr>
        <w:pStyle w:val="Ttulo2"/>
        <w:spacing w:after="104"/>
        <w:ind w:left="97" w:right="128"/>
      </w:pPr>
      <w:r>
        <w:t>Antecedentes de hecho</w:t>
      </w:r>
      <w:r>
        <w:rPr>
          <w:b w:val="0"/>
        </w:rPr>
        <w:t xml:space="preserve"> </w:t>
      </w:r>
    </w:p>
    <w:p w:rsidR="00683359" w:rsidRDefault="00B46A5E">
      <w:pPr>
        <w:spacing w:after="129" w:line="247" w:lineRule="auto"/>
        <w:ind w:left="320" w:right="63"/>
      </w:pPr>
      <w:r>
        <w:rPr>
          <w:i w:val="0"/>
        </w:rPr>
        <w:t xml:space="preserve">Primero. - Vista la memoria del proyecto Candelaria Otoño Textil 2023 de la Agencia de Empleo y Desarrollo Local, de fecha 29 de septiembre de 2023.  </w:t>
      </w:r>
    </w:p>
    <w:p w:rsidR="00683359" w:rsidRDefault="00B46A5E">
      <w:pPr>
        <w:spacing w:after="104" w:line="247" w:lineRule="auto"/>
        <w:ind w:left="320" w:right="63"/>
      </w:pPr>
      <w:r>
        <w:rPr>
          <w:i w:val="0"/>
        </w:rPr>
        <w:t>Segundo. - Vista la propuesta emitida por la señora Alcaldesa Presidenta, de l</w:t>
      </w:r>
      <w:r>
        <w:rPr>
          <w:i w:val="0"/>
        </w:rPr>
        <w:t xml:space="preserve">a misma fecha 29 de septiembre de 2023 del siguiente tenor literal:  </w:t>
      </w:r>
    </w:p>
    <w:p w:rsidR="00683359" w:rsidRDefault="00B46A5E">
      <w:pPr>
        <w:ind w:left="320" w:right="360"/>
      </w:pPr>
      <w:r>
        <w:t>Dña. María Concepción Brito Núñez, en calidad de Alcaldesa Presidenta, al amparo de lo dispuesto en el Reglamento de Organización, Funcionamiento y Régimen Jurídico de las Entidades Loca</w:t>
      </w:r>
      <w:r>
        <w:t xml:space="preserve">les, así como en la Ley 7/1985, de 2 de abril, Reguladora de las Bases de Régimen Local formula, </w:t>
      </w:r>
    </w:p>
    <w:p w:rsidR="00683359" w:rsidRDefault="00B46A5E">
      <w:pPr>
        <w:spacing w:after="0"/>
        <w:ind w:left="320" w:right="360"/>
      </w:pPr>
      <w:r>
        <w:t>Propuesta a la Junta de Gobierno Local de aprobación del Programa Formativo denominado Candelaria Otoño Textil 2023, de los precios unitarios de los cursos de</w:t>
      </w:r>
      <w:r>
        <w:t xml:space="preserve">l programa y de la aportación municipal al mismo.  </w:t>
      </w:r>
    </w:p>
    <w:p w:rsidR="00683359" w:rsidRDefault="00B46A5E">
      <w:pPr>
        <w:spacing w:after="0" w:line="259" w:lineRule="auto"/>
        <w:ind w:left="325" w:right="0" w:firstLine="0"/>
        <w:jc w:val="left"/>
      </w:pPr>
      <w:r>
        <w:t xml:space="preserve"> </w:t>
      </w:r>
    </w:p>
    <w:p w:rsidR="00683359" w:rsidRDefault="00B46A5E">
      <w:pPr>
        <w:spacing w:after="0"/>
        <w:ind w:left="320" w:right="360"/>
      </w:pPr>
      <w:r>
        <w:t xml:space="preserve">Visto el informe de la Agencia de empleo y desarrollo local de fecha 29 de septiembre de 2023 cuyo tenor literal:  </w:t>
      </w:r>
    </w:p>
    <w:p w:rsidR="00683359" w:rsidRDefault="00B46A5E">
      <w:pPr>
        <w:spacing w:after="29" w:line="259" w:lineRule="auto"/>
        <w:ind w:left="325" w:right="0" w:firstLine="0"/>
        <w:jc w:val="left"/>
      </w:pPr>
      <w:r>
        <w:t xml:space="preserve"> </w:t>
      </w:r>
    </w:p>
    <w:p w:rsidR="00683359" w:rsidRDefault="00B46A5E">
      <w:pPr>
        <w:ind w:left="320" w:right="360"/>
      </w:pPr>
      <w:r>
        <w:t xml:space="preserve">“Visto el expediente antedicho, la técnica de la Agencia de Empleo y Desarrollo Local, Doña María Pilar González Rodríguez, emite el siguiente informe: </w:t>
      </w:r>
    </w:p>
    <w:p w:rsidR="00683359" w:rsidRDefault="00B46A5E">
      <w:pPr>
        <w:spacing w:after="104" w:line="259" w:lineRule="auto"/>
        <w:ind w:left="325" w:right="0" w:firstLine="0"/>
        <w:jc w:val="left"/>
      </w:pPr>
      <w:r>
        <w:t xml:space="preserve">  </w:t>
      </w:r>
    </w:p>
    <w:p w:rsidR="00683359" w:rsidRDefault="00B46A5E">
      <w:pPr>
        <w:spacing w:after="142" w:line="259" w:lineRule="auto"/>
        <w:ind w:left="98" w:right="128"/>
        <w:jc w:val="center"/>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3937" name="Group 12393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3913" name="Rectangle 3913"/>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3914" name="Rectangle 3914"/>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Verificación: https://candelaria.sedelectronica.es/</w:t>
                              </w:r>
                              <w:r>
                                <w:rPr>
                                  <w:i w:val="0"/>
                                  <w:sz w:val="12"/>
                                </w:rPr>
                                <w:t xml:space="preserve"> </w:t>
                              </w:r>
                            </w:p>
                          </w:txbxContent>
                        </wps:txbx>
                        <wps:bodyPr horzOverflow="overflow" vert="horz" lIns="0" tIns="0" rIns="0" bIns="0" rtlCol="0">
                          <a:noAutofit/>
                        </wps:bodyPr>
                      </wps:wsp>
                      <wps:wsp>
                        <wps:cNvPr id="3915" name="Rectangle 3915"/>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3937" style="width:18.7031pt;height:260.43pt;position:absolute;mso-position-horizontal-relative:page;mso-position-horizontal:absolute;margin-left:662.808pt;mso-position-vertical-relative:page;margin-top:512.37pt;" coordsize="2375,33074">
                <v:rect id="Rectangle 3913"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3914"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3915"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114 </w:t>
                        </w:r>
                      </w:p>
                    </w:txbxContent>
                  </v:textbox>
                </v:rect>
                <w10:wrap type="square"/>
              </v:group>
            </w:pict>
          </mc:Fallback>
        </mc:AlternateContent>
      </w:r>
      <w:r>
        <w:t xml:space="preserve">Antecedentes de hecho  </w:t>
      </w:r>
    </w:p>
    <w:p w:rsidR="00683359" w:rsidRDefault="00B46A5E">
      <w:pPr>
        <w:ind w:left="320" w:right="360"/>
      </w:pPr>
      <w:r>
        <w:t xml:space="preserve">  Dado el proyecto de formación textil denominado “Candelaria Otoño Textil 2023” desarrollado por la Agencia de Desarrollo Local para </w:t>
      </w:r>
      <w:r>
        <w:t xml:space="preserve">los meses de octubre a diciembre del presente año. Dado que el objetivo que se persigue al continuar proponiendo estas actividades formativas de corta duración en el sector artesanal de textil, confección y piel es cualificar a personas ya iniciadas en el </w:t>
      </w:r>
      <w:r>
        <w:t>sector, profesionalizando y reforzando sus conocimientos previos en alguna de las especialidades formativas del sector, así como de abrir a las personas interesadas, que buscan una salida laboral, una oportunidad de formarse en el sector aunque no hayan si</w:t>
      </w:r>
      <w:r>
        <w:t xml:space="preserve">do beneficiarias de políticas activas de empleo o de otras propuestas formativas profesionalizadoras.  </w:t>
      </w:r>
    </w:p>
    <w:p w:rsidR="00683359" w:rsidRDefault="00B46A5E">
      <w:pPr>
        <w:ind w:left="320" w:right="360"/>
      </w:pPr>
      <w:r>
        <w:t>A la vista de las exitosas experiencias de los programas formativos en la rama textil desarrollados previamente por la Agencia de Empleo y Desarrollo Lo</w:t>
      </w:r>
      <w:r>
        <w:t>cal, y considerando las necesidades de aprendizaje manifestadas por las personas participantes así como por personas interesadas como potenciales alumnas y alumnos se hace necesaria la convocatoria de un programa formativo que tenga como objetivo seguir fo</w:t>
      </w:r>
      <w:r>
        <w:t xml:space="preserve">rmando en tejeduría de telar manual y la confección, así como incorporar nuevas líneas de trabajo como los arreglos y la customización de prendas. </w:t>
      </w:r>
    </w:p>
    <w:p w:rsidR="00683359" w:rsidRDefault="00B46A5E">
      <w:pPr>
        <w:ind w:left="320" w:right="360"/>
      </w:pPr>
      <w:r>
        <w:t>Considerando que esta entidad, ofrece cursos en el sector desde el año 2014, a través de programas estaciona</w:t>
      </w:r>
      <w:r>
        <w:t>les de formación de duración variable entre las 20 y las 60 horas a la población que se habían visto suspendidos en los últimos años debido a las exigencias sanitarias provocadas por la COVID19, y retomado este mismo año con el proyecto Candelaria Primaver</w:t>
      </w:r>
      <w:r>
        <w:t>a Textil 2023, se ha reforzado la demanda de estos cursos por parte de personas interesadas. Estos cursos están pensados para un total de 12 alumnas o alumnos por cada uno para garantizar la calidad de la acción formativa. De esta forma, se concreta en tre</w:t>
      </w:r>
      <w:r>
        <w:t xml:space="preserve">s acciones formativas de 30 horas de duración cada una: Tejeduría de Telar Manual, el Patronaje Básico, y el curso de Arreglos y customizaciones de prendas. </w:t>
      </w:r>
    </w:p>
    <w:p w:rsidR="00683359" w:rsidRDefault="00B46A5E">
      <w:pPr>
        <w:ind w:left="320" w:right="360"/>
      </w:pPr>
      <w:r>
        <w:t>Dado el interés público que supone el mantenimiento de tradiciones artesanas como las arriba descr</w:t>
      </w:r>
      <w:r>
        <w:t>itas, las posibilidades que las mismas ofrecen de trabajo de carácter autónomo como empresarias y empresarios individuales, o las posibilidades labores de ser contratadas por terceros, así como la situación actual del mercado laboral, se considera de inter</w:t>
      </w:r>
      <w:r>
        <w:t xml:space="preserve">és que los cursos sean bonificados por la entidad de forma que su coste no supere los 75 euros por alumno o alumna.  </w:t>
      </w:r>
    </w:p>
    <w:p w:rsidR="00683359" w:rsidRDefault="00B46A5E">
      <w:pPr>
        <w:spacing w:after="4"/>
        <w:ind w:left="320" w:right="360"/>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1676" name="Group 13167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4190" name="Rectangle 419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4191" name="Rectangle 419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192" name="Rectangle 419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29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1676" style="width:18.7031pt;height:260.43pt;position:absolute;mso-position-horizontal-relative:page;mso-position-horizontal:absolute;margin-left:662.808pt;mso-position-vertical-relative:page;margin-top:512.37pt;" coordsize="2375,33074">
                <v:rect id="Rectangle 419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419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19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114 </w:t>
                        </w:r>
                      </w:p>
                    </w:txbxContent>
                  </v:textbox>
                </v:rect>
                <w10:wrap type="square"/>
              </v:group>
            </w:pict>
          </mc:Fallback>
        </mc:AlternateContent>
      </w:r>
      <w:r>
        <w:t xml:space="preserve">Considerando que las instalaciones de las que disponemos para la realización de estas actividades el número óptimo de alumnas y alumnos es de 12 personas. Siendo </w:t>
      </w:r>
      <w:r>
        <w:t xml:space="preserve">que 12 personas pagando un precio de 75 euros cada uno, -precio habitual en convocatorias semejantes-, cada curso contaría con unos ingresos de 900 euros con un total de ingresos que asciende a 2.700,00 €; mientras que la formación en estas materias tiene </w:t>
      </w:r>
      <w:r>
        <w:t>un coste por cada curso de 1250,00 €, 1350,00 € y 1250,00 y por lo tanto un coste total de 3850,00 €. Por tanto, el coste relativos a los honorarios docentes y gastos formativos supera los ingresos en cada uno de los tres cursos propuestos, tal y como vemo</w:t>
      </w:r>
      <w:r>
        <w:t xml:space="preserve">s en el cuadro siguiente:  </w:t>
      </w:r>
    </w:p>
    <w:tbl>
      <w:tblPr>
        <w:tblStyle w:val="TableGrid"/>
        <w:tblW w:w="9491" w:type="dxa"/>
        <w:tblInd w:w="319" w:type="dxa"/>
        <w:tblCellMar>
          <w:top w:w="0" w:type="dxa"/>
          <w:left w:w="114" w:type="dxa"/>
          <w:bottom w:w="0" w:type="dxa"/>
          <w:right w:w="39" w:type="dxa"/>
        </w:tblCellMar>
        <w:tblLook w:val="04A0" w:firstRow="1" w:lastRow="0" w:firstColumn="1" w:lastColumn="0" w:noHBand="0" w:noVBand="1"/>
      </w:tblPr>
      <w:tblGrid>
        <w:gridCol w:w="1634"/>
        <w:gridCol w:w="1262"/>
        <w:gridCol w:w="1292"/>
        <w:gridCol w:w="1795"/>
        <w:gridCol w:w="2109"/>
        <w:gridCol w:w="1399"/>
      </w:tblGrid>
      <w:tr w:rsidR="00683359">
        <w:trPr>
          <w:trHeight w:val="1138"/>
        </w:trPr>
        <w:tc>
          <w:tcPr>
            <w:tcW w:w="1634"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center"/>
            </w:pPr>
            <w:r>
              <w:t xml:space="preserve">Actividad formativa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center"/>
            </w:pPr>
            <w:r>
              <w:t xml:space="preserve">Gastos en honorarios docentes </w:t>
            </w:r>
          </w:p>
        </w:tc>
        <w:tc>
          <w:tcPr>
            <w:tcW w:w="129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71" w:firstLine="0"/>
              <w:jc w:val="center"/>
            </w:pPr>
            <w:r>
              <w:t xml:space="preserve">Gastos </w:t>
            </w:r>
          </w:p>
          <w:p w:rsidR="00683359" w:rsidRDefault="00B46A5E">
            <w:pPr>
              <w:spacing w:after="0" w:line="259" w:lineRule="auto"/>
              <w:ind w:left="0" w:right="0" w:firstLine="0"/>
              <w:jc w:val="center"/>
            </w:pPr>
            <w:r>
              <w:t xml:space="preserve">(utillaje, materiales, etc.) </w:t>
            </w:r>
          </w:p>
        </w:tc>
        <w:tc>
          <w:tcPr>
            <w:tcW w:w="1795" w:type="dxa"/>
            <w:tcBorders>
              <w:top w:val="single" w:sz="5" w:space="0" w:color="000000"/>
              <w:left w:val="single" w:sz="5" w:space="0" w:color="000000"/>
              <w:bottom w:val="single" w:sz="5" w:space="0" w:color="000000"/>
              <w:right w:val="single" w:sz="5" w:space="0" w:color="000000"/>
            </w:tcBorders>
            <w:shd w:val="clear" w:color="auto" w:fill="D9D9D9"/>
          </w:tcPr>
          <w:p w:rsidR="00683359" w:rsidRDefault="00B46A5E">
            <w:pPr>
              <w:spacing w:after="0" w:line="259" w:lineRule="auto"/>
              <w:ind w:left="0" w:right="83" w:firstLine="0"/>
              <w:jc w:val="center"/>
            </w:pPr>
            <w:r>
              <w:t xml:space="preserve">Total gastos </w:t>
            </w:r>
          </w:p>
        </w:tc>
        <w:tc>
          <w:tcPr>
            <w:tcW w:w="2109" w:type="dxa"/>
            <w:tcBorders>
              <w:top w:val="single" w:sz="5" w:space="0" w:color="000000"/>
              <w:left w:val="single" w:sz="5" w:space="0" w:color="000000"/>
              <w:bottom w:val="single" w:sz="5" w:space="0" w:color="000000"/>
              <w:right w:val="single" w:sz="5" w:space="0" w:color="000000"/>
            </w:tcBorders>
            <w:shd w:val="clear" w:color="auto" w:fill="D9D9D9"/>
          </w:tcPr>
          <w:p w:rsidR="00683359" w:rsidRDefault="00B46A5E">
            <w:pPr>
              <w:spacing w:after="0" w:line="244" w:lineRule="auto"/>
              <w:ind w:left="385" w:right="0" w:hanging="157"/>
            </w:pPr>
            <w:r>
              <w:t xml:space="preserve">Total, Ingresos  suma coste </w:t>
            </w:r>
          </w:p>
          <w:p w:rsidR="00683359" w:rsidRDefault="00B46A5E">
            <w:pPr>
              <w:spacing w:after="0" w:line="259" w:lineRule="auto"/>
              <w:ind w:left="0" w:right="0" w:firstLine="0"/>
              <w:jc w:val="center"/>
            </w:pPr>
            <w:r>
              <w:t xml:space="preserve">unitario propuesto persona/curso </w:t>
            </w:r>
          </w:p>
        </w:tc>
        <w:tc>
          <w:tcPr>
            <w:tcW w:w="1399" w:type="dxa"/>
            <w:tcBorders>
              <w:top w:val="single" w:sz="5" w:space="0" w:color="000000"/>
              <w:left w:val="single" w:sz="5" w:space="0" w:color="000000"/>
              <w:bottom w:val="single" w:sz="5" w:space="0" w:color="000000"/>
              <w:right w:val="nil"/>
            </w:tcBorders>
            <w:shd w:val="clear" w:color="auto" w:fill="000000"/>
          </w:tcPr>
          <w:p w:rsidR="00683359" w:rsidRDefault="00B46A5E">
            <w:pPr>
              <w:spacing w:after="0" w:line="244" w:lineRule="auto"/>
              <w:ind w:left="0" w:right="0" w:firstLine="0"/>
              <w:jc w:val="center"/>
            </w:pPr>
            <w:r>
              <w:rPr>
                <w:color w:val="FFFFFF"/>
              </w:rPr>
              <w:t xml:space="preserve">Diferencia entre </w:t>
            </w:r>
          </w:p>
          <w:p w:rsidR="00683359" w:rsidRDefault="00B46A5E">
            <w:pPr>
              <w:spacing w:after="0" w:line="259" w:lineRule="auto"/>
              <w:ind w:left="0" w:right="0" w:firstLine="0"/>
              <w:jc w:val="center"/>
            </w:pPr>
            <w:r>
              <w:rPr>
                <w:color w:val="FFFFFF"/>
              </w:rPr>
              <w:t xml:space="preserve">gastos e ingresos </w:t>
            </w:r>
          </w:p>
        </w:tc>
      </w:tr>
      <w:tr w:rsidR="00683359">
        <w:trPr>
          <w:trHeight w:val="902"/>
        </w:trPr>
        <w:tc>
          <w:tcPr>
            <w:tcW w:w="1634"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2" w:right="268" w:firstLine="0"/>
            </w:pPr>
            <w:r>
              <w:t xml:space="preserve">Curso de tejeduría de telar manual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3" w:firstLine="0"/>
              <w:jc w:val="center"/>
            </w:pPr>
            <w:r>
              <w:t xml:space="preserve">1.050 € </w:t>
            </w:r>
          </w:p>
        </w:tc>
        <w:tc>
          <w:tcPr>
            <w:tcW w:w="129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0" w:firstLine="0"/>
              <w:jc w:val="center"/>
            </w:pPr>
            <w:r>
              <w:t xml:space="preserve">200 € </w:t>
            </w:r>
          </w:p>
        </w:tc>
        <w:tc>
          <w:tcPr>
            <w:tcW w:w="179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1.250 € </w:t>
            </w:r>
          </w:p>
        </w:tc>
        <w:tc>
          <w:tcPr>
            <w:tcW w:w="210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900 € </w:t>
            </w:r>
          </w:p>
        </w:tc>
        <w:tc>
          <w:tcPr>
            <w:tcW w:w="13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5" w:firstLine="0"/>
              <w:jc w:val="center"/>
            </w:pPr>
            <w:r>
              <w:t xml:space="preserve">350 € </w:t>
            </w:r>
          </w:p>
        </w:tc>
      </w:tr>
      <w:tr w:rsidR="00683359">
        <w:trPr>
          <w:trHeight w:val="889"/>
        </w:trPr>
        <w:tc>
          <w:tcPr>
            <w:tcW w:w="1634"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2" w:right="0" w:firstLine="0"/>
              <w:jc w:val="left"/>
            </w:pPr>
            <w:r>
              <w:t xml:space="preserve">Curso de patronaje básico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3" w:firstLine="0"/>
              <w:jc w:val="center"/>
            </w:pPr>
            <w:r>
              <w:t xml:space="preserve">1.050 € </w:t>
            </w:r>
          </w:p>
        </w:tc>
        <w:tc>
          <w:tcPr>
            <w:tcW w:w="129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0" w:firstLine="0"/>
              <w:jc w:val="center"/>
            </w:pPr>
            <w:r>
              <w:t xml:space="preserve">300 € </w:t>
            </w:r>
          </w:p>
        </w:tc>
        <w:tc>
          <w:tcPr>
            <w:tcW w:w="179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1.350 € </w:t>
            </w:r>
          </w:p>
        </w:tc>
        <w:tc>
          <w:tcPr>
            <w:tcW w:w="210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900 € </w:t>
            </w:r>
          </w:p>
        </w:tc>
        <w:tc>
          <w:tcPr>
            <w:tcW w:w="13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5" w:firstLine="0"/>
              <w:jc w:val="center"/>
            </w:pPr>
            <w:r>
              <w:t xml:space="preserve">450 € </w:t>
            </w:r>
          </w:p>
        </w:tc>
      </w:tr>
      <w:tr w:rsidR="00683359">
        <w:trPr>
          <w:trHeight w:val="888"/>
        </w:trPr>
        <w:tc>
          <w:tcPr>
            <w:tcW w:w="1634"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2" w:right="0" w:firstLine="0"/>
              <w:jc w:val="left"/>
            </w:pPr>
            <w:r>
              <w:t xml:space="preserve">Curso básico de arreglos y customización </w:t>
            </w:r>
          </w:p>
        </w:tc>
        <w:tc>
          <w:tcPr>
            <w:tcW w:w="126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3" w:firstLine="0"/>
              <w:jc w:val="center"/>
            </w:pPr>
            <w:r>
              <w:t xml:space="preserve">1.050 € </w:t>
            </w:r>
          </w:p>
        </w:tc>
        <w:tc>
          <w:tcPr>
            <w:tcW w:w="1292"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60" w:firstLine="0"/>
              <w:jc w:val="center"/>
            </w:pPr>
            <w:r>
              <w:t xml:space="preserve">200 € </w:t>
            </w:r>
          </w:p>
        </w:tc>
        <w:tc>
          <w:tcPr>
            <w:tcW w:w="179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95" w:firstLine="0"/>
              <w:jc w:val="center"/>
            </w:pPr>
            <w:r>
              <w:t xml:space="preserve">1250 € </w:t>
            </w:r>
          </w:p>
        </w:tc>
        <w:tc>
          <w:tcPr>
            <w:tcW w:w="210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 xml:space="preserve">900 € </w:t>
            </w:r>
          </w:p>
        </w:tc>
        <w:tc>
          <w:tcPr>
            <w:tcW w:w="13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5" w:firstLine="0"/>
              <w:jc w:val="center"/>
            </w:pPr>
            <w:r>
              <w:t xml:space="preserve">350 € </w:t>
            </w:r>
          </w:p>
        </w:tc>
      </w:tr>
      <w:tr w:rsidR="00683359">
        <w:trPr>
          <w:trHeight w:val="253"/>
        </w:trPr>
        <w:tc>
          <w:tcPr>
            <w:tcW w:w="2895" w:type="dxa"/>
            <w:gridSpan w:val="2"/>
            <w:tcBorders>
              <w:top w:val="single" w:sz="5" w:space="0" w:color="000000"/>
              <w:left w:val="single" w:sz="5" w:space="0" w:color="000000"/>
              <w:bottom w:val="single" w:sz="5" w:space="0" w:color="000000"/>
              <w:right w:val="nil"/>
            </w:tcBorders>
          </w:tcPr>
          <w:p w:rsidR="00683359" w:rsidRDefault="00B46A5E">
            <w:pPr>
              <w:spacing w:after="0" w:line="259" w:lineRule="auto"/>
              <w:ind w:left="0" w:right="268" w:firstLine="0"/>
              <w:jc w:val="right"/>
            </w:pPr>
            <w:r>
              <w:t xml:space="preserve">TOTALES </w:t>
            </w:r>
          </w:p>
        </w:tc>
        <w:tc>
          <w:tcPr>
            <w:tcW w:w="1292" w:type="dxa"/>
            <w:tcBorders>
              <w:top w:val="single" w:sz="5" w:space="0" w:color="000000"/>
              <w:left w:val="nil"/>
              <w:bottom w:val="single" w:sz="5" w:space="0" w:color="000000"/>
              <w:right w:val="single" w:sz="5" w:space="0" w:color="000000"/>
            </w:tcBorders>
          </w:tcPr>
          <w:p w:rsidR="00683359" w:rsidRDefault="00683359">
            <w:pPr>
              <w:spacing w:after="160" w:line="259" w:lineRule="auto"/>
              <w:ind w:left="0" w:right="0" w:firstLine="0"/>
              <w:jc w:val="left"/>
            </w:pPr>
          </w:p>
        </w:tc>
        <w:tc>
          <w:tcPr>
            <w:tcW w:w="1795"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96" w:firstLine="0"/>
              <w:jc w:val="center"/>
            </w:pPr>
            <w:r>
              <w:t xml:space="preserve">3.850,00 € </w:t>
            </w:r>
          </w:p>
        </w:tc>
        <w:tc>
          <w:tcPr>
            <w:tcW w:w="210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84" w:firstLine="0"/>
              <w:jc w:val="center"/>
            </w:pPr>
            <w:r>
              <w:t>2.700,00 €</w:t>
            </w:r>
            <w:r>
              <w:t xml:space="preserve"> </w:t>
            </w:r>
          </w:p>
        </w:tc>
        <w:tc>
          <w:tcPr>
            <w:tcW w:w="1399"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65" w:right="0" w:firstLine="0"/>
              <w:jc w:val="left"/>
            </w:pPr>
            <w:r>
              <w:t xml:space="preserve">1.150,00 € </w:t>
            </w:r>
          </w:p>
        </w:tc>
      </w:tr>
    </w:tbl>
    <w:p w:rsidR="00683359" w:rsidRDefault="00B46A5E">
      <w:pPr>
        <w:spacing w:after="116" w:line="259" w:lineRule="auto"/>
        <w:ind w:left="325" w:right="0" w:firstLine="0"/>
        <w:jc w:val="left"/>
      </w:pPr>
      <w:r>
        <w:t xml:space="preserve"> </w:t>
      </w:r>
    </w:p>
    <w:p w:rsidR="00683359" w:rsidRDefault="00B46A5E">
      <w:pPr>
        <w:spacing w:after="230"/>
        <w:ind w:left="320" w:right="360"/>
      </w:pPr>
      <w:r>
        <w:t xml:space="preserve">Vista la importancia que para esta entidad tiene esta oferta formativa, así como la demanda de la misma, se considera que la diferencia entre gastos e ingresos, en total 1.150,00 euros puede ser asumida por la entidad como aportación al proyecto formativo </w:t>
      </w:r>
      <w:r>
        <w:t xml:space="preserve">para mantener los objetivos con los que se diseñó, la máxima normativa de que el importe de los precios públicos deberá cubrir como mínimo el coste del servicio prestado o de la actividad realizada no se cumple, pero sí la excepción que contempla la misma </w:t>
      </w:r>
      <w:r>
        <w:t>norma, ya que concurren razones sociales, culturales y de interés público que aconsejan a la entidad a fijar precios públicos por debajo del límite previsto. Así mismo, deberá consignarse en los presupuestos de la entidad las dotaciones oportunas para la c</w:t>
      </w:r>
      <w:r>
        <w:t>obertura de la diferencia resultante. Así pues, el coste total de proyecto asciende a 3.850 € (tres mil ochocientos cincuenta euros) para el que se solicita una aportación por importe de 1.150 €, todo ello con cargo al documento de retención de crédito núm</w:t>
      </w:r>
      <w:r>
        <w:t xml:space="preserve">ero 2.23.0.08226 que obra en el expediente. </w:t>
      </w:r>
    </w:p>
    <w:p w:rsidR="00683359" w:rsidRDefault="00B46A5E">
      <w:pPr>
        <w:spacing w:after="0" w:line="259" w:lineRule="auto"/>
        <w:ind w:left="325" w:right="0" w:firstLine="0"/>
        <w:jc w:val="left"/>
      </w:pPr>
      <w:r>
        <w:t xml:space="preserve"> </w:t>
      </w:r>
    </w:p>
    <w:p w:rsidR="00683359" w:rsidRDefault="00B46A5E">
      <w:pPr>
        <w:ind w:left="320" w:right="360"/>
      </w:pPr>
      <w:r>
        <w:t xml:space="preserve">Considerando los antecedentes de hecho, se formula el siguiente:  </w:t>
      </w:r>
    </w:p>
    <w:p w:rsidR="00683359" w:rsidRDefault="00B46A5E">
      <w:pPr>
        <w:spacing w:after="104" w:line="259" w:lineRule="auto"/>
        <w:ind w:left="325" w:right="0" w:firstLine="0"/>
        <w:jc w:val="left"/>
      </w:pPr>
      <w:r>
        <w:t xml:space="preserve"> </w:t>
      </w:r>
    </w:p>
    <w:p w:rsidR="00683359" w:rsidRDefault="00B46A5E">
      <w:pPr>
        <w:ind w:left="2136" w:right="360"/>
      </w:pPr>
      <w:r>
        <w:t xml:space="preserve">                         Informe propuesta </w:t>
      </w:r>
    </w:p>
    <w:p w:rsidR="00683359" w:rsidRDefault="00B46A5E">
      <w:pPr>
        <w:spacing w:after="241"/>
        <w:ind w:left="310" w:right="360" w:firstLine="360"/>
      </w:pPr>
      <w:r>
        <w:t xml:space="preserve">1º.- </w:t>
      </w:r>
      <w:r>
        <w:t>La conveniencia de que se formule propuesta de resolución para la aprobación del proyecto denominado Candelaria Otoño Textil 2023, cuyo importe total asciende a 3.850 € (tres mil ochocientos cincuenta euros) debido a su interés económico, público y para el</w:t>
      </w:r>
      <w:r>
        <w:t xml:space="preserve"> desarrollo local del municipio. </w:t>
      </w:r>
    </w:p>
    <w:p w:rsidR="00683359" w:rsidRDefault="00B46A5E">
      <w:pPr>
        <w:spacing w:after="230"/>
        <w:ind w:left="310" w:right="360" w:firstLine="360"/>
      </w:pPr>
      <w:r>
        <w:t xml:space="preserve">2º.- La conveniencia de realizar una aportación económica para la ejecución del proyecto por importe de 1.150 € (mil quinientos euros) para garantizar la ejecución del mismo. </w:t>
      </w:r>
    </w:p>
    <w:p w:rsidR="00683359" w:rsidRDefault="00B46A5E">
      <w:pPr>
        <w:spacing w:after="0"/>
        <w:ind w:left="310" w:right="360" w:firstLine="360"/>
      </w:pPr>
      <w:r>
        <w:t xml:space="preserve">3º.- </w:t>
      </w:r>
      <w:r>
        <w:t>La conveniencia de que se aprobasen las tarifas de inscripción por importe de 75 euros por curso y la forma de pago relativas a cada uno de los cursos consistentes en un pago único de 75 euros o la posibilidad de fraccionar el mismo en tres pagos: uno inic</w:t>
      </w:r>
      <w:r>
        <w:t xml:space="preserve">ial de 40 euros antes del comienzo del curso, otro el segundo mes por importe de 20 euros y un tercer pago de 15 euros por participante. </w:t>
      </w:r>
    </w:p>
    <w:p w:rsidR="00683359" w:rsidRDefault="00B46A5E">
      <w:pPr>
        <w:spacing w:after="142" w:line="259" w:lineRule="auto"/>
        <w:ind w:left="325" w:right="0" w:firstLine="0"/>
        <w:jc w:val="left"/>
      </w:pPr>
      <w:r>
        <w:t xml:space="preserve"> </w:t>
      </w:r>
    </w:p>
    <w:p w:rsidR="00683359" w:rsidRDefault="00B46A5E">
      <w:pPr>
        <w:spacing w:after="4"/>
        <w:ind w:left="320" w:right="360"/>
      </w:pPr>
      <w:r>
        <w:t xml:space="preserve">Es cuanto tengo por informar sobre este asunto.” </w:t>
      </w:r>
    </w:p>
    <w:p w:rsidR="00683359" w:rsidRDefault="00B46A5E">
      <w:pPr>
        <w:spacing w:after="0" w:line="259" w:lineRule="auto"/>
        <w:ind w:left="325" w:right="0" w:firstLine="0"/>
        <w:jc w:val="left"/>
      </w:pPr>
      <w:r>
        <w:t xml:space="preserve"> </w:t>
      </w:r>
    </w:p>
    <w:p w:rsidR="00683359" w:rsidRDefault="00B46A5E">
      <w:pPr>
        <w:spacing w:after="0"/>
        <w:ind w:left="320" w:right="291"/>
      </w:pPr>
      <w:r>
        <w:t>La Alcaldesa Presidenta, en función de las atribuciones conferid</w:t>
      </w:r>
      <w:r>
        <w:t xml:space="preserve">as al amparo de lo dispuesto en el Reglamento de Organización, Funcionamiento y Régimen Jurídico de las Entidades Locales, PROPONGO la adopción del siguiente acuerdo a la Junta de Gobierno Local: </w:t>
      </w:r>
    </w:p>
    <w:p w:rsidR="00683359" w:rsidRDefault="00B46A5E">
      <w:pPr>
        <w:spacing w:after="0" w:line="259" w:lineRule="auto"/>
        <w:ind w:left="325" w:right="0" w:firstLine="0"/>
        <w:jc w:val="left"/>
      </w:pPr>
      <w:r>
        <w:t xml:space="preserve"> </w:t>
      </w:r>
    </w:p>
    <w:p w:rsidR="00683359" w:rsidRDefault="00B46A5E">
      <w:pPr>
        <w:spacing w:after="0"/>
        <w:ind w:left="320" w:right="278"/>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2677" name="Group 12267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4349" name="Rectangle 4349"/>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4350" name="Rectangle 4350"/>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351" name="Rectangle 4351"/>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2677" style="width:18.7031pt;height:260.43pt;position:absolute;mso-position-horizontal-relative:page;mso-position-horizontal:absolute;margin-left:662.808pt;mso-position-vertical-relative:page;margin-top:512.37pt;" coordsize="2375,33074">
                <v:rect id="Rectangle 4349"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4350"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351"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114 </w:t>
                        </w:r>
                      </w:p>
                    </w:txbxContent>
                  </v:textbox>
                </v:rect>
                <w10:wrap type="square"/>
              </v:group>
            </w:pict>
          </mc:Fallback>
        </mc:AlternateContent>
      </w:r>
      <w:r>
        <w:rPr>
          <w:b/>
        </w:rPr>
        <w:t>PRIMERO:</w:t>
      </w:r>
      <w:r>
        <w:t xml:space="preserve"> La conveniencia de que se apruebe la propuesta de realización del PROGRAMA FORMATIVO denominado CA</w:t>
      </w:r>
      <w:r>
        <w:t xml:space="preserve">NDELARIA OTOÑO TEXTIL 2023, conformado por tres cursos en materia de artesanía textil de 30 horas cada uno cuyo importe total asciende a 3.850 € (tres mil ochocientos cincuenta euros).  </w:t>
      </w:r>
    </w:p>
    <w:p w:rsidR="00683359" w:rsidRDefault="00B46A5E">
      <w:pPr>
        <w:spacing w:after="0" w:line="259" w:lineRule="auto"/>
        <w:ind w:left="325" w:right="0" w:firstLine="0"/>
        <w:jc w:val="left"/>
      </w:pPr>
      <w:r>
        <w:t xml:space="preserve"> </w:t>
      </w:r>
    </w:p>
    <w:p w:rsidR="00683359" w:rsidRDefault="00B46A5E">
      <w:pPr>
        <w:spacing w:after="0"/>
        <w:ind w:left="320" w:right="0"/>
      </w:pPr>
      <w:r>
        <w:rPr>
          <w:b/>
        </w:rPr>
        <w:t>SEGUNDO:</w:t>
      </w:r>
      <w:r>
        <w:t xml:space="preserve"> La conveniencia de que se apruebe la aportación municipal </w:t>
      </w:r>
      <w:r>
        <w:t xml:space="preserve">por importe de 1.150 (mil cientos cincuenta) euros al mencionado programa formativo. </w:t>
      </w:r>
    </w:p>
    <w:p w:rsidR="00683359" w:rsidRDefault="00B46A5E">
      <w:pPr>
        <w:spacing w:after="0" w:line="259" w:lineRule="auto"/>
        <w:ind w:left="325" w:right="0" w:firstLine="0"/>
        <w:jc w:val="left"/>
      </w:pPr>
      <w:r>
        <w:t xml:space="preserve"> </w:t>
      </w:r>
    </w:p>
    <w:p w:rsidR="00683359" w:rsidRDefault="00B46A5E">
      <w:pPr>
        <w:spacing w:after="1"/>
        <w:ind w:left="320" w:right="0"/>
      </w:pPr>
      <w:r>
        <w:rPr>
          <w:b/>
        </w:rPr>
        <w:t>TERCERO:</w:t>
      </w:r>
      <w:r>
        <w:t xml:space="preserve"> La conveniencia de que se aprueben las tarifas de inscripción y la forma de pago relativas a cada uno de los cursos por importe de 75 euros por persona. </w:t>
      </w:r>
    </w:p>
    <w:p w:rsidR="00683359" w:rsidRDefault="00B46A5E">
      <w:pPr>
        <w:spacing w:after="22" w:line="259" w:lineRule="auto"/>
        <w:ind w:left="325" w:right="0" w:firstLine="0"/>
        <w:jc w:val="left"/>
      </w:pPr>
      <w:r>
        <w:t xml:space="preserve"> </w:t>
      </w:r>
    </w:p>
    <w:p w:rsidR="00683359" w:rsidRDefault="00B46A5E">
      <w:pPr>
        <w:spacing w:after="4"/>
        <w:ind w:left="320" w:right="360"/>
      </w:pPr>
      <w:r>
        <w:t xml:space="preserve">No </w:t>
      </w:r>
      <w:r>
        <w:t>obstante, la Junta Municipal acordará lo más procedente.”</w:t>
      </w: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28" w:line="247" w:lineRule="auto"/>
        <w:ind w:left="320" w:right="63"/>
      </w:pPr>
      <w:r>
        <w:rPr>
          <w:i w:val="0"/>
        </w:rPr>
        <w:t xml:space="preserve">Tercero. - Visto que obra en el expediente informe de la Tesorería Municipal de fecha 04 de octubre de 2023, del siguiente tenor literal: </w:t>
      </w:r>
    </w:p>
    <w:p w:rsidR="00683359" w:rsidRDefault="00B46A5E">
      <w:pPr>
        <w:spacing w:after="122" w:line="259" w:lineRule="auto"/>
        <w:ind w:left="325" w:right="0" w:firstLine="0"/>
        <w:jc w:val="left"/>
      </w:pPr>
      <w:r>
        <w:rPr>
          <w:i w:val="0"/>
        </w:rPr>
        <w:t xml:space="preserve"> </w:t>
      </w:r>
    </w:p>
    <w:p w:rsidR="00683359" w:rsidRDefault="00B46A5E">
      <w:pPr>
        <w:ind w:left="320" w:right="360"/>
      </w:pPr>
      <w:r>
        <w:t xml:space="preserve">“Visto el expediente antedicho, el funcionario Alejandro Rodríguez Fernández-Oliva,                  que desempeña el puesto de trabajo de Tesorero, emite el siguiente informe: </w:t>
      </w:r>
    </w:p>
    <w:p w:rsidR="00683359" w:rsidRDefault="00B46A5E">
      <w:pPr>
        <w:spacing w:after="104" w:line="259" w:lineRule="auto"/>
        <w:ind w:left="23" w:right="0" w:firstLine="0"/>
        <w:jc w:val="center"/>
      </w:pPr>
      <w:r>
        <w:t xml:space="preserve"> </w:t>
      </w:r>
    </w:p>
    <w:p w:rsidR="00683359" w:rsidRDefault="00B46A5E">
      <w:pPr>
        <w:spacing w:after="104" w:line="259" w:lineRule="auto"/>
        <w:ind w:left="98" w:right="128"/>
        <w:jc w:val="center"/>
      </w:pPr>
      <w:r>
        <w:t xml:space="preserve">Antecedentes de hecho </w:t>
      </w:r>
    </w:p>
    <w:p w:rsidR="00683359" w:rsidRDefault="00B46A5E">
      <w:pPr>
        <w:spacing w:after="0"/>
        <w:ind w:left="320" w:right="360"/>
      </w:pPr>
      <w:r>
        <w:t>Consta expediente 9979/2023 en el que se incluye la e</w:t>
      </w:r>
      <w:r>
        <w:t>xistencia de un proyecto formativo denominado Candelaria Otoño Textil 2023 descrito en la Memoria del proyecto suscrito por la Alcadesa- Presidenta en el que se incluyen los costes de la actividad, así como la Propuesta de aprobación del Programa formativo</w:t>
      </w:r>
      <w:r>
        <w:t xml:space="preserve"> y el precio público de las acciones formativas a la Junta de Gobierno Local. </w:t>
      </w:r>
    </w:p>
    <w:p w:rsidR="00683359" w:rsidRDefault="00B46A5E">
      <w:pPr>
        <w:spacing w:after="0" w:line="259" w:lineRule="auto"/>
        <w:ind w:left="23" w:right="0" w:firstLine="0"/>
        <w:jc w:val="center"/>
      </w:pPr>
      <w:r>
        <w:t xml:space="preserve"> </w:t>
      </w:r>
    </w:p>
    <w:p w:rsidR="00683359" w:rsidRDefault="00B46A5E">
      <w:pPr>
        <w:spacing w:after="104" w:line="259" w:lineRule="auto"/>
        <w:ind w:left="98" w:right="128"/>
        <w:jc w:val="center"/>
      </w:pPr>
      <w:r>
        <w:t xml:space="preserve"> Consideraciones Jurídicas </w:t>
      </w:r>
    </w:p>
    <w:p w:rsidR="00683359" w:rsidRDefault="00B46A5E">
      <w:pPr>
        <w:ind w:left="320" w:right="360"/>
      </w:pPr>
      <w:r>
        <w:t>PRIMERA: Los artículos 41 al 47 del Texto Refundido de la Ley Reguladora de las Haciendas Locales, aprobado por Real Decreto Legislativo 2/2004, de</w:t>
      </w:r>
      <w:r>
        <w:t xml:space="preserve"> 5 de marzo (en adelante, TRLRHL) regulan los precios públicos, señalando que las entidades locales podrán establecer precios públicos por la prestación de servicios o la realización de actividades de la competencia de la entidad local, siempre que no conc</w:t>
      </w:r>
      <w:r>
        <w:t xml:space="preserve">urra ninguna de las circunstancias especificadas en el artículo 20.1.B) de esta ley.  </w:t>
      </w:r>
    </w:p>
    <w:p w:rsidR="00683359" w:rsidRDefault="00B46A5E">
      <w:pPr>
        <w:ind w:left="310" w:right="360" w:firstLine="709"/>
      </w:pPr>
      <w:r>
        <w:t>Es decir, que han de cumplirse dos requisitos simultáneamente para establecer precios públicos, esto es, que no sean de solicitud o recepción obligatoria para los admini</w:t>
      </w:r>
      <w:r>
        <w:t>strados, bien porque no viene impuesta por disposiciones legales o reglamentarias, bien porque los bienes, servicios o actividades requeridos no son imprescindibles para la vida privada o social del solicitante y, en segundo lugar, que se presten o realice</w:t>
      </w:r>
      <w:r>
        <w:t>n por el sector privado, esté o no establecida su reserva a favor del sector público conforme a la normativa vigente. Por lo expuesto se trata de la prestación de un servicio o la realización de una actividad por la cual el Ayuntamiento puede establecer un</w:t>
      </w:r>
      <w:r>
        <w:t xml:space="preserve"> precio público. </w:t>
      </w:r>
    </w:p>
    <w:p w:rsidR="00683359" w:rsidRDefault="00B46A5E">
      <w:pPr>
        <w:ind w:left="320" w:right="360"/>
      </w:pPr>
      <w:r>
        <w:t xml:space="preserve">SEGUNDA: </w:t>
      </w:r>
      <w:r>
        <w:t xml:space="preserve">El artículo 44 del TRLRHL, regula, la Cuantía de los precios públicos, señalando, en su punto primero y segundo, que: “El importe de los precios públicos deberá cubrir como mínimo el coste del servicio prestado o de la actividad realizada, así mismo en el </w:t>
      </w:r>
      <w:r>
        <w:t>apartado 2 se recoge “Cuando existan razones sociales, benéficas, culturales o de interés público que así lo aconsejen, la entidad podrá fijar precios públicos por debajo del límite previsto en el apartado anterior. En estos casos deberán consignarse en lo</w:t>
      </w:r>
      <w:r>
        <w:t xml:space="preserve">s presupuestos de la entidad las dotaciones oportunas para la cobertura de la diferencia resultante si la hubiera.” </w:t>
      </w:r>
    </w:p>
    <w:p w:rsidR="00683359" w:rsidRDefault="00B46A5E">
      <w:pPr>
        <w:ind w:left="310" w:right="360" w:firstLine="709"/>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9893" name="Group 129893"/>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4460" name="Rectangle 446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4461" name="Rectangle 446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462" name="Rectangle 446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w:t>
                              </w:r>
                              <w:r>
                                <w:rPr>
                                  <w:i w:val="0"/>
                                  <w:sz w:val="12"/>
                                </w:rPr>
                                <w:t xml:space="preserve">desde la plataforma esPublico Gestiona | Página 31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9893" style="width:18.7031pt;height:260.43pt;position:absolute;mso-position-horizontal-relative:page;mso-position-horizontal:absolute;margin-left:662.808pt;mso-position-vertical-relative:page;margin-top:512.37pt;" coordsize="2375,33074">
                <v:rect id="Rectangle 446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446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46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114 </w:t>
                        </w:r>
                      </w:p>
                    </w:txbxContent>
                  </v:textbox>
                </v:rect>
                <w10:wrap type="square"/>
              </v:group>
            </w:pict>
          </mc:Fallback>
        </mc:AlternateContent>
      </w:r>
      <w:r>
        <w:t>En el expediente no se establecen presupuestos u otros documentos para determinar los costes del mismo, si bien consta propuesta en la que se describen y cuantifican. No existiendo más documentació</w:t>
      </w:r>
      <w:r>
        <w:t xml:space="preserve">n, con el supuesto de partida de los costes establecidos en la propuesta, se elabora la presente </w:t>
      </w:r>
      <w:r>
        <w:rPr>
          <w:u w:val="single" w:color="000000"/>
        </w:rPr>
        <w:t>Memoria Económico Financiera del Servicio:</w:t>
      </w:r>
      <w:r>
        <w:t xml:space="preserve"> </w:t>
      </w:r>
    </w:p>
    <w:p w:rsidR="00683359" w:rsidRDefault="00B46A5E">
      <w:pPr>
        <w:numPr>
          <w:ilvl w:val="0"/>
          <w:numId w:val="12"/>
        </w:numPr>
        <w:ind w:left="974" w:right="360" w:hanging="361"/>
      </w:pPr>
      <w:r>
        <w:t xml:space="preserve">NATURALEZA DE LA ACTIVIDAD </w:t>
      </w:r>
    </w:p>
    <w:p w:rsidR="00683359" w:rsidRDefault="00B46A5E">
      <w:pPr>
        <w:ind w:left="310" w:right="360" w:firstLine="564"/>
      </w:pPr>
      <w:r>
        <w:t>Se trata de una prestación de un servicio o la realización de una actividad por la cual el Ayuntamiento puede establecer un precio público, cuyo importe deberá cubrir, como mínimo, el coste del servicio prestado, de conformidad con el TRLRHL, si bien atend</w:t>
      </w:r>
      <w:r>
        <w:t xml:space="preserve">iendo al apartado 2 del artículo 44 del Real Decreto Legislativo 2/2004, de 5 de marzo, se establece también: si existen “razones sociales, benéficas, culturales o de interés público que así lo aconsejen, la entidad podrá fijar precios públicos por debajo </w:t>
      </w:r>
      <w:r>
        <w:t xml:space="preserve">del límite previsto en el apartado anterior. En estos casos deberán consignarse en los presupuestos de la entidad las dotaciones oportunas para la cobertura de la diferencia resultante si la hubiera” </w:t>
      </w:r>
    </w:p>
    <w:p w:rsidR="00683359" w:rsidRDefault="00B46A5E">
      <w:pPr>
        <w:spacing w:after="104" w:line="259" w:lineRule="auto"/>
        <w:ind w:left="889" w:right="0" w:firstLine="0"/>
        <w:jc w:val="left"/>
      </w:pPr>
      <w:r>
        <w:t xml:space="preserve"> </w:t>
      </w:r>
    </w:p>
    <w:p w:rsidR="00683359" w:rsidRDefault="00B46A5E">
      <w:pPr>
        <w:numPr>
          <w:ilvl w:val="0"/>
          <w:numId w:val="12"/>
        </w:numPr>
        <w:ind w:left="974" w:right="360" w:hanging="361"/>
      </w:pPr>
      <w:r>
        <w:t xml:space="preserve">COSTES PREVISIBLES DE LA ACTIVIDAD  </w:t>
      </w:r>
    </w:p>
    <w:p w:rsidR="00683359" w:rsidRDefault="00B46A5E">
      <w:pPr>
        <w:ind w:left="310" w:right="360" w:firstLine="564"/>
      </w:pPr>
      <w:r>
        <w:t>Sin perjuicio de</w:t>
      </w:r>
      <w:r>
        <w:t xml:space="preserve"> determinados costes de gestión que deben irse analizando con la finalidad de su imputación a cada una de las actividades prestadas por esta corporación se establece como coste directo y único de la actividad los incluidos en la memoria del proyecto a ejec</w:t>
      </w:r>
      <w:r>
        <w:t xml:space="preserve">utar, los cuales ascienden a un importe total de 6.900,00 euros. </w:t>
      </w:r>
    </w:p>
    <w:p w:rsidR="00683359" w:rsidRDefault="00B46A5E">
      <w:pPr>
        <w:spacing w:after="104" w:line="259" w:lineRule="auto"/>
        <w:ind w:left="889" w:right="0" w:firstLine="0"/>
        <w:jc w:val="left"/>
      </w:pPr>
      <w:r>
        <w:t xml:space="preserve"> </w:t>
      </w:r>
    </w:p>
    <w:p w:rsidR="00683359" w:rsidRDefault="00B46A5E">
      <w:pPr>
        <w:spacing w:after="0" w:line="259" w:lineRule="auto"/>
        <w:ind w:left="889" w:right="0" w:firstLine="0"/>
        <w:jc w:val="left"/>
      </w:pPr>
      <w:r>
        <w:t xml:space="preserve"> </w:t>
      </w:r>
    </w:p>
    <w:tbl>
      <w:tblPr>
        <w:tblStyle w:val="TableGrid"/>
        <w:tblW w:w="9096" w:type="dxa"/>
        <w:tblInd w:w="410" w:type="dxa"/>
        <w:tblCellMar>
          <w:top w:w="15" w:type="dxa"/>
          <w:left w:w="71" w:type="dxa"/>
          <w:bottom w:w="0" w:type="dxa"/>
          <w:right w:w="0" w:type="dxa"/>
        </w:tblCellMar>
        <w:tblLook w:val="04A0" w:firstRow="1" w:lastRow="0" w:firstColumn="1" w:lastColumn="0" w:noHBand="0" w:noVBand="1"/>
      </w:tblPr>
      <w:tblGrid>
        <w:gridCol w:w="4413"/>
        <w:gridCol w:w="1201"/>
        <w:gridCol w:w="1201"/>
        <w:gridCol w:w="2281"/>
      </w:tblGrid>
      <w:tr w:rsidR="00683359">
        <w:trPr>
          <w:trHeight w:val="700"/>
        </w:trPr>
        <w:tc>
          <w:tcPr>
            <w:tcW w:w="4413"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683359" w:rsidRDefault="00B46A5E">
            <w:pPr>
              <w:spacing w:after="0" w:line="259" w:lineRule="auto"/>
              <w:ind w:left="0" w:right="56" w:firstLine="0"/>
              <w:jc w:val="center"/>
            </w:pPr>
            <w:r>
              <w:t xml:space="preserve">Clases de costes </w:t>
            </w:r>
          </w:p>
        </w:tc>
        <w:tc>
          <w:tcPr>
            <w:tcW w:w="1201"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683359" w:rsidRDefault="00B46A5E">
            <w:pPr>
              <w:spacing w:after="0" w:line="259" w:lineRule="auto"/>
              <w:ind w:left="19" w:right="0" w:firstLine="0"/>
            </w:pPr>
            <w:r>
              <w:t xml:space="preserve">Totales (a) </w:t>
            </w:r>
          </w:p>
        </w:tc>
        <w:tc>
          <w:tcPr>
            <w:tcW w:w="1201"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683359" w:rsidRDefault="00B46A5E">
            <w:pPr>
              <w:spacing w:after="0" w:line="259" w:lineRule="auto"/>
              <w:ind w:left="116" w:right="0" w:hanging="96"/>
            </w:pPr>
            <w:r>
              <w:t xml:space="preserve">% del Servicio  (b) </w:t>
            </w:r>
          </w:p>
        </w:tc>
        <w:tc>
          <w:tcPr>
            <w:tcW w:w="2281" w:type="dxa"/>
            <w:tcBorders>
              <w:top w:val="single" w:sz="5" w:space="0" w:color="000000"/>
              <w:left w:val="single" w:sz="5" w:space="0" w:color="000000"/>
              <w:bottom w:val="single" w:sz="5" w:space="0" w:color="000000"/>
              <w:right w:val="single" w:sz="5" w:space="0" w:color="000000"/>
            </w:tcBorders>
            <w:shd w:val="clear" w:color="auto" w:fill="C0C0C0"/>
            <w:vAlign w:val="center"/>
          </w:tcPr>
          <w:p w:rsidR="00683359" w:rsidRDefault="00B46A5E">
            <w:pPr>
              <w:spacing w:after="0" w:line="259" w:lineRule="auto"/>
              <w:ind w:left="440" w:right="0" w:hanging="324"/>
            </w:pPr>
            <w:r>
              <w:t xml:space="preserve">Importe aplicable al servicio (a*b) </w:t>
            </w:r>
          </w:p>
        </w:tc>
      </w:tr>
      <w:tr w:rsidR="00683359">
        <w:trPr>
          <w:trHeight w:val="434"/>
        </w:trPr>
        <w:tc>
          <w:tcPr>
            <w:tcW w:w="4413"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pPr>
            <w:r>
              <w:t xml:space="preserve">Curso de TEJEDURÍA DE TELAR MANUAL </w:t>
            </w:r>
          </w:p>
        </w:tc>
        <w:tc>
          <w:tcPr>
            <w:tcW w:w="12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15" w:right="0" w:firstLine="0"/>
              <w:jc w:val="left"/>
            </w:pPr>
            <w:r>
              <w:t xml:space="preserve">1.250,00 </w:t>
            </w:r>
          </w:p>
        </w:tc>
        <w:tc>
          <w:tcPr>
            <w:tcW w:w="12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03" w:right="0" w:firstLine="0"/>
              <w:jc w:val="left"/>
            </w:pPr>
            <w:r>
              <w:t xml:space="preserve">100,00% </w:t>
            </w:r>
          </w:p>
        </w:tc>
        <w:tc>
          <w:tcPr>
            <w:tcW w:w="228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58" w:firstLine="0"/>
              <w:jc w:val="center"/>
            </w:pPr>
            <w:r>
              <w:t xml:space="preserve">1.250,00 </w:t>
            </w:r>
          </w:p>
        </w:tc>
      </w:tr>
      <w:tr w:rsidR="00683359">
        <w:trPr>
          <w:trHeight w:val="420"/>
        </w:trPr>
        <w:tc>
          <w:tcPr>
            <w:tcW w:w="4413"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left"/>
            </w:pPr>
            <w:r>
              <w:t xml:space="preserve">Curso de PATRONAJE BÁSICO </w:t>
            </w:r>
          </w:p>
        </w:tc>
        <w:tc>
          <w:tcPr>
            <w:tcW w:w="12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15" w:right="0" w:firstLine="0"/>
              <w:jc w:val="left"/>
            </w:pPr>
            <w:r>
              <w:t xml:space="preserve">1.350,00 </w:t>
            </w:r>
          </w:p>
        </w:tc>
        <w:tc>
          <w:tcPr>
            <w:tcW w:w="12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103" w:right="0" w:firstLine="0"/>
              <w:jc w:val="left"/>
            </w:pPr>
            <w:r>
              <w:t xml:space="preserve">100,00% </w:t>
            </w:r>
          </w:p>
        </w:tc>
        <w:tc>
          <w:tcPr>
            <w:tcW w:w="228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57" w:firstLine="0"/>
              <w:jc w:val="center"/>
            </w:pPr>
            <w:r>
              <w:t xml:space="preserve">1.350,00 </w:t>
            </w:r>
          </w:p>
        </w:tc>
      </w:tr>
      <w:tr w:rsidR="00683359">
        <w:trPr>
          <w:trHeight w:val="536"/>
        </w:trPr>
        <w:tc>
          <w:tcPr>
            <w:tcW w:w="4413"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left"/>
            </w:pPr>
            <w:r>
              <w:t xml:space="preserve">Curso de ARREGLOS Y CUSTOMIZACIÓN DE PRENDAS </w:t>
            </w:r>
          </w:p>
        </w:tc>
        <w:tc>
          <w:tcPr>
            <w:tcW w:w="1201" w:type="dxa"/>
            <w:tcBorders>
              <w:top w:val="single" w:sz="5" w:space="0" w:color="000000"/>
              <w:left w:val="single" w:sz="5" w:space="0" w:color="000000"/>
              <w:bottom w:val="single" w:sz="5" w:space="0" w:color="000000"/>
              <w:right w:val="single" w:sz="5" w:space="0" w:color="000000"/>
            </w:tcBorders>
            <w:vAlign w:val="center"/>
          </w:tcPr>
          <w:p w:rsidR="00683359" w:rsidRDefault="00B46A5E">
            <w:pPr>
              <w:spacing w:after="0" w:line="259" w:lineRule="auto"/>
              <w:ind w:left="115" w:right="0" w:firstLine="0"/>
              <w:jc w:val="left"/>
            </w:pPr>
            <w:r>
              <w:t xml:space="preserve">1.250,00 </w:t>
            </w:r>
          </w:p>
        </w:tc>
        <w:tc>
          <w:tcPr>
            <w:tcW w:w="1201" w:type="dxa"/>
            <w:tcBorders>
              <w:top w:val="single" w:sz="5" w:space="0" w:color="000000"/>
              <w:left w:val="single" w:sz="5" w:space="0" w:color="000000"/>
              <w:bottom w:val="single" w:sz="5" w:space="0" w:color="000000"/>
              <w:right w:val="single" w:sz="5" w:space="0" w:color="000000"/>
            </w:tcBorders>
            <w:vAlign w:val="center"/>
          </w:tcPr>
          <w:p w:rsidR="00683359" w:rsidRDefault="00B46A5E">
            <w:pPr>
              <w:spacing w:after="0" w:line="259" w:lineRule="auto"/>
              <w:ind w:left="103" w:right="0" w:firstLine="0"/>
              <w:jc w:val="left"/>
            </w:pPr>
            <w:r>
              <w:t xml:space="preserve">100,00% </w:t>
            </w:r>
          </w:p>
        </w:tc>
        <w:tc>
          <w:tcPr>
            <w:tcW w:w="2281" w:type="dxa"/>
            <w:tcBorders>
              <w:top w:val="single" w:sz="5" w:space="0" w:color="000000"/>
              <w:left w:val="single" w:sz="5" w:space="0" w:color="000000"/>
              <w:bottom w:val="single" w:sz="5" w:space="0" w:color="000000"/>
              <w:right w:val="single" w:sz="5" w:space="0" w:color="000000"/>
            </w:tcBorders>
            <w:vAlign w:val="center"/>
          </w:tcPr>
          <w:p w:rsidR="00683359" w:rsidRDefault="00B46A5E">
            <w:pPr>
              <w:spacing w:after="0" w:line="259" w:lineRule="auto"/>
              <w:ind w:left="0" w:right="58" w:firstLine="0"/>
              <w:jc w:val="center"/>
            </w:pPr>
            <w:r>
              <w:t xml:space="preserve">1.250,00 </w:t>
            </w:r>
          </w:p>
        </w:tc>
      </w:tr>
      <w:tr w:rsidR="00683359">
        <w:trPr>
          <w:trHeight w:val="327"/>
        </w:trPr>
        <w:tc>
          <w:tcPr>
            <w:tcW w:w="4413"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55" w:firstLine="0"/>
              <w:jc w:val="center"/>
            </w:pPr>
            <w:r>
              <w:t xml:space="preserve">TOTAL </w:t>
            </w:r>
          </w:p>
        </w:tc>
        <w:tc>
          <w:tcPr>
            <w:tcW w:w="120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11" w:firstLine="0"/>
              <w:jc w:val="center"/>
            </w:pPr>
            <w:r>
              <w:t xml:space="preserve">  </w:t>
            </w:r>
          </w:p>
        </w:tc>
        <w:tc>
          <w:tcPr>
            <w:tcW w:w="120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11" w:firstLine="0"/>
              <w:jc w:val="center"/>
            </w:pPr>
            <w:r>
              <w:t xml:space="preserve">  </w:t>
            </w:r>
          </w:p>
        </w:tc>
        <w:tc>
          <w:tcPr>
            <w:tcW w:w="228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58" w:firstLine="0"/>
              <w:jc w:val="center"/>
            </w:pPr>
            <w:r>
              <w:t xml:space="preserve">3.850,00 € </w:t>
            </w:r>
          </w:p>
        </w:tc>
      </w:tr>
    </w:tbl>
    <w:p w:rsidR="00683359" w:rsidRDefault="00B46A5E">
      <w:pPr>
        <w:spacing w:after="104" w:line="259" w:lineRule="auto"/>
        <w:ind w:left="325" w:right="0" w:firstLine="0"/>
        <w:jc w:val="left"/>
      </w:pPr>
      <w:r>
        <w:t xml:space="preserve"> </w:t>
      </w:r>
    </w:p>
    <w:p w:rsidR="00683359" w:rsidRDefault="00B46A5E">
      <w:pPr>
        <w:numPr>
          <w:ilvl w:val="0"/>
          <w:numId w:val="12"/>
        </w:numPr>
        <w:ind w:left="974" w:right="360" w:hanging="361"/>
      </w:pPr>
      <w:r>
        <w:t xml:space="preserve">USUARIOS E INGRESOS PREVISTOS </w:t>
      </w:r>
    </w:p>
    <w:p w:rsidR="00683359" w:rsidRDefault="00B46A5E">
      <w:pPr>
        <w:ind w:left="310" w:right="360" w:firstLine="360"/>
      </w:pPr>
      <w:r>
        <w:t>Se espera un total de 36 personas usuarias entre las diferentes actividades propuestas y asimismo se propone el establecimiento de un precio por actividad por el que cada usuario abone el importe de 75 euros, quedando de la siguiente manera la estimación d</w:t>
      </w:r>
      <w:r>
        <w:t xml:space="preserve">e ingresos: </w:t>
      </w:r>
    </w:p>
    <w:p w:rsidR="00683359" w:rsidRDefault="00B46A5E">
      <w:pPr>
        <w:spacing w:after="0" w:line="259" w:lineRule="auto"/>
        <w:ind w:left="325" w:right="0" w:firstLine="0"/>
        <w:jc w:val="left"/>
      </w:pPr>
      <w:r>
        <w:t xml:space="preserve"> </w:t>
      </w:r>
    </w:p>
    <w:tbl>
      <w:tblPr>
        <w:tblStyle w:val="TableGrid"/>
        <w:tblW w:w="9565" w:type="dxa"/>
        <w:tblInd w:w="326" w:type="dxa"/>
        <w:tblCellMar>
          <w:top w:w="15" w:type="dxa"/>
          <w:left w:w="70" w:type="dxa"/>
          <w:bottom w:w="0" w:type="dxa"/>
          <w:right w:w="12" w:type="dxa"/>
        </w:tblCellMar>
        <w:tblLook w:val="04A0" w:firstRow="1" w:lastRow="0" w:firstColumn="1" w:lastColumn="0" w:noHBand="0" w:noVBand="1"/>
      </w:tblPr>
      <w:tblGrid>
        <w:gridCol w:w="4641"/>
        <w:gridCol w:w="1261"/>
        <w:gridCol w:w="1261"/>
        <w:gridCol w:w="2401"/>
      </w:tblGrid>
      <w:tr w:rsidR="00683359">
        <w:trPr>
          <w:trHeight w:val="328"/>
        </w:trPr>
        <w:tc>
          <w:tcPr>
            <w:tcW w:w="464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55" w:firstLine="0"/>
              <w:jc w:val="center"/>
            </w:pPr>
            <w:r>
              <w:t xml:space="preserve">Actividad </w:t>
            </w:r>
          </w:p>
        </w:tc>
        <w:tc>
          <w:tcPr>
            <w:tcW w:w="126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127" w:right="0" w:firstLine="0"/>
              <w:jc w:val="left"/>
            </w:pPr>
            <w:r>
              <w:t xml:space="preserve">Usuarios </w:t>
            </w:r>
          </w:p>
        </w:tc>
        <w:tc>
          <w:tcPr>
            <w:tcW w:w="126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60" w:firstLine="0"/>
              <w:jc w:val="center"/>
            </w:pPr>
            <w:r>
              <w:t xml:space="preserve">Precio </w:t>
            </w:r>
          </w:p>
        </w:tc>
        <w:tc>
          <w:tcPr>
            <w:tcW w:w="240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47" w:firstLine="0"/>
              <w:jc w:val="center"/>
            </w:pPr>
            <w:r>
              <w:t xml:space="preserve">Ingreso previsto </w:t>
            </w:r>
          </w:p>
        </w:tc>
      </w:tr>
      <w:tr w:rsidR="00683359">
        <w:trPr>
          <w:trHeight w:val="337"/>
        </w:trPr>
        <w:tc>
          <w:tcPr>
            <w:tcW w:w="464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left"/>
            </w:pPr>
            <w:r>
              <w:t xml:space="preserve">Curso de TEJEDURÍA DE TELAR MANUAL </w:t>
            </w:r>
          </w:p>
        </w:tc>
        <w:tc>
          <w:tcPr>
            <w:tcW w:w="126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59" w:firstLine="0"/>
              <w:jc w:val="center"/>
            </w:pPr>
            <w:r>
              <w:t xml:space="preserve">12 </w:t>
            </w:r>
          </w:p>
        </w:tc>
        <w:tc>
          <w:tcPr>
            <w:tcW w:w="126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48" w:firstLine="0"/>
              <w:jc w:val="center"/>
            </w:pPr>
            <w:r>
              <w:t xml:space="preserve">75,00 </w:t>
            </w:r>
          </w:p>
        </w:tc>
        <w:tc>
          <w:tcPr>
            <w:tcW w:w="24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58" w:firstLine="0"/>
              <w:jc w:val="center"/>
            </w:pPr>
            <w:r>
              <w:t xml:space="preserve">900,00 </w:t>
            </w:r>
          </w:p>
        </w:tc>
      </w:tr>
      <w:tr w:rsidR="00683359">
        <w:trPr>
          <w:trHeight w:val="336"/>
        </w:trPr>
        <w:tc>
          <w:tcPr>
            <w:tcW w:w="464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jc w:val="left"/>
            </w:pPr>
            <w:r>
              <w:t xml:space="preserve">Curso de PATRONAJE BÁSICO </w:t>
            </w:r>
          </w:p>
        </w:tc>
        <w:tc>
          <w:tcPr>
            <w:tcW w:w="126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59" w:firstLine="0"/>
              <w:jc w:val="center"/>
            </w:pPr>
            <w:r>
              <w:t xml:space="preserve">12 </w:t>
            </w:r>
          </w:p>
        </w:tc>
        <w:tc>
          <w:tcPr>
            <w:tcW w:w="126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48" w:firstLine="0"/>
              <w:jc w:val="center"/>
            </w:pPr>
            <w:r>
              <w:t xml:space="preserve">75,00 </w:t>
            </w:r>
          </w:p>
        </w:tc>
        <w:tc>
          <w:tcPr>
            <w:tcW w:w="240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58" w:firstLine="0"/>
              <w:jc w:val="center"/>
            </w:pPr>
            <w:r>
              <w:t xml:space="preserve">900,00 </w:t>
            </w:r>
          </w:p>
        </w:tc>
      </w:tr>
      <w:tr w:rsidR="00683359">
        <w:trPr>
          <w:trHeight w:val="534"/>
        </w:trPr>
        <w:tc>
          <w:tcPr>
            <w:tcW w:w="464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0" w:firstLine="0"/>
            </w:pPr>
            <w:r>
              <w:t xml:space="preserve">Curso de ARREGLOS Y CUSTOMIZACIÓN DE PRENDAS </w:t>
            </w:r>
          </w:p>
        </w:tc>
        <w:tc>
          <w:tcPr>
            <w:tcW w:w="1261" w:type="dxa"/>
            <w:tcBorders>
              <w:top w:val="single" w:sz="5" w:space="0" w:color="000000"/>
              <w:left w:val="single" w:sz="5" w:space="0" w:color="000000"/>
              <w:bottom w:val="single" w:sz="5" w:space="0" w:color="000000"/>
              <w:right w:val="single" w:sz="5" w:space="0" w:color="000000"/>
            </w:tcBorders>
            <w:vAlign w:val="center"/>
          </w:tcPr>
          <w:p w:rsidR="00683359" w:rsidRDefault="00B46A5E">
            <w:pPr>
              <w:spacing w:after="0" w:line="259" w:lineRule="auto"/>
              <w:ind w:left="0" w:right="59" w:firstLine="0"/>
              <w:jc w:val="center"/>
            </w:pPr>
            <w:r>
              <w:t xml:space="preserve">12 </w:t>
            </w:r>
          </w:p>
        </w:tc>
        <w:tc>
          <w:tcPr>
            <w:tcW w:w="1261" w:type="dxa"/>
            <w:tcBorders>
              <w:top w:val="single" w:sz="5" w:space="0" w:color="000000"/>
              <w:left w:val="single" w:sz="5" w:space="0" w:color="000000"/>
              <w:bottom w:val="single" w:sz="5" w:space="0" w:color="000000"/>
              <w:right w:val="single" w:sz="5" w:space="0" w:color="000000"/>
            </w:tcBorders>
          </w:tcPr>
          <w:p w:rsidR="00683359" w:rsidRDefault="00B46A5E">
            <w:pPr>
              <w:spacing w:after="0" w:line="259" w:lineRule="auto"/>
              <w:ind w:left="0" w:right="48" w:firstLine="0"/>
              <w:jc w:val="center"/>
            </w:pPr>
            <w:r>
              <w:t xml:space="preserve">75,00 </w:t>
            </w:r>
          </w:p>
        </w:tc>
        <w:tc>
          <w:tcPr>
            <w:tcW w:w="2401" w:type="dxa"/>
            <w:tcBorders>
              <w:top w:val="single" w:sz="5" w:space="0" w:color="000000"/>
              <w:left w:val="single" w:sz="5" w:space="0" w:color="000000"/>
              <w:bottom w:val="single" w:sz="5" w:space="0" w:color="000000"/>
              <w:right w:val="single" w:sz="5" w:space="0" w:color="000000"/>
            </w:tcBorders>
            <w:vAlign w:val="center"/>
          </w:tcPr>
          <w:p w:rsidR="00683359" w:rsidRDefault="00B46A5E">
            <w:pPr>
              <w:spacing w:after="0" w:line="259" w:lineRule="auto"/>
              <w:ind w:left="0" w:right="58" w:firstLine="0"/>
              <w:jc w:val="center"/>
            </w:pPr>
            <w:r>
              <w:t xml:space="preserve">900,00 </w:t>
            </w:r>
          </w:p>
        </w:tc>
      </w:tr>
      <w:tr w:rsidR="00683359">
        <w:trPr>
          <w:trHeight w:val="320"/>
        </w:trPr>
        <w:tc>
          <w:tcPr>
            <w:tcW w:w="464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55" w:firstLine="0"/>
              <w:jc w:val="center"/>
            </w:pPr>
            <w:r>
              <w:t xml:space="preserve">TOTAL </w:t>
            </w:r>
          </w:p>
        </w:tc>
        <w:tc>
          <w:tcPr>
            <w:tcW w:w="126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13" w:right="0" w:firstLine="0"/>
              <w:jc w:val="center"/>
            </w:pPr>
            <w:r>
              <w:t xml:space="preserve">  </w:t>
            </w:r>
          </w:p>
        </w:tc>
        <w:tc>
          <w:tcPr>
            <w:tcW w:w="126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13" w:right="0" w:firstLine="0"/>
              <w:jc w:val="center"/>
            </w:pPr>
            <w:r>
              <w:t xml:space="preserve">  </w:t>
            </w:r>
          </w:p>
        </w:tc>
        <w:tc>
          <w:tcPr>
            <w:tcW w:w="2401" w:type="dxa"/>
            <w:tcBorders>
              <w:top w:val="single" w:sz="5" w:space="0" w:color="000000"/>
              <w:left w:val="single" w:sz="5" w:space="0" w:color="000000"/>
              <w:bottom w:val="single" w:sz="5" w:space="0" w:color="000000"/>
              <w:right w:val="single" w:sz="5" w:space="0" w:color="000000"/>
            </w:tcBorders>
            <w:shd w:val="clear" w:color="auto" w:fill="C0C0C0"/>
          </w:tcPr>
          <w:p w:rsidR="00683359" w:rsidRDefault="00B46A5E">
            <w:pPr>
              <w:spacing w:after="0" w:line="259" w:lineRule="auto"/>
              <w:ind w:left="0" w:right="47" w:firstLine="0"/>
              <w:jc w:val="center"/>
            </w:pPr>
            <w:r>
              <w:t xml:space="preserve">2.700,00 € </w:t>
            </w:r>
          </w:p>
        </w:tc>
      </w:tr>
    </w:tbl>
    <w:p w:rsidR="00683359" w:rsidRDefault="00B46A5E">
      <w:pPr>
        <w:spacing w:after="104" w:line="259" w:lineRule="auto"/>
        <w:ind w:left="325" w:right="0" w:firstLine="0"/>
        <w:jc w:val="left"/>
      </w:pPr>
      <w:r>
        <w:t xml:space="preserve"> </w:t>
      </w:r>
    </w:p>
    <w:p w:rsidR="00683359" w:rsidRDefault="00B46A5E">
      <w:pPr>
        <w:ind w:left="310" w:right="360" w:firstLine="709"/>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6603" name="Group 136603"/>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4846" name="Rectangle 4846"/>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4847" name="Rectangle 4847"/>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4848" name="Rectangle 4848"/>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6603" style="width:18.7031pt;height:260.43pt;position:absolute;mso-position-horizontal-relative:page;mso-position-horizontal:absolute;margin-left:662.808pt;mso-position-vertical-relative:page;margin-top:512.37pt;" coordsize="2375,33074">
                <v:rect id="Rectangle 4846"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4847"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4848"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114 </w:t>
                        </w:r>
                      </w:p>
                    </w:txbxContent>
                  </v:textbox>
                </v:rect>
                <w10:wrap type="square"/>
              </v:group>
            </w:pict>
          </mc:Fallback>
        </mc:AlternateContent>
      </w:r>
      <w:r>
        <w:t>En este caso el precio de la actividad no cubre el coste de la misma, puesto que para que el servicio estuviera equilibrado se precisaría un importe lineal de 106,95 euros. Otra posibilidad sería la de establecer un precio diferenciado para el curso de pat</w:t>
      </w:r>
      <w:r>
        <w:t>ronaje, de mayor coste, de 112,5 euros, y para los otros dos cursos de 104,17 euros.  En todo caso, para establecer el precio que propone el área gestora, resulta necesaria una aportación municipal por importe de 1.150 euros, justificada por el área gestor</w:t>
      </w:r>
      <w:r>
        <w:t xml:space="preserve">a que la impartición de este programa textil responde a un interés público, cultural y económico, constando en el expediente la oportuna cobertura presupuestaria. </w:t>
      </w:r>
    </w:p>
    <w:p w:rsidR="00683359" w:rsidRDefault="00B46A5E">
      <w:pPr>
        <w:spacing w:after="104" w:line="259" w:lineRule="auto"/>
        <w:ind w:left="1033" w:right="0" w:firstLine="0"/>
        <w:jc w:val="left"/>
      </w:pPr>
      <w:r>
        <w:t xml:space="preserve"> </w:t>
      </w:r>
    </w:p>
    <w:p w:rsidR="00683359" w:rsidRDefault="00B46A5E">
      <w:pPr>
        <w:spacing w:after="104" w:line="259" w:lineRule="auto"/>
        <w:ind w:left="98" w:right="125"/>
        <w:jc w:val="center"/>
      </w:pPr>
      <w:r>
        <w:t xml:space="preserve">CONCLUSIÓN </w:t>
      </w:r>
    </w:p>
    <w:p w:rsidR="00683359" w:rsidRDefault="00B46A5E">
      <w:pPr>
        <w:ind w:left="685" w:right="360" w:firstLine="708"/>
      </w:pPr>
      <w:r>
        <w:t>A la vista de los datos expuestos, esta Tesorería informa de conformidad estab</w:t>
      </w:r>
      <w:r>
        <w:t>lecer los precios descritos en el presente informe, si bien no precio/hora, sino precio por actividad con el mismo resultado final, entendiendo de la documentación obrante en el expediente que no se pueden realizar los cursos o talleres parcialmente, añadi</w:t>
      </w:r>
      <w:r>
        <w:t xml:space="preserve">endo lo siguiente: </w:t>
      </w:r>
    </w:p>
    <w:p w:rsidR="00683359" w:rsidRDefault="00B46A5E">
      <w:pPr>
        <w:numPr>
          <w:ilvl w:val="0"/>
          <w:numId w:val="13"/>
        </w:numPr>
        <w:spacing w:after="97"/>
        <w:ind w:right="359" w:hanging="360"/>
      </w:pPr>
      <w:r>
        <w:rPr>
          <w:b/>
        </w:rPr>
        <w:t xml:space="preserve">La imposición de un precio público para el proyecto formativo Candelaria Primavera Textil 2023, en aplicación de lo dispuesto en los artículos del 41 al 47 y 127 del TRLRHL, está justificada. </w:t>
      </w:r>
    </w:p>
    <w:p w:rsidR="00683359" w:rsidRDefault="00B46A5E">
      <w:pPr>
        <w:numPr>
          <w:ilvl w:val="0"/>
          <w:numId w:val="13"/>
        </w:numPr>
        <w:ind w:right="359" w:hanging="360"/>
      </w:pPr>
      <w:r>
        <w:t xml:space="preserve">Desde esta Tesorería se presta conformidad </w:t>
      </w:r>
      <w:r>
        <w:t xml:space="preserve">a establecer un precio por actividad.  </w:t>
      </w:r>
    </w:p>
    <w:p w:rsidR="00683359" w:rsidRDefault="00B46A5E">
      <w:pPr>
        <w:numPr>
          <w:ilvl w:val="0"/>
          <w:numId w:val="13"/>
        </w:numPr>
        <w:spacing w:after="109"/>
        <w:ind w:right="359" w:hanging="360"/>
      </w:pPr>
      <w:r>
        <w:rPr>
          <w:b/>
        </w:rPr>
        <w:t>Se propone un precio por actividad de 75,00 euros. El importe estimado de los ingresos obtenidos en aplicación del precio propuesto no garantiza el 100% de los costes previstos. Sin embargo, atendiendo al interés púb</w:t>
      </w:r>
      <w:r>
        <w:rPr>
          <w:b/>
        </w:rPr>
        <w:t xml:space="preserve">lico, cultural y económico del proyecto, se informa favorablemente una aportación municipal de 1.150 euros a fin de equilibrar el proyecto. </w:t>
      </w:r>
    </w:p>
    <w:p w:rsidR="00683359" w:rsidRDefault="00B46A5E">
      <w:pPr>
        <w:numPr>
          <w:ilvl w:val="0"/>
          <w:numId w:val="13"/>
        </w:numPr>
        <w:spacing w:after="109"/>
        <w:ind w:right="359" w:hanging="360"/>
      </w:pPr>
      <w:r>
        <w:rPr>
          <w:b/>
        </w:rPr>
        <w:t>Con respecto a la cobertura presupuestaria, consta en el expediente documento de retención de crédito por importe d</w:t>
      </w:r>
      <w:r>
        <w:rPr>
          <w:b/>
        </w:rPr>
        <w:t xml:space="preserve">e 14.200 euros al que imputar los gastos. </w:t>
      </w:r>
    </w:p>
    <w:p w:rsidR="00683359" w:rsidRDefault="00B46A5E">
      <w:pPr>
        <w:numPr>
          <w:ilvl w:val="0"/>
          <w:numId w:val="13"/>
        </w:numPr>
        <w:spacing w:after="1"/>
        <w:ind w:right="359" w:hanging="360"/>
      </w:pPr>
      <w:r>
        <w:t>Se establece que como documentación necesaria para la inscripción en las actividades se entregue el documento de pago correspondiente para afrontar el abono del mismo. Pudiendo abonarse los mismos, en el caso de los cursos, de forma mensual en una cuenta b</w:t>
      </w:r>
      <w:r>
        <w:t xml:space="preserve">ancaria que se establezca a tal efecto por el Ayuntamiento, o bien mediante fraccionamiento del mismo a través de domiciliación bancaria.” </w:t>
      </w:r>
    </w:p>
    <w:p w:rsidR="00683359" w:rsidRDefault="00B46A5E">
      <w:pPr>
        <w:spacing w:after="92" w:line="259" w:lineRule="auto"/>
        <w:ind w:left="325" w:right="0" w:firstLine="0"/>
        <w:jc w:val="left"/>
      </w:pPr>
      <w:r>
        <w:rPr>
          <w:i w:val="0"/>
        </w:rPr>
        <w:t xml:space="preserve"> </w:t>
      </w:r>
    </w:p>
    <w:p w:rsidR="00683359" w:rsidRDefault="00B46A5E">
      <w:pPr>
        <w:spacing w:after="115" w:line="247" w:lineRule="auto"/>
        <w:ind w:left="320" w:right="63"/>
      </w:pPr>
      <w:r>
        <w:rPr>
          <w:i w:val="0"/>
        </w:rPr>
        <w:t>Dada cuenta de que existe dotación económica en la aplicación presupuestaria vigente RC númer</w:t>
      </w:r>
      <w:r>
        <w:t xml:space="preserve">o </w:t>
      </w:r>
      <w:r>
        <w:rPr>
          <w:i w:val="0"/>
        </w:rPr>
        <w:t>2.23.0.08226 por im</w:t>
      </w:r>
      <w:r>
        <w:rPr>
          <w:i w:val="0"/>
        </w:rPr>
        <w:t xml:space="preserve">porte de 14.200,00 euros. </w:t>
      </w:r>
    </w:p>
    <w:p w:rsidR="00683359" w:rsidRDefault="00B46A5E">
      <w:pPr>
        <w:spacing w:after="104" w:line="259" w:lineRule="auto"/>
        <w:ind w:left="325" w:right="0" w:firstLine="0"/>
        <w:jc w:val="left"/>
      </w:pPr>
      <w:r>
        <w:rPr>
          <w:i w:val="0"/>
        </w:rPr>
        <w:t xml:space="preserve"> </w:t>
      </w:r>
    </w:p>
    <w:p w:rsidR="00683359" w:rsidRDefault="00B46A5E">
      <w:pPr>
        <w:pStyle w:val="Ttulo2"/>
        <w:spacing w:after="104"/>
        <w:ind w:left="97" w:right="128"/>
      </w:pPr>
      <w:r>
        <w:t xml:space="preserve">Fundamentos de derecho  </w:t>
      </w:r>
    </w:p>
    <w:p w:rsidR="00683359" w:rsidRDefault="00B46A5E">
      <w:pPr>
        <w:spacing w:after="3"/>
        <w:ind w:right="60"/>
      </w:pPr>
      <w:r>
        <w:rPr>
          <w:b/>
          <w:i w:val="0"/>
        </w:rPr>
        <w:t>I.- Competencias municipales</w:t>
      </w:r>
      <w:r>
        <w:rPr>
          <w:i w:val="0"/>
        </w:rPr>
        <w:t xml:space="preserve"> </w:t>
      </w:r>
    </w:p>
    <w:p w:rsidR="00683359" w:rsidRDefault="00B46A5E">
      <w:pPr>
        <w:spacing w:after="116"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Art. 25.1 y 25.2. letras l) y m) de la Ley 7/1985, de 2 de abril Reguladora de las Bases de Régimen </w:t>
      </w:r>
    </w:p>
    <w:p w:rsidR="00683359" w:rsidRDefault="00B46A5E">
      <w:pPr>
        <w:spacing w:after="5" w:line="247" w:lineRule="auto"/>
        <w:ind w:left="320" w:right="0"/>
      </w:pPr>
      <w:r>
        <w:rPr>
          <w:i w:val="0"/>
        </w:rPr>
        <w:t>Local y artículo 11 letras c), f) y g) de la Ley 7/2015, de 1 de abri</w:t>
      </w:r>
      <w:r>
        <w:rPr>
          <w:i w:val="0"/>
        </w:rPr>
        <w:t xml:space="preserve">l, de Municipios de Canarias. El artículo </w:t>
      </w:r>
    </w:p>
    <w:p w:rsidR="00683359" w:rsidRDefault="00B46A5E">
      <w:pPr>
        <w:ind w:left="320" w:right="0"/>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1580" name="Group 131580"/>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5000" name="Rectangle 500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5001" name="Rectangle 500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002" name="Rectangle 500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1580" style="width:18.7031pt;height:260.43pt;position:absolute;mso-position-horizontal-relative:page;mso-position-horizontal:absolute;margin-left:662.808pt;mso-position-vertical-relative:page;margin-top:512.37pt;" coordsize="2375,33074">
                <v:rect id="Rectangle 500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00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00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114 </w:t>
                        </w:r>
                      </w:p>
                    </w:txbxContent>
                  </v:textbox>
                </v:rect>
                <w10:wrap type="square"/>
              </v:group>
            </w:pict>
          </mc:Fallback>
        </mc:AlternateContent>
      </w:r>
      <w:r>
        <w:rPr>
          <w:i w:val="0"/>
        </w:rPr>
        <w:t xml:space="preserve">25. 1.  </w:t>
      </w:r>
      <w:r>
        <w:rPr>
          <w:i w:val="0"/>
        </w:rPr>
        <w:t>de la Ley 7/1985, de 2 de abril, reguladora de las Bases del Régimen Local establece “</w:t>
      </w:r>
      <w:r>
        <w:t>El Municipio, para la gestión de sus intereses y en el ámbito de sus competencias, puede promover actividades y prestar los servicios públicos que contribuyan a satisface</w:t>
      </w:r>
      <w:r>
        <w:t xml:space="preserve">r las necesidades y aspiraciones de la comunidad vecinal en los términos previstos en este artículo” </w:t>
      </w:r>
    </w:p>
    <w:p w:rsidR="00683359" w:rsidRDefault="00B46A5E">
      <w:pPr>
        <w:spacing w:after="0" w:line="259" w:lineRule="auto"/>
        <w:ind w:left="325" w:right="0" w:firstLine="0"/>
        <w:jc w:val="left"/>
      </w:pPr>
      <w:r>
        <w:rPr>
          <w:i w:val="0"/>
        </w:rPr>
        <w:t xml:space="preserve"> </w:t>
      </w:r>
    </w:p>
    <w:p w:rsidR="00683359" w:rsidRDefault="00B46A5E">
      <w:pPr>
        <w:spacing w:after="3"/>
        <w:ind w:right="60"/>
      </w:pPr>
      <w:r>
        <w:rPr>
          <w:b/>
          <w:i w:val="0"/>
        </w:rPr>
        <w:t>II.- De los precios públicos</w:t>
      </w: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63"/>
      </w:pPr>
      <w:r>
        <w:rPr>
          <w:i w:val="0"/>
        </w:rPr>
        <w:t xml:space="preserve">Artículos 41 a 47 del Real Decreto Legislativo 2/2004, de 5 de marzo, por el que se aprueba el texto refundido de la Ley Reguladora de las Haciendas Locales. </w:t>
      </w:r>
    </w:p>
    <w:p w:rsidR="00683359" w:rsidRDefault="00B46A5E">
      <w:pPr>
        <w:spacing w:after="116" w:line="259" w:lineRule="auto"/>
        <w:ind w:left="325" w:right="0" w:firstLine="0"/>
        <w:jc w:val="left"/>
      </w:pPr>
      <w:r>
        <w:rPr>
          <w:i w:val="0"/>
        </w:rPr>
        <w:t xml:space="preserve"> </w:t>
      </w:r>
    </w:p>
    <w:p w:rsidR="00683359" w:rsidRDefault="00B46A5E">
      <w:pPr>
        <w:ind w:left="320" w:right="360"/>
      </w:pPr>
      <w:r>
        <w:rPr>
          <w:i w:val="0"/>
        </w:rPr>
        <w:t>El art. 41 al 47 del Real Decreto Legislativo 2/2004, de 5 de marzo, por el que se aprueba el t</w:t>
      </w:r>
      <w:r>
        <w:rPr>
          <w:i w:val="0"/>
        </w:rPr>
        <w:t xml:space="preserve">exto refundido de la Ley Reguladora de las Haciendas Locales, señala que </w:t>
      </w:r>
      <w:r>
        <w:t>“Las entidades locales podrán establecer precios públicos por la prestación de servicios o la realización de actividades de la competencia de la entidad local, siempre que no concurra</w:t>
      </w:r>
      <w:r>
        <w:t xml:space="preserve"> ninguna de las circunstancias especificadas en el artículo 20.1.B) de esta ley”</w:t>
      </w:r>
      <w:r>
        <w:rPr>
          <w:b/>
          <w:i w:val="0"/>
        </w:rPr>
        <w:t xml:space="preserve"> </w:t>
      </w:r>
    </w:p>
    <w:p w:rsidR="00683359" w:rsidRDefault="00B46A5E">
      <w:pPr>
        <w:ind w:left="320" w:right="360"/>
      </w:pPr>
      <w:r>
        <w:rPr>
          <w:i w:val="0"/>
        </w:rPr>
        <w:t>El artículo 44. TRLHL dispone que “</w:t>
      </w:r>
      <w:r>
        <w:t>1. El importe de los precios públicos deberá cubrir como mínimo el coste del servicio prestado o de la actividad realizada. 2. Cuando exist</w:t>
      </w:r>
      <w:r>
        <w:t>an razones sociales, benéficas, culturales o de interés público que así lo aconsejen, la entidad podrá fijar precios públicos por debajo del límite previsto en el apartado anterior. En estos casos deberán consignarse en los presupuestos de la entidad las d</w:t>
      </w:r>
      <w:r>
        <w:t xml:space="preserve">otaciones oportunas para la cobertura de la diferencia resultante si la hubiera”. </w:t>
      </w:r>
    </w:p>
    <w:p w:rsidR="00683359" w:rsidRDefault="00B46A5E">
      <w:pPr>
        <w:ind w:left="320" w:right="360"/>
      </w:pPr>
      <w:r>
        <w:rPr>
          <w:i w:val="0"/>
        </w:rPr>
        <w:t>El artículo 47 TRLHL señala que, “1</w:t>
      </w:r>
      <w:r>
        <w:t>. El establecimiento o modificación de los precios públicos corresponderá al Pleno de la corporación, sin perjuicio de sus facultades de d</w:t>
      </w:r>
      <w:r>
        <w:t xml:space="preserve">elegación en la Comisión de Gobierno, conforme al artículo 23.2.b de la Ley 7/1985, de 2 de abril, Reguladora de las Bases de Régimen Local. </w:t>
      </w:r>
    </w:p>
    <w:p w:rsidR="00683359" w:rsidRDefault="00B46A5E">
      <w:pPr>
        <w:spacing w:after="133"/>
        <w:ind w:left="320" w:right="360"/>
      </w:pPr>
      <w:r>
        <w:rPr>
          <w:i w:val="0"/>
        </w:rPr>
        <w:t xml:space="preserve">El Artículo 127 </w:t>
      </w:r>
      <w:r>
        <w:rPr>
          <w:i w:val="0"/>
        </w:rPr>
        <w:t>del Real Decreto Legislativo 2/2004, de 5 de marzo, por el que se aprueba el texto refundido de la Ley Reguladora de las Haciendas Locales, establece que “</w:t>
      </w:r>
      <w:r>
        <w:t>Los ayuntamientos podrán establecer y exigir precios públicos por la prestación de servicios o la rea</w:t>
      </w:r>
      <w:r>
        <w:t xml:space="preserve">lización de actividades de competencia municipal, según las normas contenidas en el capítulo VI del título I de esta ley”. </w:t>
      </w:r>
    </w:p>
    <w:p w:rsidR="00683359" w:rsidRDefault="00B46A5E">
      <w:pPr>
        <w:spacing w:after="0" w:line="259" w:lineRule="auto"/>
        <w:ind w:left="325" w:right="0" w:firstLine="0"/>
        <w:jc w:val="left"/>
      </w:pPr>
      <w:r>
        <w:rPr>
          <w:i w:val="0"/>
        </w:rPr>
        <w:t xml:space="preserve"> </w:t>
      </w:r>
    </w:p>
    <w:p w:rsidR="00683359" w:rsidRDefault="00B46A5E">
      <w:pPr>
        <w:spacing w:after="3"/>
        <w:ind w:right="60"/>
      </w:pPr>
      <w:r>
        <w:rPr>
          <w:b/>
          <w:i w:val="0"/>
        </w:rPr>
        <w:t>III.- Órgano competente para resolver el expediente</w:t>
      </w: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69"/>
      </w:pPr>
      <w:r>
        <w:rPr>
          <w:i w:val="0"/>
        </w:rPr>
        <w:t xml:space="preserve">Corresponde a la Junta de Gobierno Local el establecimiento de los precios </w:t>
      </w:r>
      <w:r>
        <w:rPr>
          <w:i w:val="0"/>
        </w:rPr>
        <w:t>públicos a satisfacer por los alumnos de las acciones formativas ofertadas en el Proyecto “Candelaria Otoño 2023”, en virtud de la delegación que en tal sentido hizo el Pleno Municipal a favor de la Junta de Gobierno en virtud de delegación del pleno adopt</w:t>
      </w:r>
      <w:r>
        <w:rPr>
          <w:i w:val="0"/>
        </w:rPr>
        <w:t xml:space="preserve">ada en el punto 6 de la sesión plenaria de 27 de junio de 2023. </w:t>
      </w:r>
    </w:p>
    <w:p w:rsidR="00683359" w:rsidRDefault="00B46A5E">
      <w:pPr>
        <w:spacing w:after="0" w:line="259" w:lineRule="auto"/>
        <w:ind w:left="325" w:right="0" w:firstLine="0"/>
        <w:jc w:val="left"/>
      </w:pPr>
      <w:r>
        <w:rPr>
          <w:i w:val="0"/>
        </w:rPr>
        <w:t xml:space="preserve"> </w:t>
      </w:r>
    </w:p>
    <w:p w:rsidR="00683359" w:rsidRDefault="00B46A5E">
      <w:pPr>
        <w:spacing w:after="5" w:line="247" w:lineRule="auto"/>
        <w:ind w:left="320" w:right="365"/>
      </w:pPr>
      <w:r>
        <w:rPr>
          <w:i w:val="0"/>
        </w:rPr>
        <w:t>En virtud de los antecedentes de hecho y fundamentos jurídicos expuestos, la funcionaria que suscribe, informa favorablemente la aprobación del Proyecto Formativo “Candelaria Otoño Textil 2</w:t>
      </w:r>
      <w:r>
        <w:rPr>
          <w:i w:val="0"/>
        </w:rPr>
        <w:t xml:space="preserve">023” y los precios públicos propuestos por la Sra. Alcaldesa con fecha 29 de septiembre de 2023 previa conformidad del Sr. Interventor Municipal y, en consecuencia, tras el Vº Bº de la Intervención formula la siguiente  </w:t>
      </w:r>
    </w:p>
    <w:p w:rsidR="00683359" w:rsidRDefault="00B46A5E">
      <w:pPr>
        <w:spacing w:after="0" w:line="259" w:lineRule="auto"/>
        <w:ind w:left="325" w:right="0" w:firstLine="0"/>
        <w:jc w:val="left"/>
      </w:pPr>
      <w:r>
        <w:rPr>
          <w:i w:val="0"/>
        </w:rPr>
        <w:t xml:space="preserve"> </w:t>
      </w:r>
    </w:p>
    <w:p w:rsidR="00683359" w:rsidRDefault="00B46A5E">
      <w:pPr>
        <w:pStyle w:val="Ttulo2"/>
        <w:spacing w:after="104"/>
        <w:ind w:left="97" w:right="120"/>
      </w:pPr>
      <w:r>
        <w:t>Propuesta de resolución a la Junt</w:t>
      </w:r>
      <w:r>
        <w:t xml:space="preserve">a de Gobierno Local  </w:t>
      </w:r>
    </w:p>
    <w:p w:rsidR="00683359" w:rsidRDefault="00B46A5E">
      <w:pPr>
        <w:spacing w:after="104" w:line="259" w:lineRule="auto"/>
        <w:ind w:left="23" w:right="0" w:firstLine="0"/>
        <w:jc w:val="center"/>
      </w:pPr>
      <w:r>
        <w:rPr>
          <w:i w:val="0"/>
        </w:rPr>
        <w:t xml:space="preserve"> </w:t>
      </w:r>
    </w:p>
    <w:p w:rsidR="00683359" w:rsidRDefault="00B46A5E">
      <w:pPr>
        <w:spacing w:after="116" w:line="247" w:lineRule="auto"/>
        <w:ind w:left="320" w:right="63"/>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0051" name="Group 13005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5138" name="Rectangle 513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5139" name="Rectangle 513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140" name="Rectangle 514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0051" style="width:18.7031pt;height:260.43pt;position:absolute;mso-position-horizontal-relative:page;mso-position-horizontal:absolute;margin-left:662.808pt;mso-position-vertical-relative:page;margin-top:512.37pt;" coordsize="2375,33074">
                <v:rect id="Rectangle 513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13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14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114 </w:t>
                        </w:r>
                      </w:p>
                    </w:txbxContent>
                  </v:textbox>
                </v:rect>
                <w10:wrap type="square"/>
              </v:group>
            </w:pict>
          </mc:Fallback>
        </mc:AlternateContent>
      </w:r>
      <w:r>
        <w:rPr>
          <w:b/>
          <w:i w:val="0"/>
        </w:rPr>
        <w:t>Primero. -</w:t>
      </w:r>
      <w:r>
        <w:rPr>
          <w:i w:val="0"/>
        </w:rPr>
        <w:t xml:space="preserve">  </w:t>
      </w:r>
      <w:r>
        <w:rPr>
          <w:i w:val="0"/>
        </w:rPr>
        <w:t xml:space="preserve">Aprobar el programa formativo Candelaria Otoño Textil 2023, con las acciones formativas que contiene.  </w:t>
      </w:r>
    </w:p>
    <w:p w:rsidR="00683359" w:rsidRDefault="00B46A5E">
      <w:pPr>
        <w:spacing w:after="131" w:line="247" w:lineRule="auto"/>
        <w:ind w:left="320" w:right="63"/>
      </w:pPr>
      <w:r>
        <w:rPr>
          <w:b/>
          <w:i w:val="0"/>
        </w:rPr>
        <w:t>Segundo. -</w:t>
      </w:r>
      <w:r>
        <w:rPr>
          <w:i w:val="0"/>
        </w:rPr>
        <w:t xml:space="preserve"> Aprobar los precios públicos, tal y como se establece en el informe del Tesorero Municipal, de fecha 04 de octubre de 2023, transcrito preced</w:t>
      </w:r>
      <w:r>
        <w:rPr>
          <w:i w:val="0"/>
        </w:rPr>
        <w:t>entemente</w:t>
      </w:r>
      <w:r>
        <w:t xml:space="preserve">. </w:t>
      </w:r>
    </w:p>
    <w:p w:rsidR="00683359" w:rsidRDefault="00B46A5E">
      <w:pPr>
        <w:spacing w:after="112" w:line="247" w:lineRule="auto"/>
        <w:ind w:left="320" w:right="63"/>
      </w:pPr>
      <w:r>
        <w:rPr>
          <w:b/>
          <w:i w:val="0"/>
        </w:rPr>
        <w:t xml:space="preserve">Tercero. -  </w:t>
      </w:r>
      <w:r>
        <w:rPr>
          <w:i w:val="0"/>
        </w:rPr>
        <w:t>Dar traslado de la resolución que se adopte a la Tesorería y Intervención municipal, a los efectos oportunos.”</w:t>
      </w:r>
      <w:r>
        <w:rPr>
          <w:b/>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spacing w:after="379" w:line="247" w:lineRule="auto"/>
        <w:ind w:left="1043" w:right="63"/>
      </w:pPr>
      <w:r>
        <w:rPr>
          <w:i w:val="0"/>
        </w:rPr>
        <w:t xml:space="preserve">No obstante, la Junta de Gobierno Local acordará lo más procedente. </w:t>
      </w:r>
    </w:p>
    <w:p w:rsidR="00683359" w:rsidRDefault="00B46A5E">
      <w:pPr>
        <w:spacing w:after="368" w:line="259" w:lineRule="auto"/>
        <w:ind w:left="1033" w:right="0" w:firstLine="0"/>
        <w:jc w:val="left"/>
      </w:pPr>
      <w:r>
        <w:rPr>
          <w:i w:val="0"/>
        </w:rPr>
        <w:t xml:space="preserve"> </w:t>
      </w:r>
    </w:p>
    <w:p w:rsidR="00683359" w:rsidRDefault="00B46A5E">
      <w:pPr>
        <w:spacing w:after="3"/>
        <w:ind w:right="60"/>
      </w:pPr>
      <w:r>
        <w:rPr>
          <w:b/>
          <w:i w:val="0"/>
        </w:rPr>
        <w:t>La Junta de Gobierno Local, previo debate y por</w:t>
      </w:r>
      <w:r>
        <w:rPr>
          <w:b/>
          <w:i w:val="0"/>
        </w:rPr>
        <w:t xml:space="preserve"> unanimidad de los miembros presentes, acuerda: </w:t>
      </w:r>
    </w:p>
    <w:p w:rsidR="00683359" w:rsidRDefault="00B46A5E">
      <w:pPr>
        <w:spacing w:after="0" w:line="259" w:lineRule="auto"/>
        <w:ind w:left="325" w:right="0" w:firstLine="0"/>
        <w:jc w:val="left"/>
      </w:pPr>
      <w:r>
        <w:rPr>
          <w:b/>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spacing w:after="117" w:line="247" w:lineRule="auto"/>
        <w:ind w:left="320" w:right="63"/>
      </w:pPr>
      <w:r>
        <w:rPr>
          <w:b/>
          <w:i w:val="0"/>
        </w:rPr>
        <w:t>Primero. -</w:t>
      </w:r>
      <w:r>
        <w:rPr>
          <w:i w:val="0"/>
        </w:rPr>
        <w:t xml:space="preserve">  Aprobar el programa formativo Candelaria Otoño Textil 2023, con las acciones formativas que contiene.  </w:t>
      </w:r>
    </w:p>
    <w:p w:rsidR="00683359" w:rsidRDefault="00B46A5E">
      <w:pPr>
        <w:spacing w:after="128" w:line="247" w:lineRule="auto"/>
        <w:ind w:left="320" w:right="63"/>
      </w:pPr>
      <w:r>
        <w:rPr>
          <w:b/>
          <w:i w:val="0"/>
        </w:rPr>
        <w:t>Segundo. -</w:t>
      </w:r>
      <w:r>
        <w:rPr>
          <w:i w:val="0"/>
        </w:rPr>
        <w:t xml:space="preserve"> </w:t>
      </w:r>
      <w:r>
        <w:rPr>
          <w:i w:val="0"/>
        </w:rPr>
        <w:t>Aprobar los precios públicos, tal y como se establece en el informe del Tesorero Municipal, de fecha 04 de octubre de 2023, transcrito precedentemente</w:t>
      </w:r>
      <w:r>
        <w:t xml:space="preserve">. </w:t>
      </w:r>
    </w:p>
    <w:p w:rsidR="00683359" w:rsidRDefault="00B46A5E">
      <w:pPr>
        <w:spacing w:after="5" w:line="247" w:lineRule="auto"/>
        <w:ind w:left="320" w:right="63"/>
      </w:pPr>
      <w:r>
        <w:rPr>
          <w:b/>
          <w:i w:val="0"/>
        </w:rPr>
        <w:t xml:space="preserve">Tercero. -  </w:t>
      </w:r>
      <w:r>
        <w:rPr>
          <w:i w:val="0"/>
        </w:rPr>
        <w:t xml:space="preserve">Dar traslado de la resolución que se adopte a la Tesorería y Intervención municipal, a los efectos oportunos. </w:t>
      </w:r>
    </w:p>
    <w:p w:rsidR="00683359" w:rsidRDefault="00B46A5E">
      <w:pPr>
        <w:spacing w:after="0" w:line="259" w:lineRule="auto"/>
        <w:ind w:left="325" w:right="0" w:firstLine="0"/>
        <w:jc w:val="left"/>
      </w:pP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spacing w:after="5" w:line="250" w:lineRule="auto"/>
        <w:ind w:left="320" w:right="350"/>
      </w:pPr>
      <w:r>
        <w:rPr>
          <w:b/>
          <w:i w:val="0"/>
          <w:sz w:val="24"/>
        </w:rPr>
        <w:t>3.- Expediente 9806/2023. Aprobar el borrador del Convenio de Colaboración por el que se instrumentaliza una subvención al Ayuntamiento de Ca</w:t>
      </w:r>
      <w:r>
        <w:rPr>
          <w:b/>
          <w:i w:val="0"/>
          <w:sz w:val="24"/>
        </w:rPr>
        <w:t xml:space="preserve">ndelaria por parte del Servicio Canario de Empleo con el objeto de financiar los gastos necesario para la ejecución de un programa experimental en materia de empleo. </w:t>
      </w:r>
    </w:p>
    <w:p w:rsidR="00683359" w:rsidRDefault="00B46A5E">
      <w:pPr>
        <w:spacing w:after="0" w:line="259" w:lineRule="auto"/>
        <w:ind w:left="325" w:right="0" w:firstLine="0"/>
        <w:jc w:val="left"/>
      </w:pPr>
      <w:r>
        <w:rPr>
          <w:b/>
          <w:i w:val="0"/>
          <w:sz w:val="24"/>
        </w:rPr>
        <w:t xml:space="preserve"> </w:t>
      </w:r>
    </w:p>
    <w:p w:rsidR="00683359" w:rsidRDefault="00B46A5E">
      <w:pPr>
        <w:spacing w:after="0" w:line="259" w:lineRule="auto"/>
        <w:ind w:left="325" w:right="0" w:firstLine="0"/>
        <w:jc w:val="left"/>
      </w:pPr>
      <w:r>
        <w:rPr>
          <w:b/>
          <w:i w:val="0"/>
        </w:rPr>
        <w:t xml:space="preserve"> </w:t>
      </w:r>
    </w:p>
    <w:p w:rsidR="00683359" w:rsidRDefault="00B46A5E">
      <w:pPr>
        <w:spacing w:after="3"/>
        <w:ind w:right="60"/>
      </w:pPr>
      <w:r>
        <w:rPr>
          <w:b/>
          <w:i w:val="0"/>
        </w:rPr>
        <w:t xml:space="preserve">    Consta en el expediente propuesta de la Alcaldesa-Presidenta, de fecha 19 de sept</w:t>
      </w:r>
      <w:r>
        <w:rPr>
          <w:b/>
          <w:i w:val="0"/>
        </w:rPr>
        <w:t xml:space="preserve">iembre de 2023, cuyo tenor literal es el siguiente: </w:t>
      </w:r>
    </w:p>
    <w:p w:rsidR="00683359" w:rsidRDefault="00B46A5E">
      <w:pPr>
        <w:spacing w:after="0" w:line="259" w:lineRule="auto"/>
        <w:ind w:left="325" w:right="0" w:firstLine="0"/>
        <w:jc w:val="left"/>
      </w:pPr>
      <w:r>
        <w:rPr>
          <w:b/>
          <w:i w:val="0"/>
        </w:rPr>
        <w:t xml:space="preserve"> </w:t>
      </w:r>
    </w:p>
    <w:p w:rsidR="00683359" w:rsidRDefault="00B46A5E">
      <w:pPr>
        <w:spacing w:after="0" w:line="259" w:lineRule="auto"/>
        <w:ind w:left="325" w:right="0" w:firstLine="0"/>
        <w:jc w:val="left"/>
      </w:pPr>
      <w:r>
        <w:rPr>
          <w:b/>
          <w:i w:val="0"/>
        </w:rPr>
        <w:t xml:space="preserve"> </w:t>
      </w:r>
    </w:p>
    <w:p w:rsidR="00683359" w:rsidRDefault="00B46A5E">
      <w:pPr>
        <w:pStyle w:val="Ttulo2"/>
        <w:ind w:left="97" w:right="127"/>
      </w:pPr>
      <w:r>
        <w:t>“Propuesta a la Junta de Gobierno Local</w:t>
      </w:r>
      <w:r>
        <w:rPr>
          <w:b w:val="0"/>
        </w:rPr>
        <w:t xml:space="preserve"> </w:t>
      </w:r>
    </w:p>
    <w:p w:rsidR="00683359" w:rsidRDefault="00B46A5E">
      <w:pPr>
        <w:spacing w:after="4" w:line="259" w:lineRule="auto"/>
        <w:ind w:left="97" w:right="116"/>
        <w:jc w:val="center"/>
      </w:pPr>
      <w:r>
        <w:rPr>
          <w:i w:val="0"/>
        </w:rPr>
        <w:t xml:space="preserve">Proyecto Experimental en Materia de Empleo Implícate 2024 </w:t>
      </w:r>
    </w:p>
    <w:p w:rsidR="00683359" w:rsidRDefault="00B46A5E">
      <w:pPr>
        <w:spacing w:after="104" w:line="259" w:lineRule="auto"/>
        <w:ind w:left="325" w:right="0" w:firstLine="0"/>
        <w:jc w:val="left"/>
      </w:pPr>
      <w:r>
        <w:rPr>
          <w:i w:val="0"/>
        </w:rPr>
        <w:t xml:space="preserve"> </w:t>
      </w:r>
    </w:p>
    <w:p w:rsidR="00683359" w:rsidRDefault="00B46A5E">
      <w:pPr>
        <w:spacing w:after="117" w:line="247" w:lineRule="auto"/>
        <w:ind w:left="320" w:right="363"/>
      </w:pPr>
      <w:r>
        <w:rPr>
          <w:i w:val="0"/>
        </w:rPr>
        <w:t xml:space="preserve">    </w:t>
      </w:r>
      <w:r>
        <w:rPr>
          <w:i w:val="0"/>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i w:val="0"/>
        </w:rPr>
        <w:t xml:space="preserve">s de Régimen Local. </w:t>
      </w:r>
    </w:p>
    <w:p w:rsidR="00683359" w:rsidRDefault="00B46A5E">
      <w:pPr>
        <w:spacing w:after="117" w:line="247" w:lineRule="auto"/>
        <w:ind w:left="320" w:right="367"/>
      </w:pPr>
      <w:r>
        <w:rPr>
          <w:i w:val="0"/>
        </w:rPr>
        <w:t>A la vista del borrador del Convenio de Colaboración por el que se instrumentaliza una subvención al Ayuntamiento de Candelaria por parte del Servicio Canario de Empleo con el objeto de financiar los gastos necesarios para la ejecución</w:t>
      </w:r>
      <w:r>
        <w:rPr>
          <w:i w:val="0"/>
        </w:rPr>
        <w:t xml:space="preserve"> de un programa experimental en materia de empleo. </w:t>
      </w:r>
    </w:p>
    <w:p w:rsidR="00683359" w:rsidRDefault="00B46A5E">
      <w:pPr>
        <w:spacing w:after="129" w:line="247" w:lineRule="auto"/>
        <w:ind w:left="320" w:right="63"/>
      </w:pPr>
      <w:r>
        <w:rPr>
          <w:i w:val="0"/>
        </w:rPr>
        <w:t xml:space="preserve">Considerando lo establecido en el artículo 86 de la Ley 39/2015, de 1 de octubre, del Procedimiento Administrativo Común de las Administraciones Públicas. </w:t>
      </w:r>
    </w:p>
    <w:p w:rsidR="00683359" w:rsidRDefault="00B46A5E">
      <w:pPr>
        <w:spacing w:after="117" w:line="247" w:lineRule="auto"/>
        <w:ind w:left="320" w:right="63"/>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0309" name="Group 130309"/>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5294" name="Rectangle 529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5295" name="Rectangle 529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296" name="Rectangle 529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0309" style="width:18.7031pt;height:260.43pt;position:absolute;mso-position-horizontal-relative:page;mso-position-horizontal:absolute;margin-left:662.808pt;mso-position-vertical-relative:page;margin-top:512.37pt;" coordsize="2375,33074">
                <v:rect id="Rectangle 529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29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29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114 </w:t>
                        </w:r>
                      </w:p>
                    </w:txbxContent>
                  </v:textbox>
                </v:rect>
                <w10:wrap type="square"/>
              </v:group>
            </w:pict>
          </mc:Fallback>
        </mc:AlternateContent>
      </w:r>
      <w:r>
        <w:rPr>
          <w:i w:val="0"/>
        </w:rPr>
        <w:t xml:space="preserve">Se propone por parte de esta Alcaldía a la Junta de Gobierno Local la adopción del siguiente acuerdo: </w:t>
      </w:r>
    </w:p>
    <w:p w:rsidR="00683359" w:rsidRDefault="00B46A5E">
      <w:pPr>
        <w:spacing w:after="117" w:line="247" w:lineRule="auto"/>
        <w:ind w:left="320" w:right="370"/>
      </w:pPr>
      <w:r>
        <w:rPr>
          <w:i w:val="0"/>
        </w:rPr>
        <w:t>Pri</w:t>
      </w:r>
      <w:r>
        <w:rPr>
          <w:i w:val="0"/>
        </w:rPr>
        <w:t>mero: Aprobar el borrador del Convenio de Colaboración por el que se instrumentaliza una subvención al Ayuntamiento de Candelaria por parte del Servicio Canario de Empleo con el objeto de financiar los gastos necesario para la ejecución de un programa expe</w:t>
      </w:r>
      <w:r>
        <w:rPr>
          <w:i w:val="0"/>
        </w:rPr>
        <w:t xml:space="preserve">rimental en materia de empleo. </w:t>
      </w:r>
    </w:p>
    <w:p w:rsidR="00683359" w:rsidRDefault="00B46A5E">
      <w:pPr>
        <w:spacing w:after="104" w:line="259" w:lineRule="auto"/>
        <w:ind w:left="325" w:right="0" w:firstLine="0"/>
        <w:jc w:val="left"/>
      </w:pPr>
      <w:r>
        <w:rPr>
          <w:i w:val="0"/>
        </w:rPr>
        <w:t xml:space="preserve"> </w:t>
      </w:r>
    </w:p>
    <w:p w:rsidR="00683359" w:rsidRDefault="00B46A5E">
      <w:pPr>
        <w:spacing w:after="6"/>
        <w:ind w:right="50"/>
      </w:pPr>
      <w:r>
        <w:rPr>
          <w:b/>
        </w:rPr>
        <w:t xml:space="preserve">“CONVENIO ENTRE EL SERVICIO CANARIO DE EMPLEO Y LA ENTIDAD “AYUNTAMIENTO </w:t>
      </w:r>
    </w:p>
    <w:p w:rsidR="00683359" w:rsidRDefault="00B46A5E">
      <w:pPr>
        <w:spacing w:after="97"/>
        <w:ind w:right="370"/>
      </w:pPr>
      <w:r>
        <w:rPr>
          <w:b/>
        </w:rPr>
        <w:t xml:space="preserve">DE CANDELARIA”, POR EL QUE SE INSTRUMENTALIZA LA SUBVENCIÓN CONCEDIDA CON EL OBJETO DE FINANCIAR LOS GASTOS NECESARIOS PARA LA EJECUCIÓN DE UN PROGRAMA EXPERIMENTAL EN MATERIA DE EMPLEO. </w:t>
      </w:r>
    </w:p>
    <w:p w:rsidR="00683359" w:rsidRDefault="00B46A5E">
      <w:pPr>
        <w:spacing w:after="116" w:line="259" w:lineRule="auto"/>
        <w:ind w:left="325" w:right="0" w:firstLine="0"/>
        <w:jc w:val="left"/>
      </w:pPr>
      <w:r>
        <w:t xml:space="preserve">                  </w:t>
      </w:r>
    </w:p>
    <w:p w:rsidR="00683359" w:rsidRDefault="00B46A5E">
      <w:pPr>
        <w:ind w:left="320" w:right="360"/>
      </w:pPr>
      <w:r>
        <w:t xml:space="preserve">En Las Palmas de Gran Canaria </w:t>
      </w:r>
    </w:p>
    <w:p w:rsidR="00683359" w:rsidRDefault="00B46A5E">
      <w:pPr>
        <w:spacing w:after="104" w:line="259" w:lineRule="auto"/>
        <w:ind w:left="98" w:right="114"/>
        <w:jc w:val="center"/>
      </w:pPr>
      <w:r>
        <w:t xml:space="preserve">REUNIDOS </w:t>
      </w:r>
    </w:p>
    <w:p w:rsidR="00683359" w:rsidRDefault="00B46A5E">
      <w:pPr>
        <w:ind w:left="320" w:right="360"/>
      </w:pPr>
      <w:r>
        <w:t>De una p</w:t>
      </w:r>
      <w:r>
        <w:t xml:space="preserve">arte,  Dña. Jéssica del Carmen de León Verdugo, Presidenta del Servicio Canario de Empleo, quien actúa en nombre y representación del Servicio Canario de Empleo (Decreto 43/2023, de 14 de julio, del Presidente, por el que se la nombra Consejera de Tursimo </w:t>
      </w:r>
      <w:r>
        <w:t xml:space="preserve">y Empleo), y en uso de las facultades conferidas en el artículo 7.1 apartado e) de la Ley 12/2003, de 4 de abril, del Servicio Canario de Empleo (BOC de 28/04/2003), según redacción dada por la Ley 3/2011, de modificación de aquella (BOC de 2/03/2011). </w:t>
      </w:r>
    </w:p>
    <w:p w:rsidR="00683359" w:rsidRDefault="00B46A5E">
      <w:pPr>
        <w:ind w:left="320" w:right="360"/>
      </w:pPr>
      <w:r>
        <w:t>De</w:t>
      </w:r>
      <w:r>
        <w:t xml:space="preserve"> otra parte, Dña. María Concepción Brito Nuñez, provista de D.N.I. nº ***1734**, con domicilio a estos efectos en la Avda. de la Constitución, 7, CP 38350, de Candelaria, quien actúa en su calidad de representante de la Entidad válidamente constituida “AYU</w:t>
      </w:r>
      <w:r>
        <w:t xml:space="preserve">NTAMIENTO DE CANDELARIA”, provista de C.I.F. n.º P3801100C, con poder adecuado y suficiente, según se acredita de la documentación aportada en el trámite de solicitud de la presente subvención, de conformidad con lo establecido en el resuelvo Quinto de la </w:t>
      </w:r>
      <w:r>
        <w:t xml:space="preserve">Convocatoria. </w:t>
      </w:r>
    </w:p>
    <w:p w:rsidR="00683359" w:rsidRDefault="00B46A5E">
      <w:pPr>
        <w:ind w:left="320" w:right="360"/>
      </w:pPr>
      <w:r>
        <w:t xml:space="preserve">Ambas partes se reconocen mutua capacidad para obligarse y convenir, y por ello </w:t>
      </w:r>
    </w:p>
    <w:p w:rsidR="00683359" w:rsidRDefault="00B46A5E">
      <w:pPr>
        <w:spacing w:after="104" w:line="259" w:lineRule="auto"/>
        <w:ind w:left="325" w:right="0" w:firstLine="0"/>
        <w:jc w:val="left"/>
      </w:pPr>
      <w:r>
        <w:t xml:space="preserve"> </w:t>
      </w:r>
    </w:p>
    <w:p w:rsidR="00683359" w:rsidRDefault="00B46A5E">
      <w:pPr>
        <w:spacing w:after="104" w:line="259" w:lineRule="auto"/>
        <w:ind w:left="98" w:right="126"/>
        <w:jc w:val="center"/>
      </w:pPr>
      <w:r>
        <w:t xml:space="preserve">EXPONEN </w:t>
      </w:r>
    </w:p>
    <w:p w:rsidR="00683359" w:rsidRDefault="00B46A5E">
      <w:pPr>
        <w:ind w:left="320" w:right="360"/>
      </w:pPr>
      <w:r>
        <w:t xml:space="preserve">1.- </w:t>
      </w:r>
      <w:r>
        <w:t>Que la suscripción de convenios responde al interés por mejorar la eficiencia de la gestión pública, facilitar la utilización conjunta de medios y servicios públicos, contribuir a la realización de actividades de utilidad pública y cumplir con la legislaci</w:t>
      </w:r>
      <w:r>
        <w:t xml:space="preserve">ón de estabilidad presupuestaria y sostenibilidad financiera (art. 48.3 LRJSP). </w:t>
      </w:r>
    </w:p>
    <w:p w:rsidR="00683359" w:rsidRDefault="00B46A5E">
      <w:pPr>
        <w:spacing w:after="147"/>
        <w:ind w:left="320" w:right="360"/>
      </w:pPr>
      <w:r>
        <w:t>2.-Que el Servicio Canario de Empleo es un Organismo autónomo creado por la Ley 12/2003, de 4 de abril, citada, donde se establecen sus fines y funciones, teniendo, entre otra</w:t>
      </w:r>
      <w:r>
        <w:t>s, la de ejecución de las políticas de empleo y formación ocupacional y continua asumidas por la Comunidad Autónoma, así como la intermediación en el mercado de trabajo, la planificación y gestión de planes y programas derivados de la política del Gobierno</w:t>
      </w:r>
      <w:r>
        <w:t xml:space="preserve"> en materia de empleo y formación ocupacional y la colaboración con otras Administraciones Públicas o Entidades privadas para coordinar las acciones en materia de empleo y formación ocupacional.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0225" name="Group 13022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5407" name="Rectangle 5407"/>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5408" name="Rectangle 5408"/>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409" name="Rectangle 5409"/>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0225" style="width:18.7031pt;height:260.43pt;position:absolute;mso-position-horizontal-relative:page;mso-position-horizontal:absolute;margin-left:662.808pt;mso-position-vertical-relative:page;margin-top:512.37pt;" coordsize="2375,33074">
                <v:rect id="Rectangle 5407"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408"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409"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114 </w:t>
                        </w:r>
                      </w:p>
                    </w:txbxContent>
                  </v:textbox>
                </v:rect>
                <w10:wrap type="square"/>
              </v:group>
            </w:pict>
          </mc:Fallback>
        </mc:AlternateContent>
      </w:r>
      <w:r>
        <w:t>3.- Que a través de la Orden nº 2643/2003 de 18 de septiembre, en adelante “las Bases”, el Ministerio de Tr</w:t>
      </w:r>
      <w:r>
        <w:t>abajo y Asuntos Sociales ha procedido a publicar las bases reguladoras para la concesión de este tipo de subvenciones a nivel estatal, permitiendo, a la luz de su Disposición Adicional, que las Comunidades Autónomas que hayan asumido el traspaso de la gest</w:t>
      </w:r>
      <w:r>
        <w:t xml:space="preserve">ión realizada por el INEM en el ámbito del trabajo, el empleo y la formación, ejerzan las funciones que la citada Orden atribuye al mismo. </w:t>
      </w:r>
    </w:p>
    <w:p w:rsidR="00683359" w:rsidRDefault="00B46A5E">
      <w:pPr>
        <w:spacing w:after="13"/>
        <w:ind w:left="320" w:right="360"/>
      </w:pPr>
      <w:r>
        <w:t>4.- Que, en el marco de tales atribuciones, y mediante Resolución de fecha 30 de noviembre de 2022, de la Presidenta</w:t>
      </w:r>
      <w:r>
        <w:t xml:space="preserve"> del Servicio Canario de Empleo (extracto publicado en el BOC de </w:t>
      </w:r>
    </w:p>
    <w:p w:rsidR="00683359" w:rsidRDefault="00B46A5E">
      <w:pPr>
        <w:ind w:left="320" w:right="360"/>
      </w:pPr>
      <w:r>
        <w:t>13/12/2022), en adelante “la Convocatoria”, se procede a convocar, de forma anticipada, la concesión de subvenciones para la puesta en práctica de programas experimentales en materia de empl</w:t>
      </w:r>
      <w:r>
        <w:t>eo en el ámbito de gestión del Servicio Canario de Empleo, con el objeto de arbitrar mecanismos que favorezcan la ocupabilidad e integración laboral de los colectivos de personas desempleadas declaradas prioritarias en la definición anual del Plan Nacional</w:t>
      </w:r>
      <w:r>
        <w:t xml:space="preserve"> de Acción para el Empleo. La citada Convocatoria se realiza tomando como base lo dispuesto en la Orden TAS/2643/2003, citada, adaptándola, no obstante, a lo dispuesto en la Orden TAS/816/2005, de 21 de marzo, (BOE de 1/04/2005), por la que se adecuan al r</w:t>
      </w:r>
      <w:r>
        <w:t xml:space="preserve">égimen jurídico establecido en la Ley 38/2003, de 17 de noviembre, General de Subvenciones, las normas reguladoras de subvenciones que se concedan por el Servicio Público de Empleo Estatal en los ámbitos de empleo y de formación profesional ocupacional. </w:t>
      </w:r>
    </w:p>
    <w:p w:rsidR="00683359" w:rsidRDefault="00B46A5E">
      <w:pPr>
        <w:ind w:left="320" w:right="360"/>
      </w:pPr>
      <w:r>
        <w:t>5</w:t>
      </w:r>
      <w:r>
        <w:t xml:space="preserve">.- Que el artículo 2 de las Bases, determina que tales programas deberán contener objetivos previstos y cuantificados de inserción laboral de las personas participantes en los mismos. </w:t>
      </w:r>
    </w:p>
    <w:p w:rsidR="00683359" w:rsidRDefault="00B46A5E">
      <w:pPr>
        <w:ind w:left="320" w:right="360"/>
      </w:pPr>
      <w:r>
        <w:t>6.- Que mediante Resolución 6131/2023, de fecha 7 de septiembre de 2023</w:t>
      </w:r>
      <w:r>
        <w:t>, de la Dirección del Servicio Canario de Empleo, y una vez analizadas y baremadas las diferentes solicitudes presentadas, se procede a aprobar la concesión de una subvención a las Entidades que figuran en el Anexo II de la misma, ordenadas de mayor a meno</w:t>
      </w:r>
      <w:r>
        <w:t xml:space="preserve">r puntuación obtenida, hasta el límite del crédito presupuestario existente. </w:t>
      </w:r>
    </w:p>
    <w:p w:rsidR="00683359" w:rsidRDefault="00B46A5E">
      <w:pPr>
        <w:ind w:left="320" w:right="360"/>
      </w:pPr>
      <w:r>
        <w:t>7.- Que la Entidad “AYUNTAMIENTO DE CANDELARIA”, que ha resultado beneficiaria de subvención según se explicita en el citado Anexo, es una entidad sin ánimo de lucro, cuyo objeto</w:t>
      </w:r>
      <w:r>
        <w:t xml:space="preserve"> y circunstancias concretas se acomodan a las características declaradas en el Resuelvo tercero de la Convocatoria, según se acredita de la documentación aportada en el trámite de solicitud de subvención, encontrándose en disposición de colaborar en actuac</w:t>
      </w:r>
      <w:r>
        <w:t>iones dirigidas a incrementar la capacidad de ocupación de las personas demandantes de empleo desempleadas, y considerando de gran importancia lograr, mediante la diversidad de gestión que supone actuar desde varias instituciones, la mayor transparencia de</w:t>
      </w:r>
      <w:r>
        <w:t xml:space="preserve">l mercado de trabajo, repercutiendo permanentemente todos los servicios y acciones prestadas en lograr la plena y efectiva inserción laboral de la persona desempleada. </w:t>
      </w:r>
    </w:p>
    <w:p w:rsidR="00683359" w:rsidRDefault="00B46A5E">
      <w:pPr>
        <w:ind w:left="320" w:right="360"/>
      </w:pPr>
      <w:r>
        <w:t>8.- Que la celebración del presente Convenio tiene como finalidad la instrumentalizació</w:t>
      </w:r>
      <w:r>
        <w:t xml:space="preserve">n de la subvención concedida, sirviendo de marco de desarrollo de los aspectos más concretos en la gestión y ejecución de los Proyectos subvencionados, de conformidad con lo previsto en las Bases Reguladoras y Convocatoria del programa. </w:t>
      </w:r>
    </w:p>
    <w:p w:rsidR="00683359" w:rsidRDefault="00B46A5E">
      <w:pPr>
        <w:ind w:left="320" w:right="360"/>
      </w:pPr>
      <w:r>
        <w:t xml:space="preserve">En virtud de todo </w:t>
      </w:r>
      <w:r>
        <w:t xml:space="preserve">lo expuesto, y al amparo de la normativa citada, así como de aquella otra que resulte de preceptiva y obligada aplicación, las partes citadas acuerdan suscribir el presente Convenio, que se regirá por las siguientes: </w:t>
      </w:r>
    </w:p>
    <w:p w:rsidR="00683359" w:rsidRDefault="00B46A5E">
      <w:pPr>
        <w:ind w:left="320" w:right="360"/>
      </w:pPr>
      <w:r>
        <w:t xml:space="preserve">CLÁUSULAS </w:t>
      </w:r>
    </w:p>
    <w:p w:rsidR="00683359" w:rsidRDefault="00B46A5E">
      <w:pPr>
        <w:ind w:left="320" w:right="360"/>
      </w:pPr>
      <w:r>
        <w:t>Primera.- OBJETO DEL CONVEN</w:t>
      </w:r>
      <w:r>
        <w:t xml:space="preserve">IO.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9994" name="Group 12999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5528" name="Rectangle 552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5529" name="Rectangle 552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530" name="Rectangle 553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9994" style="width:18.7031pt;height:260.43pt;position:absolute;mso-position-horizontal-relative:page;mso-position-horizontal:absolute;margin-left:662.808pt;mso-position-vertical-relative:page;margin-top:512.37pt;" coordsize="2375,33074">
                <v:rect id="Rectangle 552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52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53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114 </w:t>
                        </w:r>
                      </w:p>
                    </w:txbxContent>
                  </v:textbox>
                </v:rect>
                <w10:wrap type="square"/>
              </v:group>
            </w:pict>
          </mc:Fallback>
        </mc:AlternateContent>
      </w:r>
      <w:r>
        <w:t>El objeto del presente Convenio es la instrumentalización de la subvención concedida a la Entidad “AYUNTAMIENTO DE CANDELARIA”, provista de C.I.F n.º P3801100C y domiciliada en la Avda. de la Constitución, 7, CP 38350, de Candelaria, para la puesta en marc</w:t>
      </w:r>
      <w:r>
        <w:t xml:space="preserve">ha del Programa Experimental en Materia de Empleo denominado “IMPLÍCATE 2023”, según memoria aportada por la propia Entidad, desarrollando los aspectos de control, ejecución y seguimiento de las diferentes acciones a realizar. </w:t>
      </w:r>
    </w:p>
    <w:p w:rsidR="00683359" w:rsidRDefault="00B46A5E">
      <w:pPr>
        <w:ind w:left="320" w:right="360"/>
      </w:pPr>
      <w:r>
        <w:t>Los Programas Experimentales</w:t>
      </w:r>
      <w:r>
        <w:t xml:space="preserve"> en Materia de Empleo se configuran como acciones dirigidas a colectivos de personas demandantes de empleo desempleadas en riesgo de exclusión social, con el objetivo final de lograr su efectiva inserción en el mercado de trabajo. </w:t>
      </w:r>
    </w:p>
    <w:p w:rsidR="00683359" w:rsidRDefault="00B46A5E">
      <w:pPr>
        <w:ind w:left="320" w:right="360"/>
      </w:pPr>
      <w:r>
        <w:t>El proyecto de la citada</w:t>
      </w:r>
      <w:r>
        <w:t xml:space="preserve"> Entidad ha sido previamente analizado y baremado, conforme al procedimiento establecido al efecto y de acuerdo con los criterios de valoración contenidos en la Convocatoria, siendo finalmente beneficiario de subvención, según ha quedado plasmado en la Res</w:t>
      </w:r>
      <w:r>
        <w:t>olución de la Dirección del Servicio Canario de Empleo nº 6131/2023, de fecha 7 de septiembre de 2023, por la que se resuelve la concesión de las diferentes subvenciones a favor de aquellas Entidades cuyo proyecto ha obtenido mayor valoración, hasta el lím</w:t>
      </w:r>
      <w:r>
        <w:t xml:space="preserve">ite del crédito presupuestario existente. </w:t>
      </w:r>
    </w:p>
    <w:p w:rsidR="00683359" w:rsidRDefault="00B46A5E">
      <w:pPr>
        <w:ind w:left="320" w:right="360"/>
      </w:pPr>
      <w:r>
        <w:t xml:space="preserve">Segunda.- ÁMBITO DE APLICACIÓN. </w:t>
      </w:r>
    </w:p>
    <w:p w:rsidR="00683359" w:rsidRDefault="00B46A5E">
      <w:pPr>
        <w:spacing w:after="128" w:line="248" w:lineRule="auto"/>
        <w:ind w:left="320" w:right="193"/>
        <w:jc w:val="left"/>
      </w:pPr>
      <w:r>
        <w:t>El presente Convenio se desarrollará en el ámbito territorial de la Isla de Tenerife, preferentemente de la comarca del Valle de Güímar, (Candelaria, Arafo y Güímar), coincidente c</w:t>
      </w:r>
      <w:r>
        <w:t xml:space="preserve">on lo expresado por la propia Entidad en la memoria aportada. </w:t>
      </w:r>
    </w:p>
    <w:p w:rsidR="00683359" w:rsidRDefault="00B46A5E">
      <w:pPr>
        <w:ind w:left="320" w:right="360"/>
      </w:pPr>
      <w:r>
        <w:t xml:space="preserve">Tercera.- DURACIÓN. </w:t>
      </w:r>
    </w:p>
    <w:p w:rsidR="00683359" w:rsidRDefault="00B46A5E">
      <w:pPr>
        <w:ind w:left="320" w:right="360"/>
      </w:pPr>
      <w:r>
        <w:t>La duración de este acuerdo será de doce (12) meses, a contar desde su firma electrónica por parte de la Presidencia del SCE, periodo dentro del cual, todas las acciones su</w:t>
      </w:r>
      <w:r>
        <w:t xml:space="preserve">sceptibles de subvención deberán estar realizadas, sin menoscabo de la posibilidad de alcanzar inserciones válidas durante el periodo que se establece en la cláusula quinta. </w:t>
      </w:r>
    </w:p>
    <w:p w:rsidR="00683359" w:rsidRDefault="00B46A5E">
      <w:pPr>
        <w:ind w:left="320" w:right="360"/>
      </w:pPr>
      <w:r>
        <w:t xml:space="preserve">Cuarta.- COLECTIVO A ATENDER Y ACCIONES A DESARROLLAR. </w:t>
      </w:r>
    </w:p>
    <w:p w:rsidR="00683359" w:rsidRDefault="00B46A5E">
      <w:pPr>
        <w:ind w:left="320" w:right="360"/>
      </w:pPr>
      <w:r>
        <w:t>Las acciones objeto de es</w:t>
      </w:r>
      <w:r>
        <w:t>te Convenio se dirigirán prioritariamente a los colectivos de personas trabajadoras desempleadas previstas en el artículo 1.2 de las Bases, y de acuerdo con las especificaciones concretas que, al respecto, contempla el proyecto aportado por la Entidad bene</w:t>
      </w:r>
      <w:r>
        <w:t xml:space="preserve">ficiaria. </w:t>
      </w:r>
    </w:p>
    <w:p w:rsidR="00683359" w:rsidRDefault="00B46A5E">
      <w:pPr>
        <w:ind w:left="320" w:right="360"/>
      </w:pPr>
      <w:r>
        <w:t xml:space="preserve">De acuerdo con lo estipulado en los artículos 2 y 7 de las Bases, así como del Proyecto presentado, la Entidad beneficiaria se compromete a atender a 75 personas desempleadas, de las cuales deberá insertar, al menos, al 41% de las mismas (30). </w:t>
      </w:r>
    </w:p>
    <w:p w:rsidR="00683359" w:rsidRDefault="00B46A5E">
      <w:pPr>
        <w:ind w:left="320" w:right="360"/>
      </w:pPr>
      <w:r>
        <w:t xml:space="preserve">Quinta.- DETERMINACIÓN DE CONCEPTOS. </w:t>
      </w:r>
    </w:p>
    <w:p w:rsidR="00683359" w:rsidRDefault="00B46A5E">
      <w:pPr>
        <w:ind w:left="320" w:right="292"/>
      </w:pPr>
      <w:r>
        <w:t>A los efectos de ejecución del proyecto presentado, se entenderá como persona desempleada “atendida”, aquella que, una vez ha sido remitido por el Servicio Canario de Empleo, reciba cualquiera de las acciones de formac</w:t>
      </w:r>
      <w:r>
        <w:t xml:space="preserve">ión y/o asesoramiento establecidas por la Entidad en el proyecto aprobado, es decir, aquella que pase a formar parte del programa experimental de empleo. </w:t>
      </w:r>
    </w:p>
    <w:p w:rsidR="00683359" w:rsidRDefault="00B46A5E">
      <w:pPr>
        <w:ind w:left="320" w:right="360"/>
      </w:pPr>
      <w:r>
        <w:t>Asimismo, se considerará persona desempleada “insertada”, aquella que sea contratada por cuenta ajena</w:t>
      </w:r>
      <w:r>
        <w:t>, siempre que lo sea por un periodo, sumados todos los posibles contratos, no inferior a seis (6) meses. Para la determinación de este plazo mínimo, se han tenido en cuenta las particularidades que, al respecto, contempla la normativa aplicable, así como l</w:t>
      </w:r>
      <w:r>
        <w:t xml:space="preserve">as circunstancias concretas del colectivo a atender.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2965" name="Group 12296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5634" name="Rectangle 563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5635" name="Rectangle 563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636" name="Rectangle 563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2965" style="width:18.7031pt;height:260.43pt;position:absolute;mso-position-horizontal-relative:page;mso-position-horizontal:absolute;margin-left:662.808pt;mso-position-vertical-relative:page;margin-top:512.37pt;" coordsize="2375,33074">
                <v:rect id="Rectangle 563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63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63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114 </w:t>
                        </w:r>
                      </w:p>
                    </w:txbxContent>
                  </v:textbox>
                </v:rect>
                <w10:wrap type="square"/>
              </v:group>
            </w:pict>
          </mc:Fallback>
        </mc:AlternateContent>
      </w:r>
      <w:r>
        <w:t>Serán válidas las contrataciones laborales efectuadas durante el periodo de vigencia del presente acuerdo, según la cláusula Tercera. También serán válidas las contrataciones efectuadas durante los ocho (8) meses inmediatamente posteriores a la finalizació</w:t>
      </w:r>
      <w:r>
        <w:t xml:space="preserve">n de dicha vigencia. </w:t>
      </w:r>
    </w:p>
    <w:p w:rsidR="00683359" w:rsidRDefault="00B46A5E">
      <w:pPr>
        <w:ind w:left="320" w:right="360"/>
      </w:pPr>
      <w:r>
        <w:t>En cualquier caso, el plazo de 6 meses mínimo exigible para la consideración de persona insertada, deberá alcanzarse en el periodo de tiempo que se extiende desde el inicio del presente acuerdo, hasta los ocho (8) meses inmediatamente</w:t>
      </w:r>
      <w:r>
        <w:t xml:space="preserve"> posteriores a su finalización. Cualquier periodo de alta que se alcance fuera de este rango de tiempo, no será computable.  </w:t>
      </w:r>
    </w:p>
    <w:p w:rsidR="00683359" w:rsidRDefault="00B46A5E">
      <w:pPr>
        <w:ind w:left="320" w:right="360"/>
      </w:pPr>
      <w:r>
        <w:t>Cada vez que se produzca un nuevo contrato, deberá obtenerse la correspondiente documentación acreditativa de la inserción, de conformidad con los Anexos aprobados. No obstante, y a estos exclusivos efectos, no se considerará interrupción de la relación la</w:t>
      </w:r>
      <w:r>
        <w:t xml:space="preserve">boral las denominadas “bajas técnicas”, producidas de oficio por la Seguridad Social, y ocasionadas por simples cambios contractuales con el mismo empleador, siempre que la nueva alta se origine de forma sucesiva e inmediata a la baja. En estos supuestos, </w:t>
      </w:r>
      <w:r>
        <w:t xml:space="preserve">se entenderá que la relación laboral inicial no se ha interrumpido. </w:t>
      </w:r>
    </w:p>
    <w:p w:rsidR="00683359" w:rsidRDefault="00B46A5E">
      <w:pPr>
        <w:ind w:left="320" w:right="360"/>
      </w:pPr>
      <w:r>
        <w:t xml:space="preserve">Con carácter general, no se considerará persona insertada a la atendida que no sea contratada por cuenta ajena por el periodo de inserción determinado más arriba, (6 meses). No obstante, </w:t>
      </w:r>
      <w:r>
        <w:t xml:space="preserve">se establecen las siguientes excepciones: </w:t>
      </w:r>
    </w:p>
    <w:p w:rsidR="00683359" w:rsidRDefault="00B46A5E">
      <w:pPr>
        <w:numPr>
          <w:ilvl w:val="0"/>
          <w:numId w:val="14"/>
        </w:numPr>
        <w:ind w:right="360"/>
      </w:pPr>
      <w:r>
        <w:t>Que la baja en la relación laboral lo sea por fallecimiento o incapacidad permanente de la persona trabajadora, o extinción de la personalidad jurídica de la entidad empleadora, derivada de fallecimiento o dificul</w:t>
      </w:r>
      <w:r>
        <w:t>tades económicas, técnicas, organizativas o productivas, debidamente acreditadas documentalmente. En estos casos, se considerará a la persona desempleada como insertada, siempre que el contrato interrumpido por estas causas tuviese una duración pactada coi</w:t>
      </w:r>
      <w:r>
        <w:t xml:space="preserve">ncidente, al menos, con el periodo que restase para el logro efectivo de la inserción. </w:t>
      </w:r>
    </w:p>
    <w:p w:rsidR="00683359" w:rsidRDefault="00B46A5E">
      <w:pPr>
        <w:numPr>
          <w:ilvl w:val="0"/>
          <w:numId w:val="14"/>
        </w:numPr>
        <w:ind w:right="360"/>
      </w:pPr>
      <w:r>
        <w:t>Se considerará persona insertada a aquella persona desempleada que presente un contrato fijo discontinuo con una duración de, al menos, tres (3) meses al año. No obstan</w:t>
      </w:r>
      <w:r>
        <w:t>te, para ser válido, este contrato deberá ser “nuevo”, es decir, la persona desempleada no podrá haber sido contratada con la misma entidad empleadora y con este tipo de contrato durante, al menos, el año inmediatamente anterior. Por tanto, no serán válido</w:t>
      </w:r>
      <w:r>
        <w:t xml:space="preserve">s los simples llamamientos de este tipo de contratos. </w:t>
      </w:r>
    </w:p>
    <w:p w:rsidR="00683359" w:rsidRDefault="00B46A5E">
      <w:pPr>
        <w:numPr>
          <w:ilvl w:val="0"/>
          <w:numId w:val="14"/>
        </w:numPr>
        <w:ind w:right="360"/>
      </w:pPr>
      <w:r>
        <w:t>Serán válidos los contratos laborales en los que la entidad empleadora sea la misma entidad beneficiaria de la subvención, siempre que, en estos casos, los contratos presentados tengan una duración ini</w:t>
      </w:r>
      <w:r>
        <w:t xml:space="preserve">cial de, al menos, dos (2) meses, y así venga expresamente estipulado en la correspondiente cláusula del propio contrato. </w:t>
      </w:r>
    </w:p>
    <w:p w:rsidR="00683359" w:rsidRDefault="00B46A5E">
      <w:pPr>
        <w:ind w:left="320" w:right="360"/>
      </w:pPr>
      <w:r>
        <w:t>Para considerarse válidos a los efectos de inserción, todos los contratos presentados deberán ser, al menos, del 40% de la jornada co</w:t>
      </w:r>
      <w:r>
        <w:t>nsiderada habitual. Ello y no obstante, en el supuesto de insertados perceptores de Rentas Activas de Inserción (RAI) en el momento de su contratación, será válido el contrato laboral con una jornada laboral de, al menos, el 37% de la considerada como habi</w:t>
      </w:r>
      <w:r>
        <w:t>tual en el sector. La entidad deberá estar en disposición de acreditar la situación de perceptor de RAI de la persona desempleada en cuestión, en el momento de su contratación laboral. Para acceder a esta disminución de jornada, será requisito inexcusable,</w:t>
      </w:r>
      <w:r>
        <w:t xml:space="preserve"> además de los señalados, que la entidad beneficiaria tenga como colectivo de atención a las personas perceptoras de RAI, y que la persona desempleada en cuestión fuera seleccionada en base a esta circunstancia específica. </w:t>
      </w:r>
    </w:p>
    <w:p w:rsidR="00683359" w:rsidRDefault="00B46A5E">
      <w:pPr>
        <w:ind w:left="320" w:right="360"/>
      </w:pPr>
      <w:r>
        <w:t>Salvo prueba en contrario aporta</w:t>
      </w:r>
      <w:r>
        <w:t>da por la entidad beneficiaria, para verificar la jornada del contrato suscrito, se estará a lo reflejado en la “Vida laboral de la persona Trabajadora”, según el dato de porcentaje sobre la jornada ordinaria, (“CTP”- Coeficiente Tiempo Parcial), que const</w:t>
      </w:r>
      <w:r>
        <w:t xml:space="preserve">e en la misma. </w:t>
      </w:r>
    </w:p>
    <w:p w:rsidR="00683359" w:rsidRDefault="00B46A5E">
      <w:pPr>
        <w:spacing w:after="2"/>
        <w:ind w:left="320" w:right="360"/>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9784" name="Group 12978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5741" name="Rectangle 5741"/>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5742" name="Rectangle 5742"/>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743" name="Rectangle 5743"/>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39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9784" style="width:18.7031pt;height:260.43pt;position:absolute;mso-position-horizontal-relative:page;mso-position-horizontal:absolute;margin-left:662.808pt;mso-position-vertical-relative:page;margin-top:512.37pt;" coordsize="2375,33074">
                <v:rect id="Rectangle 5741"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742"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743"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114 </w:t>
                        </w:r>
                      </w:p>
                    </w:txbxContent>
                  </v:textbox>
                </v:rect>
                <w10:wrap type="square"/>
              </v:group>
            </w:pict>
          </mc:Fallback>
        </mc:AlternateContent>
      </w:r>
      <w:r>
        <w:t>Será válido cualquier tipo de contrato por</w:t>
      </w:r>
      <w:r>
        <w:t xml:space="preserve"> cuenta ajena, excepto aquellos que sean suscritos con ocasión, o como consecuencia, de una Política Activa de Empleo, o un Programa de Empleo, de carácter público, o se encuentren subvencionados, no incluyéndose en el concepto de subvención, a estos efect</w:t>
      </w:r>
      <w:r>
        <w:t xml:space="preserve">os, las bonificaciones de cuotas establecidas por la Seguridad Social para algunos tipos de contrato. Ello y no obstante, sí serán válidos los contratos concertados con ocasión de los Programas de Incentivos a la contratación de: poseedores de certificado </w:t>
      </w:r>
      <w:r>
        <w:t xml:space="preserve">de profesionalidad </w:t>
      </w:r>
    </w:p>
    <w:p w:rsidR="00683359" w:rsidRDefault="00B46A5E">
      <w:pPr>
        <w:ind w:left="320" w:right="360"/>
      </w:pPr>
      <w:r>
        <w:t xml:space="preserve">“CERTIFICATE”; de parados de larga duración “RETORNO AL EMPLEO”; y de desempleados pertenecientes al programa de Garantía Juvenil “INCENTIVATE”. </w:t>
      </w:r>
    </w:p>
    <w:p w:rsidR="00683359" w:rsidRDefault="00B46A5E">
      <w:pPr>
        <w:ind w:left="320" w:right="360"/>
      </w:pPr>
      <w:r>
        <w:t>Tampoco serán válidos los contratos en los que el empleador sea una Administración Pública</w:t>
      </w:r>
      <w:r>
        <w:t xml:space="preserve"> o entidad dependiente o vinculada a la misma, que sea suscrito como consecuencia de la superación de pruebas selectivas o de concurrencia de cualquier índole, por cuanto en estos casos, no existe intermediación entre la entidad beneficiaria y la empleador</w:t>
      </w:r>
      <w:r>
        <w:t xml:space="preserve">a. </w:t>
      </w:r>
    </w:p>
    <w:p w:rsidR="00683359" w:rsidRDefault="00B46A5E">
      <w:pPr>
        <w:ind w:left="320" w:right="360"/>
      </w:pPr>
      <w:r>
        <w:t xml:space="preserve">No obstante lo anterior, no serán incompatibles con la presente subvención las ayudas y subvenciones reguladas en la Orden de 16 de octubre de 1998, por la </w:t>
      </w:r>
      <w:r>
        <w:t>que se establecen las bases reguladoras para la concesión de las ayudas y subvenciones públicas destinadas al fomento de la integración laboral de los discapacitados en centros especiales de empleo y trabajo autónomo, así como las reguladas en el Real Decr</w:t>
      </w:r>
      <w:r>
        <w:t xml:space="preserve">eto 1451/1983, de 11 de mayo, por el que se regulan el empleo selectivo y medidas de fomento del empleo de las personas trabajadoras discapacitadas. </w:t>
      </w:r>
    </w:p>
    <w:p w:rsidR="00683359" w:rsidRDefault="00B46A5E">
      <w:pPr>
        <w:ind w:left="320" w:right="360"/>
      </w:pPr>
      <w:r>
        <w:t xml:space="preserve">Sexta.- MODIFICACIÓN DE ACCIONES DURANTE EL TRANSCURSO DEL PROYECTO. </w:t>
      </w:r>
    </w:p>
    <w:p w:rsidR="00683359" w:rsidRDefault="00B46A5E">
      <w:pPr>
        <w:ind w:left="320" w:right="360"/>
      </w:pPr>
      <w:r>
        <w:t>1. Respecto de las acciones a desarr</w:t>
      </w:r>
      <w:r>
        <w:t xml:space="preserve">ollar, éstas se adecuarán a las especificaciones que, al respecto, contempla la memoria aportada por la Entidad. </w:t>
      </w:r>
    </w:p>
    <w:p w:rsidR="00683359" w:rsidRDefault="00B46A5E">
      <w:pPr>
        <w:ind w:left="320" w:right="360"/>
      </w:pPr>
      <w:r>
        <w:t>No obstante, una vez iniciado el Proyecto, las Entidades beneficiarias podrán instar, de forma suficientemente razonada y motivada, la modific</w:t>
      </w:r>
      <w:r>
        <w:t xml:space="preserve">ación de la Memoria de acciones aportada, siempre que se reúnan los siguientes requisitos: </w:t>
      </w:r>
    </w:p>
    <w:p w:rsidR="00683359" w:rsidRDefault="00B46A5E">
      <w:pPr>
        <w:numPr>
          <w:ilvl w:val="0"/>
          <w:numId w:val="15"/>
        </w:numPr>
        <w:ind w:right="360"/>
      </w:pPr>
      <w:r>
        <w:t xml:space="preserve">Que la modificación sea solicitada mediante informe razonado, que justifique los beneficios que la misma supone para la correcta ejecución del Proyecto. </w:t>
      </w:r>
    </w:p>
    <w:p w:rsidR="00683359" w:rsidRDefault="00B46A5E">
      <w:pPr>
        <w:numPr>
          <w:ilvl w:val="0"/>
          <w:numId w:val="15"/>
        </w:numPr>
        <w:ind w:right="360"/>
      </w:pPr>
      <w:r>
        <w:t>Que la mod</w:t>
      </w:r>
      <w:r>
        <w:t>ificación propuesta no afecte a la naturaleza, finalidad y/o ejecución del Proyecto aprobado, ni suponga disminución del coste total del mismo. En caso de discrepancia sobre este punto, será determinante el parecer que, al respecto, mantenga el Servicio Ca</w:t>
      </w:r>
      <w:r>
        <w:t xml:space="preserve">nario de Empleo. </w:t>
      </w:r>
    </w:p>
    <w:p w:rsidR="00683359" w:rsidRDefault="00B46A5E">
      <w:pPr>
        <w:numPr>
          <w:ilvl w:val="0"/>
          <w:numId w:val="15"/>
        </w:numPr>
        <w:ind w:right="360"/>
      </w:pPr>
      <w:r>
        <w:t xml:space="preserve">Que la modificación sea aprobada por resolución de la Dirección del Servicio Canario de Empleo, u órgano en quién éste delegue, previo acuerdo favorable por parte de la Comisión Mixta de seguimiento. </w:t>
      </w:r>
    </w:p>
    <w:p w:rsidR="00683359" w:rsidRDefault="00B46A5E">
      <w:pPr>
        <w:spacing w:after="142" w:line="259" w:lineRule="auto"/>
        <w:ind w:left="325" w:right="0" w:firstLine="0"/>
        <w:jc w:val="left"/>
      </w:pPr>
      <w:r>
        <w:t xml:space="preserve">  </w:t>
      </w:r>
    </w:p>
    <w:p w:rsidR="00683359" w:rsidRDefault="00B46A5E">
      <w:pPr>
        <w:ind w:left="320" w:right="360"/>
      </w:pPr>
      <w:r>
        <w:t>2. Los casos de “Modificaciones de</w:t>
      </w:r>
      <w:r>
        <w:t xml:space="preserve"> proyecto”, examinadas en la presente cláusula, así como las “Modificaciones de Presupuesto”, expuestas en la siguiente, no serán admitidas ni tramitadas, y por tanto, la entidad se abstendrá de solicitarlas, dentro de los dos (2) meses inmediatamente ante</w:t>
      </w:r>
      <w:r>
        <w:t xml:space="preserve">riores a la fecha de finalización del presente Convenio, (expuesto en la cláusula Tercera), salvo causa de fuerza mayor suficientemente razonada, siendo preferente el parecer del SCE al respecto de la concurrencia, o no, de dicha fuerza mayor. </w:t>
      </w:r>
    </w:p>
    <w:p w:rsidR="00683359" w:rsidRDefault="00B46A5E">
      <w:pPr>
        <w:spacing w:after="104" w:line="259" w:lineRule="auto"/>
        <w:ind w:left="325" w:right="0" w:firstLine="0"/>
        <w:jc w:val="left"/>
      </w:pPr>
      <w:r>
        <w:t xml:space="preserve">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2841" name="Group 12284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5853" name="Rectangle 5853"/>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w:t>
                              </w:r>
                              <w:r>
                                <w:rPr>
                                  <w:i w:val="0"/>
                                  <w:sz w:val="12"/>
                                </w:rPr>
                                <w:t xml:space="preserve">alidación: 7ZT7A2ZR4TPQLHPDMYYJQHEM2 </w:t>
                              </w:r>
                            </w:p>
                          </w:txbxContent>
                        </wps:txbx>
                        <wps:bodyPr horzOverflow="overflow" vert="horz" lIns="0" tIns="0" rIns="0" bIns="0" rtlCol="0">
                          <a:noAutofit/>
                        </wps:bodyPr>
                      </wps:wsp>
                      <wps:wsp>
                        <wps:cNvPr id="5854" name="Rectangle 5854"/>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855" name="Rectangle 5855"/>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40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2841" style="width:18.7031pt;height:260.43pt;position:absolute;mso-position-horizontal-relative:page;mso-position-horizontal:absolute;margin-left:662.808pt;mso-position-vertical-relative:page;margin-top:512.37pt;" coordsize="2375,33074">
                <v:rect id="Rectangle 5853"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854"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855"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114 </w:t>
                        </w:r>
                      </w:p>
                    </w:txbxContent>
                  </v:textbox>
                </v:rect>
                <w10:wrap type="square"/>
              </v:group>
            </w:pict>
          </mc:Fallback>
        </mc:AlternateContent>
      </w:r>
      <w:r>
        <w:t xml:space="preserve">Séptima.- </w:t>
      </w:r>
      <w:r>
        <w:t xml:space="preserve">MODIFICACIÓN DEL PRESUPUESTO DEL PROYECTO APORTADO POR EL BENEFICIARIO. </w:t>
      </w:r>
    </w:p>
    <w:p w:rsidR="00683359" w:rsidRDefault="00B46A5E">
      <w:pPr>
        <w:spacing w:after="104" w:line="259" w:lineRule="auto"/>
        <w:ind w:left="325" w:right="0" w:firstLine="0"/>
        <w:jc w:val="left"/>
      </w:pPr>
      <w:r>
        <w:t xml:space="preserve"> </w:t>
      </w:r>
    </w:p>
    <w:p w:rsidR="00683359" w:rsidRDefault="00B46A5E">
      <w:pPr>
        <w:ind w:left="320" w:right="360"/>
      </w:pPr>
      <w:r>
        <w:t>1. Durante el transcurso del proyecto, y debido al carácter estimativo que tiene el presupuesto aprobado, e inicialmente aportado junto a la solicitud, serán admisibles modificacion</w:t>
      </w:r>
      <w:r>
        <w:t xml:space="preserve">es de los conceptos económicos que conforman el presupuesto, sin necesidad de acudir a la vía regulada en la cláusula anterior. </w:t>
      </w:r>
    </w:p>
    <w:p w:rsidR="00683359" w:rsidRDefault="00B46A5E">
      <w:pPr>
        <w:ind w:left="320" w:right="360"/>
      </w:pPr>
      <w:r>
        <w:t xml:space="preserve">Dichas modificaciones podrán consistir en la disminución y traspaso de cantidades desde un concepto económico en favor de otro </w:t>
      </w:r>
      <w:r>
        <w:t xml:space="preserve">u otros, siempre que se den los siguientes requisitos: a. Que no se vea alterada la cuantía final del presupuesto. </w:t>
      </w:r>
    </w:p>
    <w:p w:rsidR="00683359" w:rsidRDefault="00B46A5E">
      <w:pPr>
        <w:numPr>
          <w:ilvl w:val="0"/>
          <w:numId w:val="16"/>
        </w:numPr>
        <w:ind w:right="360"/>
      </w:pPr>
      <w:r>
        <w:t xml:space="preserve">Que los traspasos no afecten a más del 20% del importe de los conceptos económicos modificados, al 5% del importe total del presupuesto. De </w:t>
      </w:r>
      <w:r>
        <w:t xml:space="preserve">superar alguno de dichos porcentajes, será necesario acudir a la vía regulada en la cláusula Sexta. </w:t>
      </w:r>
    </w:p>
    <w:p w:rsidR="00683359" w:rsidRDefault="00B46A5E">
      <w:pPr>
        <w:numPr>
          <w:ilvl w:val="0"/>
          <w:numId w:val="16"/>
        </w:numPr>
        <w:ind w:right="360"/>
      </w:pPr>
      <w:r>
        <w:t>Será necesario, con carácter previo, comunicar dichos cambios al Servicio Canario de Empleo, acompañando Memoria justificativa de los mismos, así como copi</w:t>
      </w:r>
      <w:r>
        <w:t xml:space="preserve">a del presupuesto resultante, conteniendo las modificaciones que se pretenden. </w:t>
      </w:r>
    </w:p>
    <w:p w:rsidR="00683359" w:rsidRDefault="00B46A5E">
      <w:pPr>
        <w:numPr>
          <w:ilvl w:val="0"/>
          <w:numId w:val="16"/>
        </w:numPr>
        <w:ind w:right="360"/>
      </w:pPr>
      <w:r>
        <w:t>En cualquier caso, la suma de las modificaciones realizadas a través de esta vía, no podrán superar al final del proyecto, en su conjunto, el 5% del importe total del presupues</w:t>
      </w:r>
      <w:r>
        <w:t xml:space="preserve">to. Si durante el transcurso del Proyecto, la Entidad llegase a este límite cuantitativo, deberá llevar a cabo las sucesivas modificaciones a través de la vía regulada en la cláusula Sexta. </w:t>
      </w:r>
    </w:p>
    <w:p w:rsidR="00683359" w:rsidRDefault="00B46A5E">
      <w:pPr>
        <w:ind w:left="320" w:right="360"/>
      </w:pPr>
      <w:r>
        <w:t>2. Aun cumpliéndose los requisitos previos examinados, el Servici</w:t>
      </w:r>
      <w:r>
        <w:t>o Canario de Empleo se reserva el derecho de exigir que se acuda a la vía regulada en la cláusula Sexta, de entender que la modificación propuesta afecta, por sus especiales características, singularidad o cuantía acumulada con modificaciones anteriores, a</w:t>
      </w:r>
      <w:r>
        <w:t xml:space="preserve"> la naturaleza, finalidad o ejecución del Proyecto. </w:t>
      </w:r>
    </w:p>
    <w:p w:rsidR="00683359" w:rsidRDefault="00B46A5E">
      <w:pPr>
        <w:ind w:left="320" w:right="360"/>
      </w:pPr>
      <w:r>
        <w:t xml:space="preserve">Octava.- TRAMITACIÓN DE INSERCIONES LABORALES A TRAVÉS DEL SCE. </w:t>
      </w:r>
    </w:p>
    <w:p w:rsidR="00683359" w:rsidRDefault="00B46A5E">
      <w:pPr>
        <w:ind w:left="320" w:right="360"/>
      </w:pPr>
      <w:r>
        <w:t>Las entidades deberán tramitar las inserciones laborables, (contrataciones), de las personas desempleadas atendidas, preferentemente a tra</w:t>
      </w:r>
      <w:r>
        <w:t>vés del Servicio Canario de Empleo, presentando para ello una comunicación del contrato a suscribir, con carácter previo a su suscripción, al Servicio de Intermediación del SCE, conforme el modelo documental que se pondrá a disposición de las entidades ben</w:t>
      </w:r>
      <w:r>
        <w:t xml:space="preserve">eficiarias, en su caso. </w:t>
      </w:r>
    </w:p>
    <w:p w:rsidR="00683359" w:rsidRDefault="00B46A5E">
      <w:pPr>
        <w:ind w:left="320" w:right="360"/>
      </w:pPr>
      <w:r>
        <w:t xml:space="preserve">Novena.- CUANTÍA DE LA SUBVENCIÓN. MÓDULOS ECONÓMICOS DE ATENDIDOS E INSERTADOS. </w:t>
      </w:r>
    </w:p>
    <w:p w:rsidR="00683359" w:rsidRDefault="00B46A5E">
      <w:pPr>
        <w:ind w:left="320" w:right="360"/>
      </w:pPr>
      <w:r>
        <w:t>El Servicio Canario de Empleo subvencionará a la Entidad “AYUNTAMIENTO DE CANDELARIA”, con cargo a la aplicación de su Presupuesto de Gastos del Serv</w:t>
      </w:r>
      <w:r>
        <w:t xml:space="preserve">icio Canario de Empleo para el año 2023: 2023.50.01.241H 450.04.00.00 Línea de Actuación 50400042 "Programas Integrados de Empleo”, por una cuantía total de CIENTO OCHENTA MIL EUROS (180.000,00), para la atención de 75 personas desempleadas y la inserción </w:t>
      </w:r>
      <w:r>
        <w:t>de, al menos, el 41% de las mismas (30), mediante la realización de las acciones que se especifican en la Memoria aportada por la Entidad. Las citadas cuantías deberán ser destinadas a la financiación de los gastos contemplados en el artículo 6 de las Base</w:t>
      </w:r>
      <w:r>
        <w:t xml:space="preserve">s, y en el presupuesto aprobado, en los términos consignados en los mismos.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0213" name="Group 130213"/>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5968" name="Rectangle 596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5969" name="Rectangle 596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5970" name="Rectangle 597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41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0213" style="width:18.7031pt;height:260.43pt;position:absolute;mso-position-horizontal-relative:page;mso-position-horizontal:absolute;margin-left:662.808pt;mso-position-vertical-relative:page;margin-top:512.37pt;" coordsize="2375,33074">
                <v:rect id="Rectangle 596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596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597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114 </w:t>
                        </w:r>
                      </w:p>
                    </w:txbxContent>
                  </v:textbox>
                </v:rect>
                <w10:wrap type="square"/>
              </v:group>
            </w:pict>
          </mc:Fallback>
        </mc:AlternateContent>
      </w:r>
      <w:r>
        <w:t xml:space="preserve">Para la determinación final del importe de la subvención concedida, se han tenido en cuenta las características propias del colectivo a atender, partiendo de los </w:t>
      </w:r>
      <w:r>
        <w:t>límites cuantitativos establecidos en el artículo 6 de las Bases, así como las previsiones de gastos que contiene el proyecto presentado por la Entidad. A los efectos de cuantificar los posibles incumplimientos en materia de atención/inserción comprometida</w:t>
      </w:r>
      <w:r>
        <w:t xml:space="preserve">, el importe de la subvención se disgrega entre personas atendidas e insertadas, asignándose un valor (módulo) económico a cada uno, concluyéndose, para el presente caso, que la persona desempleada atendida tiene un valor de 1.333,3333 euros, mientras que </w:t>
      </w:r>
      <w:r>
        <w:t xml:space="preserve">la persona desempleada atendida e insertada laboralmente, tiene un valor de 3.999,9999 euros. </w:t>
      </w:r>
    </w:p>
    <w:p w:rsidR="00683359" w:rsidRDefault="00B46A5E">
      <w:pPr>
        <w:ind w:left="320" w:right="360"/>
      </w:pPr>
      <w:r>
        <w:t xml:space="preserve">Décima.- ANTICIPO DE LA SUBVENCIÓN. </w:t>
      </w:r>
    </w:p>
    <w:p w:rsidR="00683359" w:rsidRDefault="00B46A5E">
      <w:pPr>
        <w:ind w:left="320" w:right="360"/>
      </w:pPr>
      <w:r>
        <w:t xml:space="preserve">La Entidad beneficiaria de la subvención podrá solicitar el abono anticipado de la subvención concedida, siempre en la forma y previo cumplimiento de los requisitos que se contemplan en la Convocatoria. La solicitud de abono anticipado deberá presentarse, </w:t>
      </w:r>
      <w:r>
        <w:t xml:space="preserve">caso de que no se hubiera efectuado en el momento de la solicitud de la subvención, antes del inicio de la acción o acciones en que se concrete el programa aprobado. </w:t>
      </w:r>
    </w:p>
    <w:p w:rsidR="00683359" w:rsidRDefault="00B46A5E">
      <w:pPr>
        <w:ind w:left="320" w:right="360"/>
      </w:pPr>
      <w:r>
        <w:t>En materia de prestación de garantías en caso de solicitud de pago anticipado, resulta de</w:t>
      </w:r>
      <w:r>
        <w:t xml:space="preserve"> aplicación lo dispuesto en el artículo 42.2 apartados a) y d) del Real Decreto 887/2006, por el que se aprueba el Reglamento de la Ley General de Subvenciones, a tenor del cual, y visto el carácter de la entidad firmante del presente Convenio, ésta se enc</w:t>
      </w:r>
      <w:r>
        <w:t xml:space="preserve">uentra exenta de prestación de la misma. </w:t>
      </w:r>
    </w:p>
    <w:p w:rsidR="00683359" w:rsidRDefault="00B46A5E">
      <w:pPr>
        <w:ind w:left="320" w:right="360"/>
      </w:pPr>
      <w:r>
        <w:t xml:space="preserve">Decimoprimera.- REMISIÓN DE DEMANDANTES. </w:t>
      </w:r>
    </w:p>
    <w:p w:rsidR="00683359" w:rsidRDefault="00B46A5E">
      <w:pPr>
        <w:ind w:left="320" w:right="360"/>
      </w:pPr>
      <w:r>
        <w:t>El Servicio Canario de Empleo facilitará la selección de usuarios a atender, de entre las personas demandantes de empleo inscritas como tales que cumplan los requisitos pro</w:t>
      </w:r>
      <w:r>
        <w:t>pios del colectivo al que va dirigido el programa, garantizando a la Entidad el envío de los que resulten necesarios para atender el número de usuarios inicialmente pactado, así como cubrir las posibles bajas que se produzcan en el programa durante la ejec</w:t>
      </w:r>
      <w:r>
        <w:t xml:space="preserve">ución del mismo, siempre que sea por causas no imputables a la Entidad, que queden debidamente acreditadas. </w:t>
      </w:r>
    </w:p>
    <w:p w:rsidR="00683359" w:rsidRDefault="00B46A5E">
      <w:pPr>
        <w:ind w:left="320" w:right="360"/>
      </w:pPr>
      <w:r>
        <w:t>Con carácter general, y salvo autorización expresa y previa por parte del Servicio Canario de Empleo, no se remitirán nuevos demandantes, una vez q</w:t>
      </w:r>
      <w:r>
        <w:t>ue la Entidad haya alcanzado el número de personas desempleadas atendidas, inicialmente comprometido, salvo aquellas remisiones que se produzcan para cubrir  bajas de personas atendidas por causas no imputables a la Entidad, tal y como se ha expuesto en el</w:t>
      </w:r>
      <w:r>
        <w:t xml:space="preserve"> párrafo anterior, como única fórmula válida para asegurar que la misma pueda cumplir con los objetivos mínimos pactados. En cualquier caso, el Servicio Canario de Empleo podrá llegar a un acuerdo con la Entidad para determinar el momento temporal a partir</w:t>
      </w:r>
      <w:r>
        <w:t xml:space="preserve"> del cual se interrumpirán las remisiones de nuevas personas demandantes. En este sentido se hace hincapié en la necesidad de que las previsiones y compromisos comunicados por la Entidad en su programa, obedezcan a la realidad existente en el territorio en</w:t>
      </w:r>
      <w:r>
        <w:t xml:space="preserve"> el que se vayan a desarrollar las acciones. </w:t>
      </w:r>
    </w:p>
    <w:p w:rsidR="00683359" w:rsidRDefault="00B46A5E">
      <w:pPr>
        <w:ind w:left="320" w:right="360"/>
      </w:pPr>
      <w:r>
        <w:t>A los efectos de regular el procedimiento de remisión de personas demandantes, así como el régimen de ejecución y justificación de gastos y cualquier otro aspecto de carácter técnico relacionado con el proyecto</w:t>
      </w:r>
      <w:r>
        <w:t xml:space="preserve">, el Servicio Canario de Empleo, a través de las respectivas unidades con competencias en la materia, se reserva el derecho de elaborar una “Guía Procedimental” conteniendo los aspectos básicos del mismo, y que se pondrá a disposición de las mismas. </w:t>
      </w:r>
    </w:p>
    <w:p w:rsidR="00683359" w:rsidRDefault="00B46A5E">
      <w:pPr>
        <w:ind w:left="320" w:right="360"/>
      </w:pPr>
      <w:r>
        <w:t>Decim</w:t>
      </w:r>
      <w:r>
        <w:t xml:space="preserve">osegunda.- COBERTURA DE BAJAS PRODUCIDAS POR CAUSAS AJENAS A LA ENTIDAD DURANTE EL TRANSCURSO DEL PROYECTO.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0706" name="Group 13070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6084" name="Rectangle 608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6085" name="Rectangle 608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086" name="Rectangle 608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w:t>
                              </w:r>
                              <w:r>
                                <w:rPr>
                                  <w:i w:val="0"/>
                                  <w:sz w:val="12"/>
                                </w:rPr>
                                <w:t xml:space="preserve"> plataforma esPublico Gestiona | Página 42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0706" style="width:18.7031pt;height:260.43pt;position:absolute;mso-position-horizontal-relative:page;mso-position-horizontal:absolute;margin-left:662.808pt;mso-position-vertical-relative:page;margin-top:512.37pt;" coordsize="2375,33074">
                <v:rect id="Rectangle 608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608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08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114 </w:t>
                        </w:r>
                      </w:p>
                    </w:txbxContent>
                  </v:textbox>
                </v:rect>
                <w10:wrap type="square"/>
              </v:group>
            </w:pict>
          </mc:Fallback>
        </mc:AlternateContent>
      </w:r>
      <w:r>
        <w:t>Durante el transcurso del Proyecto, y a los exclusivos efectos de suplir las bajas de personas desempleadas atendidas producidas por causas no imputables a la Entidad, éstas podrán solicitar nuevas persona</w:t>
      </w:r>
      <w:r>
        <w:t>s desempleadas al Servicio Canario de Empleo, hasta el límite cuantitativo del 40% del compromiso inicial de atención manifestado en la solicitud, sin que por ello aumente el número inicial de personas desempleadas a insertar. Excedido dicho límite, no ope</w:t>
      </w:r>
      <w:r>
        <w:t xml:space="preserve">rará esta excepción, calculándose la inserción conforme se establece en el último párrafo. </w:t>
      </w:r>
    </w:p>
    <w:p w:rsidR="00683359" w:rsidRDefault="00B46A5E">
      <w:pPr>
        <w:ind w:left="320" w:right="360"/>
      </w:pPr>
      <w:r>
        <w:t>A efectos justificativos, la Entidad deberá presentar, adjunto al modelo oficial que se establezca, una memoria o documento suficientemente razonado, acreditativo d</w:t>
      </w:r>
      <w:r>
        <w:t xml:space="preserve">e la causa de la baja de la persona atendida, así como copia de todo aquel documento que avale la causa de su abandono del proyecto. </w:t>
      </w:r>
    </w:p>
    <w:p w:rsidR="00683359" w:rsidRDefault="00B46A5E">
      <w:pPr>
        <w:ind w:left="320" w:right="360"/>
      </w:pPr>
      <w:r>
        <w:t>En el supuesto de que la entidad atienda a más personas desempleadas de las comprometidas inicialmente, y dichas atencione</w:t>
      </w:r>
      <w:r>
        <w:t xml:space="preserve">s no se hubieran producido por causas ajenas a la voluntad de la entidad, no operará el margen del 40% descrito, debiendo la entidad insertar al porcentaje que corresponda, que se aplicará sobre el total de las personas desempleadas finalmente atendidas. </w:t>
      </w:r>
    </w:p>
    <w:p w:rsidR="00683359" w:rsidRDefault="00B46A5E">
      <w:pPr>
        <w:ind w:left="320" w:right="360"/>
      </w:pPr>
      <w:r>
        <w:t xml:space="preserve">Decimotercera.- COMUNICACIÓN DE INCIDENCIAS. </w:t>
      </w:r>
    </w:p>
    <w:p w:rsidR="00683359" w:rsidRDefault="00B46A5E">
      <w:pPr>
        <w:ind w:left="320" w:right="360"/>
      </w:pPr>
      <w:r>
        <w:t xml:space="preserve">La Entidad beneficiaria dará cuenta a la Oficina de Empleo Gestora de la Oferta, de las personas demandantes de empleo que se han presentado, indicando, además, entre otras, las siguientes incidencias: </w:t>
      </w:r>
    </w:p>
    <w:p w:rsidR="00683359" w:rsidRDefault="00B46A5E">
      <w:pPr>
        <w:numPr>
          <w:ilvl w:val="0"/>
          <w:numId w:val="17"/>
        </w:numPr>
        <w:ind w:left="1019" w:right="360" w:hanging="709"/>
      </w:pPr>
      <w:r>
        <w:t>Si la p</w:t>
      </w:r>
      <w:r>
        <w:t xml:space="preserve">ersona desempleada ha renunciado a la oferta del servicio que se trate. </w:t>
      </w:r>
    </w:p>
    <w:p w:rsidR="00683359" w:rsidRDefault="00B46A5E">
      <w:pPr>
        <w:numPr>
          <w:ilvl w:val="0"/>
          <w:numId w:val="17"/>
        </w:numPr>
        <w:ind w:left="1019" w:right="360" w:hanging="709"/>
      </w:pPr>
      <w:r>
        <w:t xml:space="preserve">Si la Entidad ha rechazado a la persona desempleada remitida </w:t>
      </w:r>
    </w:p>
    <w:p w:rsidR="00683359" w:rsidRDefault="00B46A5E">
      <w:pPr>
        <w:numPr>
          <w:ilvl w:val="0"/>
          <w:numId w:val="17"/>
        </w:numPr>
        <w:ind w:left="1019" w:right="360" w:hanging="709"/>
      </w:pPr>
      <w:r>
        <w:t xml:space="preserve">Cualquier otra que resulte relevante para el programa, según el modelo oficial aprobado. </w:t>
      </w:r>
    </w:p>
    <w:p w:rsidR="00683359" w:rsidRDefault="00B46A5E">
      <w:pPr>
        <w:ind w:left="320" w:right="360"/>
      </w:pPr>
      <w:r>
        <w:t xml:space="preserve">Las citadas comunicaciones deberán llevarse a cabo en los modelos oficiales establecidos al efecto, acompañando, para cada supuesto, los documentos o memorias justificativas establecidas en el mismo, debidamente firmadas. </w:t>
      </w:r>
    </w:p>
    <w:p w:rsidR="00683359" w:rsidRDefault="00B46A5E">
      <w:pPr>
        <w:ind w:left="320" w:right="360"/>
      </w:pPr>
      <w:r>
        <w:t xml:space="preserve">Igualmente darán constancia: </w:t>
      </w:r>
    </w:p>
    <w:p w:rsidR="00683359" w:rsidRDefault="00B46A5E">
      <w:pPr>
        <w:numPr>
          <w:ilvl w:val="0"/>
          <w:numId w:val="17"/>
        </w:numPr>
        <w:ind w:left="1019" w:right="360" w:hanging="709"/>
      </w:pPr>
      <w:r>
        <w:t xml:space="preserve">De </w:t>
      </w:r>
      <w:r>
        <w:t xml:space="preserve">las personas demandantes que inician el servicio, es decir, de aquellas que pasan a formar parte del programa y, por tanto, ostentan la condición de persona atendida. </w:t>
      </w:r>
    </w:p>
    <w:p w:rsidR="00683359" w:rsidRDefault="00B46A5E">
      <w:pPr>
        <w:numPr>
          <w:ilvl w:val="0"/>
          <w:numId w:val="17"/>
        </w:numPr>
        <w:ind w:left="1019" w:right="360" w:hanging="709"/>
      </w:pPr>
      <w:r>
        <w:t>De la situación de las personas demandantes en relación con cada una de las diferentes f</w:t>
      </w:r>
      <w:r>
        <w:t xml:space="preserve">ases de las que conste el programa. </w:t>
      </w:r>
    </w:p>
    <w:p w:rsidR="00683359" w:rsidRDefault="00B46A5E">
      <w:pPr>
        <w:numPr>
          <w:ilvl w:val="0"/>
          <w:numId w:val="17"/>
        </w:numPr>
        <w:ind w:left="1019" w:right="360" w:hanging="709"/>
      </w:pPr>
      <w:r>
        <w:t xml:space="preserve">De las personas demandantes que hayan finalizado las acciones programadas. </w:t>
      </w:r>
    </w:p>
    <w:p w:rsidR="00683359" w:rsidRDefault="00B46A5E">
      <w:pPr>
        <w:numPr>
          <w:ilvl w:val="0"/>
          <w:numId w:val="17"/>
        </w:numPr>
        <w:ind w:left="1019" w:right="360" w:hanging="709"/>
      </w:pPr>
      <w:r>
        <w:t xml:space="preserve">De las personas demandantes que hayan sido finalmente contratadas y, en su caso, insertadas laboralmente, según los requisitos contemplados en </w:t>
      </w:r>
      <w:r>
        <w:t xml:space="preserve">el presente Convenio para ello. </w:t>
      </w:r>
    </w:p>
    <w:p w:rsidR="00683359" w:rsidRDefault="00B46A5E">
      <w:pPr>
        <w:ind w:left="320" w:right="360"/>
      </w:pPr>
      <w:r>
        <w:t xml:space="preserve">Decimocuarta.- PERIODICIDAD DE LAS COMUNICACIONES. </w:t>
      </w:r>
    </w:p>
    <w:p w:rsidR="00683359" w:rsidRDefault="00B46A5E">
      <w:pPr>
        <w:ind w:left="320" w:right="360"/>
      </w:pPr>
      <w:r>
        <w:t>Ambas partes se comprometen a efectuar el intercambio de información con la periodicidad que el Servicio Canario de Empleo estime oportuna. El suministro de dicha informac</w:t>
      </w:r>
      <w:r>
        <w:t xml:space="preserve">ión en tiempo y forma tendrá el carácter de obligatoria, pudiendo ser su incumplimiento causa de denuncia del Convenio, a iniciativa del Servicio Canario de Empleo, caso de que no se proporcione o no se ajuste a lo establecido. </w:t>
      </w:r>
    </w:p>
    <w:p w:rsidR="00683359" w:rsidRDefault="00B46A5E">
      <w:pPr>
        <w:ind w:left="320" w:right="360"/>
      </w:pPr>
      <w:r>
        <w:t>Decimoquinta.- PUESTA A DIS</w:t>
      </w:r>
      <w:r>
        <w:t xml:space="preserve">POSICIÓN DE DOCUMENTACIÓN E INFORMACIÓN.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1989" name="Group 131989"/>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6200" name="Rectangle 620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6201" name="Rectangle 620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202" name="Rectangle 620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43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1989" style="width:18.7031pt;height:260.43pt;position:absolute;mso-position-horizontal-relative:page;mso-position-horizontal:absolute;margin-left:662.808pt;mso-position-vertical-relative:page;margin-top:512.37pt;" coordsize="2375,33074">
                <v:rect id="Rectangle 620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620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20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114 </w:t>
                        </w:r>
                      </w:p>
                    </w:txbxContent>
                  </v:textbox>
                </v:rect>
                <w10:wrap type="square"/>
              </v:group>
            </w:pict>
          </mc:Fallback>
        </mc:AlternateContent>
      </w:r>
      <w:r>
        <w:t>El Servicio Cana</w:t>
      </w:r>
      <w:r>
        <w:t>rio de Empleo pondrá a disposición de la Entidad beneficiaria de la subvención, en aras a facilitar el seguimiento y justificación del programa, una serie de Anexos documentales que les servirán para cumplir con las obligaciones de comunicación de incidenc</w:t>
      </w:r>
      <w:r>
        <w:t>ias, justificación de los gastos realizados, de los compromisos de atención/inserción asumidos, seguimiento de objetivos y publicidad, a disposición del interesado en la siguiente dirección web: https://www3.gobiernodecanarias.org/empleo/portal/web/sce/ser</w:t>
      </w:r>
      <w:r>
        <w:t xml:space="preserve">vicios/subvenciones </w:t>
      </w:r>
    </w:p>
    <w:p w:rsidR="00683359" w:rsidRDefault="00B46A5E">
      <w:pPr>
        <w:ind w:left="320" w:right="360"/>
      </w:pPr>
      <w:r>
        <w:t>Debiendo buscar el término “Experimentales” en el campo “Título”, y seleccionar la Convocatoria de Experimentales de entre los resultados obtenidos, para posteriormente acceder a la pestaña “Documentación”, zona inferior: “Justificació</w:t>
      </w:r>
      <w:r>
        <w:t xml:space="preserve">n”. Decimosexta.- PUBLICIDAD. </w:t>
      </w:r>
    </w:p>
    <w:p w:rsidR="00683359" w:rsidRDefault="00B46A5E">
      <w:pPr>
        <w:ind w:left="320" w:right="360"/>
      </w:pPr>
      <w:r>
        <w:t>La Entidad beneficiaria se compromete a expresar la colaboración de las partes, y en especial la financiación por parte del Servicio Canario de Empleo, en el desarrollo del programa mediante la adecuada señalización en los di</w:t>
      </w:r>
      <w:r>
        <w:t>ferentes puntos de atención al usuario (rótulos y/o carteles), en la diversa documentación que se facilite o cumplimenten las personas demandantes atendidas (logotipos), y en el material audiovisual, informático o de cualquier otra índole en que ello sea a</w:t>
      </w:r>
      <w:r>
        <w:t xml:space="preserve">decuado. A los efectos de cumplir con esta obligación, la Entidad deberá utilizar los modelos de cartelería oficiales establecidos al efecto por el SCE, y disponibles en su página web. </w:t>
      </w:r>
    </w:p>
    <w:p w:rsidR="00683359" w:rsidRDefault="00B46A5E">
      <w:pPr>
        <w:ind w:left="320" w:right="360"/>
      </w:pPr>
      <w:r>
        <w:t>En los contratos y demás documentación necesaria para la realización de acciones que se financien con cargo a esta Convocatoria, así como en la señalización exterior existente en los lugares en los que se realicen, deberá constar expresamente, en lugar vis</w:t>
      </w:r>
      <w:r>
        <w:t xml:space="preserve">ible, que se han financiado con cargo a los fondos recibidos del Servicio Público de Empleo Estatal, incorporando junto a los elementos identificativos del Gobierno de Canarias, los del Ministerio de Trabajo y Economía Social. </w:t>
      </w:r>
    </w:p>
    <w:p w:rsidR="00683359" w:rsidRDefault="00B46A5E">
      <w:pPr>
        <w:ind w:left="320" w:right="360"/>
      </w:pPr>
      <w:r>
        <w:t xml:space="preserve">El Servicio Canario de Empleo se reserva el derecho de exigir la aportación de las pruebas documentales, materiales y/o gráficas necesarias para acreditar el cumplimento de las citadas obligaciones. </w:t>
      </w:r>
    </w:p>
    <w:p w:rsidR="00683359" w:rsidRDefault="00B46A5E">
      <w:pPr>
        <w:ind w:left="320" w:right="360"/>
      </w:pPr>
      <w:r>
        <w:t xml:space="preserve">En materia de publicidad, será de aplicación, asimismo, </w:t>
      </w:r>
      <w:r>
        <w:t xml:space="preserve">el régimen establecido en la Ley 38/2003 y en el Real Decreto 887/2006. </w:t>
      </w:r>
    </w:p>
    <w:p w:rsidR="00683359" w:rsidRDefault="00B46A5E">
      <w:pPr>
        <w:ind w:left="320" w:right="360"/>
      </w:pPr>
      <w:r>
        <w:t xml:space="preserve">Decimoséptima. - JUSTIFICACIÓN. </w:t>
      </w:r>
    </w:p>
    <w:p w:rsidR="00683359" w:rsidRDefault="00B46A5E">
      <w:pPr>
        <w:numPr>
          <w:ilvl w:val="0"/>
          <w:numId w:val="18"/>
        </w:numPr>
        <w:ind w:left="1019" w:right="360" w:hanging="709"/>
      </w:pPr>
      <w:r>
        <w:t>Independientemente de que, de conformidad con la posibilidad recogida en la normativa aplicable, exista subcontratación de todo o parte de la ejecució</w:t>
      </w:r>
      <w:r>
        <w:t xml:space="preserve">n del proyecto, la entidad firmante del presente Convenio, beneficiaria de la subvención, será la única responsable de la correcta justificación del proyecto, en los términos recogidos. </w:t>
      </w:r>
    </w:p>
    <w:p w:rsidR="00683359" w:rsidRDefault="00B46A5E">
      <w:pPr>
        <w:ind w:left="320" w:right="360"/>
      </w:pPr>
      <w:r>
        <w:t>La entidad deberá aportar los anexos y documentos justificativos menc</w:t>
      </w:r>
      <w:r>
        <w:t>ionados en el párrafo primero de la cláusula 14ª, así como todos aquellos documentos que sean preceptivos, de conformidad con lo establecido en la Convocatoria, la Resolución de concesión, o el presente Convenio de Colaboración. En este sentido, se recuerd</w:t>
      </w:r>
      <w:r>
        <w:t>a la obligación de aportar la Certificación mencionada en el Resuelvo Sexto de la Resolución de Concesión, relativa a los destinatarios finales del proyecto, Certificación que deberá aportarse conjuntamente con la justificación de atenciones e inserciones.</w:t>
      </w:r>
      <w:r>
        <w:t xml:space="preserve"> </w:t>
      </w:r>
    </w:p>
    <w:p w:rsidR="00683359" w:rsidRDefault="00B46A5E">
      <w:pPr>
        <w:numPr>
          <w:ilvl w:val="0"/>
          <w:numId w:val="18"/>
        </w:numPr>
        <w:ind w:left="1019" w:right="360" w:hanging="709"/>
      </w:pPr>
      <w:r>
        <w:t xml:space="preserve">La justificación de la subvención otorgada se disgrega en dos fases fundamentales: </w:t>
      </w:r>
    </w:p>
    <w:p w:rsidR="00683359" w:rsidRDefault="00B46A5E">
      <w:pPr>
        <w:numPr>
          <w:ilvl w:val="1"/>
          <w:numId w:val="18"/>
        </w:numPr>
        <w:ind w:left="1019" w:right="360" w:hanging="709"/>
      </w:pPr>
      <w:r>
        <w:t xml:space="preserve">La justificación de los gastos realizados, (liquidación de gastos), con ocasión del programa ejecutado. - </w:t>
      </w:r>
    </w:p>
    <w:p w:rsidR="00683359" w:rsidRDefault="00B46A5E">
      <w:pPr>
        <w:ind w:left="320" w:right="360"/>
      </w:pPr>
      <w:r>
        <w:t>La Entidad justificará al Servicio Canario de Empleo, en el pla</w:t>
      </w:r>
      <w:r>
        <w:t>zo máximo de dos (2) meses a contar desde la finalización del presente Convenio, según su cláusula tercera, los gastos subvencionables de conformidad con lo establecido en el propio Convenio, en la Convocatoria, en la Resolución de Concesión, así como en l</w:t>
      </w:r>
      <w:r>
        <w:t xml:space="preserve">a Ley 38/2003 y en su Reglamento de desarrollo.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2065" name="Group 13206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6316" name="Rectangle 6316"/>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6317" name="Rectangle 6317"/>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318" name="Rectangle 6318"/>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44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2065" style="width:18.7031pt;height:260.43pt;position:absolute;mso-position-horizontal-relative:page;mso-position-horizontal:absolute;margin-left:662.808pt;mso-position-vertical-relative:page;margin-top:512.37pt;" coordsize="2375,33074">
                <v:rect id="Rectangle 6316"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6317"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318"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114 </w:t>
                        </w:r>
                      </w:p>
                    </w:txbxContent>
                  </v:textbox>
                </v:rect>
                <w10:wrap type="square"/>
              </v:group>
            </w:pict>
          </mc:Fallback>
        </mc:AlternateContent>
      </w:r>
      <w:r>
        <w:t>Se utiliz</w:t>
      </w:r>
      <w:r>
        <w:t>ará el criterio de devengo, es decir, todos los gastos deberán estar ocasionados o generados necesariamente dentro de la vigencia del Convenio, si bien su pago efectivo podrá realizarse dentro del mes siguiente a la finalización del programa, (p.ej. los ga</w:t>
      </w:r>
      <w:r>
        <w:t>stos de agua, teléfono, etc…). Las únicas excepciones a este régimen serán los gastos de los seguros sociales y salariales del último mes del programa, y de la Auditoría, cuyos pagos efectivos, en atención a su naturaleza, podrán realizarse dentro de los d</w:t>
      </w:r>
      <w:r>
        <w:t xml:space="preserve">os meses siguientes a la finalización del programa, si bien deberán haberse generado durante su duración. </w:t>
      </w:r>
    </w:p>
    <w:p w:rsidR="00683359" w:rsidRDefault="00B46A5E">
      <w:pPr>
        <w:ind w:left="320" w:right="360"/>
      </w:pPr>
      <w:r>
        <w:t>Para el cumplimiento de estas obligaciones, el Servicio Canario de Empleo pondrá a disposición de las Entidades los modelos normalizados citados en l</w:t>
      </w:r>
      <w:r>
        <w:t xml:space="preserve">a Cláusula decimocuarta del presente Convenio. </w:t>
      </w:r>
    </w:p>
    <w:p w:rsidR="00683359" w:rsidRDefault="00B46A5E">
      <w:pPr>
        <w:numPr>
          <w:ilvl w:val="2"/>
          <w:numId w:val="18"/>
        </w:numPr>
        <w:ind w:right="360"/>
      </w:pPr>
      <w:r>
        <w:t>Las Entidades que, en el momento de la solicitud, hubieran comprometido una tasa de cofinanciación igual o superior al 10% del total de la subvención, como fórmula válida para obtener una mejor valoración de la misma, estarán obligadas a justificar, de for</w:t>
      </w:r>
      <w:r>
        <w:t xml:space="preserve">ma independiente, el importe, procedencia y aplicación de dichos fondos. En el supuesto de que las cantidades aportadas finalmente, sean inferiores a las comprometidas, se producirá una disminución proporcional de la subvención concedida. </w:t>
      </w:r>
    </w:p>
    <w:p w:rsidR="00683359" w:rsidRDefault="00B46A5E">
      <w:pPr>
        <w:numPr>
          <w:ilvl w:val="2"/>
          <w:numId w:val="18"/>
        </w:numPr>
        <w:ind w:right="360"/>
      </w:pPr>
      <w:r>
        <w:t>Especial referen</w:t>
      </w:r>
      <w:r>
        <w:t xml:space="preserve">cia a los medios de justificación de las subvenciones otorgadas a las Corporaciones </w:t>
      </w:r>
    </w:p>
    <w:p w:rsidR="00683359" w:rsidRDefault="00B46A5E">
      <w:pPr>
        <w:ind w:left="320" w:right="360"/>
      </w:pPr>
      <w:r>
        <w:t xml:space="preserve">Locales. - </w:t>
      </w:r>
    </w:p>
    <w:p w:rsidR="00683359" w:rsidRDefault="00B46A5E">
      <w:pPr>
        <w:ind w:left="320" w:right="360"/>
      </w:pPr>
      <w:r>
        <w:t>Respecto de la forma y medios de justificación de las subvenciones otorgadas a las Corporaciones Locales Canarias, así como a sus organismos y entidades públic</w:t>
      </w:r>
      <w:r>
        <w:t>as vinculadas o dependientes, y de conformidad con la posibilidad establecida en la Disposición adicional novena del Real Decreto 887/2006, la justificación de los gastos realizados con ocasión de la ejecución del proyecto pasará por la aportación de certi</w:t>
      </w:r>
      <w:r>
        <w:t>ficado emitido por el titular del órgano que ha percibido la subvención, por el que se acredite la realización de la actividad y el cumplimiento de la finalidad de la subvención, acompañado de informe emitido por la Intervención u órgano de control equival</w:t>
      </w:r>
      <w:r>
        <w:t>ente de la Entidad Local, que acredite la veracidad y la regularidad de la documentación justificativa de la subvención. A la citada documentación habrán de acompañarse los anexos justificativos entregados a la entidad beneficiaria, y citados en la Cláusul</w:t>
      </w:r>
      <w:r>
        <w:t xml:space="preserve">a decimocuarta del presente Convenio. </w:t>
      </w:r>
    </w:p>
    <w:p w:rsidR="00683359" w:rsidRDefault="00B46A5E">
      <w:pPr>
        <w:ind w:left="320" w:right="360"/>
      </w:pPr>
      <w:r>
        <w:t>Ello con total independencia de las obligaciones de conservación y custodia, de todos los justificantes de gasto producidos, los cuales deberán cumplir con los requisitos formales y jurídicos exigidos, y deberán estar</w:t>
      </w:r>
      <w:r>
        <w:t xml:space="preserve"> a la entera disposición de las entidades y organismos públicos con competencias en materia de control y fiscalización de la subvención concedida. En cualquier caso, el SCE se reserva el derecho de exigir, en cualquier momento, la aportación de dichos just</w:t>
      </w:r>
      <w:r>
        <w:t xml:space="preserve">ificantes de gasto. </w:t>
      </w:r>
    </w:p>
    <w:p w:rsidR="00683359" w:rsidRDefault="00B46A5E">
      <w:pPr>
        <w:numPr>
          <w:ilvl w:val="1"/>
          <w:numId w:val="18"/>
        </w:numPr>
        <w:ind w:left="1019" w:right="360" w:hanging="709"/>
      </w:pPr>
      <w:r>
        <w:t xml:space="preserve">Justificación de inserciones y liquidación final de la subvención. -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2172" name="Group 132172"/>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6417" name="Rectangle 6417"/>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6418" name="Rectangle 6418"/>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419" name="Rectangle 6419"/>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 plataforma esPubl</w:t>
                              </w:r>
                              <w:r>
                                <w:rPr>
                                  <w:i w:val="0"/>
                                  <w:sz w:val="12"/>
                                </w:rPr>
                                <w:t xml:space="preserve">ico Gestiona | Página 45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2172" style="width:18.7031pt;height:260.43pt;position:absolute;mso-position-horizontal-relative:page;mso-position-horizontal:absolute;margin-left:662.808pt;mso-position-vertical-relative:page;margin-top:512.37pt;" coordsize="2375,33074">
                <v:rect id="Rectangle 6417"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6418"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419"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114 </w:t>
                        </w:r>
                      </w:p>
                    </w:txbxContent>
                  </v:textbox>
                </v:rect>
                <w10:wrap type="square"/>
              </v:group>
            </w:pict>
          </mc:Fallback>
        </mc:AlternateContent>
      </w:r>
      <w:r>
        <w:t>Con posterioridad a la justificación de los gastos realizados, y en cualquier caso, en un plazo no superior a nueve (9) meses desde la finalización del programa, todas las Entidades deberán acreditar las atenciones e inserc</w:t>
      </w:r>
      <w:r>
        <w:t>iones realizadas, así como la duración final de los contratos de los desempleados insertados, de tal forma que se acredite, si no se ha hecho con anterioridad, que éstos ha permanecido contratados por cuenta ajena por un periodo mínimo coincidente con el e</w:t>
      </w:r>
      <w:r>
        <w:t>xpresado en la cláusula quinta del presente Convenio. La acreditación de este extremo se realizará a la vista de la Vida Laboral de la persona insertada, aportada por la propia Entidad beneficiaria. En supuestos justificados de imposibilidad material de ob</w:t>
      </w:r>
      <w:r>
        <w:t xml:space="preserve">tener la misma, y previa solicitud de la entidad acompañada de los documentos que se establezcan, la Vida Laboral podrá ser obtenida por el propio Servicio Canario de Empleo a través del correspondiente aplicativo informático. </w:t>
      </w:r>
    </w:p>
    <w:p w:rsidR="00683359" w:rsidRDefault="00B46A5E">
      <w:pPr>
        <w:ind w:left="320" w:right="360"/>
      </w:pPr>
      <w:r>
        <w:t>La entidad deberá aportar as</w:t>
      </w:r>
      <w:r>
        <w:t xml:space="preserve">imismo copia de los diferentes contratos suscritos, y cualquier otro documento que sea requerido con este fin, incluidos los modelos documentales citados en la Cláusula decimoquinta. </w:t>
      </w:r>
    </w:p>
    <w:p w:rsidR="00683359" w:rsidRDefault="00B46A5E">
      <w:pPr>
        <w:ind w:left="320" w:right="360"/>
      </w:pPr>
      <w:r>
        <w:t>Asimismo, respecto de los contratos de trabajo registrados por vía telem</w:t>
      </w:r>
      <w:r>
        <w:t>ática, podrá ser válida, a efectos de su justificación, la copia de la pantalla del aplicativo Contrat@, donde aparezcan los datos identificativos correspondientes a los mismos, obtenida de oficio por el Servicio Canario de Empleo, y siempre que ello sea t</w:t>
      </w:r>
      <w:r>
        <w:t xml:space="preserve">écnicamente posible, y se cumplan los requisitos procedimentales exigidos. </w:t>
      </w:r>
    </w:p>
    <w:p w:rsidR="00683359" w:rsidRDefault="00B46A5E">
      <w:pPr>
        <w:ind w:left="320" w:right="360"/>
      </w:pPr>
      <w:r>
        <w:t>En cualquier caso, a los efectos de tramitar de oficio los documentos arriba mencionados, la Entidad deberá obtener las correspondientes y previas autorizaciones por parte de las p</w:t>
      </w:r>
      <w:r>
        <w:t xml:space="preserve">ersonas desempleadas afectadas, las cuales podrán ser requeridas por el SCE en cualquier momento. </w:t>
      </w:r>
    </w:p>
    <w:p w:rsidR="00683359" w:rsidRDefault="00B46A5E">
      <w:pPr>
        <w:ind w:left="320" w:right="360"/>
      </w:pPr>
      <w:r>
        <w:t xml:space="preserve">Junto a dicha justificación final, la Entidad deberá presentar una Memoria de actividades, cuyos contenidos mínimos se recogen en el artículo 11 de la Orden </w:t>
      </w:r>
      <w:r>
        <w:t>TAS/2643/2003, citada. Como parte de dicha Memoria, deberá presentarse la relación total de personas atendidas e insertadas, relación pormenorizada de acciones y actividades llevadas a cabo y acreditación gráfica y material del cumplimiento de las obligaci</w:t>
      </w:r>
      <w:r>
        <w:t xml:space="preserve">ones de publicidad, establecidas en la cláusula decimosexta del presente Convenio. El incumplimiento de dichas obligaciones podrá dar lugar al reintegro de la subvención percibida. 2.3 Certificados profesionales. - </w:t>
      </w:r>
    </w:p>
    <w:p w:rsidR="00683359" w:rsidRDefault="00B46A5E">
      <w:pPr>
        <w:spacing w:after="4"/>
        <w:ind w:left="320" w:right="360"/>
      </w:pPr>
      <w:r>
        <w:t>2.3.1 Las Entidades que, en el momento d</w:t>
      </w:r>
      <w:r>
        <w:t xml:space="preserve">e la solicitud, hubieran comprometido la impartición de </w:t>
      </w:r>
    </w:p>
    <w:p w:rsidR="00683359" w:rsidRDefault="00B46A5E">
      <w:pPr>
        <w:ind w:left="320" w:right="360"/>
      </w:pPr>
      <w:r>
        <w:t xml:space="preserve">Certificados Profesionales, como fórmula válida para obtener una mejor valoración de la misma, </w:t>
      </w:r>
      <w:r>
        <w:t xml:space="preserve">estarán obligadas a justificar la efectiva realización de las mismas, justificación que deberá aportarse conjuntamente con la justificación de atenciones/inserciones. </w:t>
      </w:r>
    </w:p>
    <w:p w:rsidR="00683359" w:rsidRDefault="00B46A5E">
      <w:pPr>
        <w:ind w:left="320" w:right="360"/>
      </w:pPr>
      <w:r>
        <w:t xml:space="preserve">Los Certificados Profesionales deberán impartirse conforme la normativa que los regula, </w:t>
      </w:r>
      <w:r>
        <w:t xml:space="preserve">entre la que cabe citar el Real Decreto 34/2008, de 18 de enero, por el que se regulan los certificados de profesionalidad, o la Ley 30/2015, de 9 de septiembre, por el que se regula el Sistema de Formación Profesional para el empleo, y/o aquella otra que </w:t>
      </w:r>
      <w:r>
        <w:t xml:space="preserve">las modifique, complemente o sustituya. </w:t>
      </w:r>
    </w:p>
    <w:p w:rsidR="00683359" w:rsidRDefault="00B46A5E">
      <w:pPr>
        <w:ind w:left="320" w:right="360"/>
      </w:pPr>
      <w:r>
        <w:t>Asimismo, las entidades deberán dar cumplida cuenta de todos y cada uno de los requisitos, exigencias y procedimientos que se establezcan por la Subdirección de Formación del SCE, como órgano con competencias en mat</w:t>
      </w:r>
      <w:r>
        <w:t xml:space="preserve">eria de impartición y justificación de Certificados Profesionales. </w:t>
      </w:r>
    </w:p>
    <w:p w:rsidR="00683359" w:rsidRDefault="00B46A5E">
      <w:pPr>
        <w:ind w:left="320" w:right="360"/>
      </w:pPr>
      <w:r>
        <w:t xml:space="preserve">La entidad beneficiaria deberá aportar, entre otra documentación, la siguiente: </w:t>
      </w:r>
    </w:p>
    <w:p w:rsidR="00683359" w:rsidRDefault="00B46A5E">
      <w:pPr>
        <w:numPr>
          <w:ilvl w:val="0"/>
          <w:numId w:val="19"/>
        </w:numPr>
        <w:ind w:right="360"/>
      </w:pPr>
      <w:r>
        <w:t>Memoria explicativa de los Certificados Profesionales impartidos, con expresión del nº de horas totales que</w:t>
      </w:r>
      <w:r>
        <w:t xml:space="preserve"> lo conforman; lugar de impartición; nº de alumnos previstos en relación a los que inician y finalizan el Certificado; nombre y DNI de los alumnos beneficiarios; fechas de impartición y contenido; identificación del profesor que ha impartido el Certificado</w:t>
      </w:r>
      <w:r>
        <w:t xml:space="preserve">. Esta Memoria deberá venir fechada y suscrita por el profesor o profesores que hubieran impartido el Certificado, así como por el representante legal de la entidad beneficiaria. </w:t>
      </w:r>
    </w:p>
    <w:p w:rsidR="00683359" w:rsidRDefault="00B46A5E">
      <w:pPr>
        <w:numPr>
          <w:ilvl w:val="0"/>
          <w:numId w:val="19"/>
        </w:numPr>
        <w:ind w:right="360"/>
      </w:pPr>
      <w:r>
        <w:t>Relación de alumnos beneficiarios que estén en disposición de obtener finalm</w:t>
      </w:r>
      <w:r>
        <w:t xml:space="preserve">ente el Certificado, por cumplir los requisitos exigidos para ello. </w:t>
      </w:r>
    </w:p>
    <w:p w:rsidR="00683359" w:rsidRDefault="00B46A5E">
      <w:pPr>
        <w:numPr>
          <w:ilvl w:val="0"/>
          <w:numId w:val="19"/>
        </w:numPr>
        <w:spacing w:after="143"/>
        <w:ind w:right="360"/>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0539" name="Group 130539"/>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6532" name="Rectangle 6532"/>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6533" name="Rectangle 6533"/>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534" name="Rectangle 6534"/>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w:t>
                              </w:r>
                              <w:r>
                                <w:rPr>
                                  <w:i w:val="0"/>
                                  <w:sz w:val="12"/>
                                </w:rPr>
                                <w:t xml:space="preserve">46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0539" style="width:18.7031pt;height:260.43pt;position:absolute;mso-position-horizontal-relative:page;mso-position-horizontal:absolute;margin-left:662.808pt;mso-position-vertical-relative:page;margin-top:512.37pt;" coordsize="2375,33074">
                <v:rect id="Rectangle 6532"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6533"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534"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114 </w:t>
                        </w:r>
                      </w:p>
                    </w:txbxContent>
                  </v:textbox>
                </v:rect>
                <w10:wrap type="square"/>
              </v:group>
            </w:pict>
          </mc:Fallback>
        </mc:AlternateContent>
      </w:r>
      <w:r>
        <w:t xml:space="preserve">En el caso de haberse producido sustituciones de alumnos a lo largo del Certificado, siempre en </w:t>
      </w:r>
      <w:r>
        <w:t xml:space="preserve">aplicación de la normativa existente en esta materia, la entidad deberá aportar relación de alumnos que hubieren causado baja y de sus respectivos sustitutos, así como nº de horas recibidas por cada uno, respecto del total de horas del certificado. </w:t>
      </w:r>
    </w:p>
    <w:p w:rsidR="00683359" w:rsidRDefault="00B46A5E">
      <w:pPr>
        <w:numPr>
          <w:ilvl w:val="0"/>
          <w:numId w:val="19"/>
        </w:numPr>
        <w:ind w:right="360"/>
      </w:pPr>
      <w:r>
        <w:t>La ent</w:t>
      </w:r>
      <w:r>
        <w:t>idad deberá aportar el modelo de Anexo de justificación denominado “Modelo Justificación de certificados de profesionalidad”, que se encuentra a su disposición en la página web del SCE mencionada en la cláusula 15ª. En cualquier momento, el SCE podrá reque</w:t>
      </w:r>
      <w:r>
        <w:t>rir de las entidades beneficiarias la aportación de la documentación que considere necesaria, así como aquella que resulte preceptiva en cumplimiento de la normativa legal vigente en la materia, a fin de acreditar cualquier extremo en relación con la impar</w:t>
      </w:r>
      <w:r>
        <w:t>tición de los Certificados profesionales, cumplimiento de normativa, o de los costes generados. El incumplimiento de la aportación de dicha información, o su manifiesta insuficiencia, podrá derivar en el reintegro de la totalidad de los costes generados po</w:t>
      </w:r>
      <w:r>
        <w:t xml:space="preserve">r la impartición del Certificado, todo ello con independencia de las fórmulas de reintegro proporcional establecidas en el punto D) de la cláusula siguiente. </w:t>
      </w:r>
    </w:p>
    <w:p w:rsidR="00683359" w:rsidRDefault="00B46A5E">
      <w:pPr>
        <w:ind w:left="320" w:right="360"/>
      </w:pPr>
      <w:r>
        <w:t>2.3.2 Para facilitar a las entidades la gestión y desarrollo de los Certificados Profesionales, s</w:t>
      </w:r>
      <w:r>
        <w:t>e pone a disposición de las mismas un “Manual de Gestión de Certificados Profesionales”, elaborado por la Subdirección de Formación del SCE, en el que podrán consultar los diferentes aspectos relativos a documentación y requisitos a cumplir. El citado Manu</w:t>
      </w:r>
      <w:r>
        <w:t xml:space="preserve">al se encuentra a su disposición en la página web de Servicio Canario de Empleo. </w:t>
      </w:r>
    </w:p>
    <w:p w:rsidR="00683359" w:rsidRDefault="00B46A5E">
      <w:pPr>
        <w:ind w:left="320" w:right="360"/>
      </w:pPr>
      <w:r>
        <w:t xml:space="preserve">2.4 Deber de conservación de toda la documentación justificativa. - </w:t>
      </w:r>
    </w:p>
    <w:p w:rsidR="00683359" w:rsidRDefault="00B46A5E">
      <w:pPr>
        <w:ind w:left="320" w:right="360"/>
      </w:pPr>
      <w:r>
        <w:t xml:space="preserve">La Entidad deberá mantener y custodiar, a plena disposición del Servicio Canario de Empleo, así como del </w:t>
      </w:r>
      <w:r>
        <w:t>resto de los órganos con competencias en materia de fiscalización y seguimiento de subvenciones, los documentos que hayan servido de base para la justificación de gastos, atenciones e inserciones aportada, durante un plazo de, al menos, 6 años a contar des</w:t>
      </w:r>
      <w:r>
        <w:t xml:space="preserve">de el último asiento contable practicado, de conformidad con lo establecido en el artículo 30 del Código de Comercio, y de forma suficientemente ordenada e independiente. </w:t>
      </w:r>
    </w:p>
    <w:p w:rsidR="00683359" w:rsidRDefault="00B46A5E">
      <w:pPr>
        <w:ind w:left="320" w:right="360"/>
      </w:pPr>
      <w:r>
        <w:t xml:space="preserve">Decimoctava. - REINTEGRO. </w:t>
      </w:r>
    </w:p>
    <w:p w:rsidR="00683359" w:rsidRDefault="00B46A5E">
      <w:pPr>
        <w:ind w:left="320" w:right="360"/>
      </w:pPr>
      <w:r>
        <w:t>1. Una vez acreditada la efectividad de las inserciones y</w:t>
      </w:r>
      <w:r>
        <w:t xml:space="preserve"> el cumplimiento de los plazos comprometidos, se procederá a la liquidación final de la subvención, estableciéndose una reducción de la cantidad total a percibir, o un reintegro total o parcial de la ya percibida en el supuesto de abono anticipado, en el c</w:t>
      </w:r>
      <w:r>
        <w:t xml:space="preserve">aso de que no se cumplan los objetivos comprometidos, o no se justifique en su totalidad el presupuesto de gastos presentado, con arreglo a los siguientes supuestos: </w:t>
      </w:r>
    </w:p>
    <w:p w:rsidR="00683359" w:rsidRDefault="00B46A5E">
      <w:pPr>
        <w:ind w:left="320" w:right="360"/>
      </w:pPr>
      <w:r>
        <w:t>A) En el supuesto de incumplimiento de los compromisos de inserción y/o atención adquirid</w:t>
      </w:r>
      <w:r>
        <w:t>os a través del presente Convenio, se tendrá en cuenta, a la hora de determinar la reducción de la subvención concedida, por un lado, el porcentaje de cumplimiento del objetivo de inserción suscrito y, por otro, el número total de desempleados atendidos, t</w:t>
      </w:r>
      <w:r>
        <w:t xml:space="preserve">omándose como base el importe de la subvención concedida. </w:t>
      </w:r>
    </w:p>
    <w:p w:rsidR="00683359" w:rsidRDefault="00B46A5E">
      <w:pPr>
        <w:ind w:left="320" w:right="360"/>
      </w:pPr>
      <w:r>
        <w:t xml:space="preserve">Esta reducción se calculará del modo siguiente: </w:t>
      </w:r>
    </w:p>
    <w:p w:rsidR="00683359" w:rsidRDefault="00B46A5E">
      <w:pPr>
        <w:numPr>
          <w:ilvl w:val="0"/>
          <w:numId w:val="20"/>
        </w:numPr>
        <w:ind w:left="1019" w:right="360" w:hanging="709"/>
      </w:pPr>
      <w:r>
        <w:t xml:space="preserve">Se multiplicará el número de personas demandantes de empleo definitivamente insertadas, por el valor de cada insertado, (restándose previamente a este valor, el asignado al atendido). (A) </w:t>
      </w:r>
    </w:p>
    <w:p w:rsidR="00683359" w:rsidRDefault="00B46A5E">
      <w:pPr>
        <w:numPr>
          <w:ilvl w:val="0"/>
          <w:numId w:val="20"/>
        </w:numPr>
        <w:ind w:left="1019" w:right="360" w:hanging="709"/>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29808" name="Group 12980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6658" name="Rectangle 665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6659" name="Rectangle 665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Verificación: http</w:t>
                              </w:r>
                              <w:r>
                                <w:rPr>
                                  <w:i w:val="0"/>
                                  <w:sz w:val="12"/>
                                </w:rPr>
                                <w:t xml:space="preserve">s://candelaria.sedelectronica.es/ </w:t>
                              </w:r>
                            </w:p>
                          </w:txbxContent>
                        </wps:txbx>
                        <wps:bodyPr horzOverflow="overflow" vert="horz" lIns="0" tIns="0" rIns="0" bIns="0" rtlCol="0">
                          <a:noAutofit/>
                        </wps:bodyPr>
                      </wps:wsp>
                      <wps:wsp>
                        <wps:cNvPr id="6660" name="Rectangle 666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47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29808" style="width:18.7031pt;height:260.43pt;position:absolute;mso-position-horizontal-relative:page;mso-position-horizontal:absolute;margin-left:662.808pt;mso-position-vertical-relative:page;margin-top:512.37pt;" coordsize="2375,33074">
                <v:rect id="Rectangle 665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665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66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114 </w:t>
                        </w:r>
                      </w:p>
                    </w:txbxContent>
                  </v:textbox>
                </v:rect>
                <w10:wrap type="square"/>
              </v:group>
            </w:pict>
          </mc:Fallback>
        </mc:AlternateContent>
      </w:r>
      <w:r>
        <w:t xml:space="preserve">Se multiplicará el número total de personas demandantes de empleo atendidas por la cantidad a percibir por cada uno, (B). En </w:t>
      </w:r>
      <w:r>
        <w:t xml:space="preserve">el supuesto de que la Entidad hubiera atendido finalmente a un número de personas desempleadas superior al inicialmente comprometido, se tomará como límite máximo el número de personas atendidas inicialmente comprometido. </w:t>
      </w:r>
    </w:p>
    <w:p w:rsidR="00683359" w:rsidRDefault="00B46A5E">
      <w:pPr>
        <w:numPr>
          <w:ilvl w:val="0"/>
          <w:numId w:val="20"/>
        </w:numPr>
        <w:ind w:left="1019" w:right="360" w:hanging="709"/>
      </w:pPr>
      <w:r>
        <w:t>Se sumarán ambas cantidades, (A+B</w:t>
      </w:r>
      <w:r>
        <w:t xml:space="preserve">). </w:t>
      </w:r>
    </w:p>
    <w:p w:rsidR="00683359" w:rsidRDefault="00B46A5E">
      <w:pPr>
        <w:numPr>
          <w:ilvl w:val="0"/>
          <w:numId w:val="20"/>
        </w:numPr>
        <w:ind w:left="1019" w:right="360" w:hanging="709"/>
      </w:pPr>
      <w:r>
        <w:t xml:space="preserve">Si la cantidad resultante fuera inferior al importe de la subvención concedida, el importe de reintegro será la diferencia entre ambas. </w:t>
      </w:r>
    </w:p>
    <w:p w:rsidR="00683359" w:rsidRDefault="00B46A5E">
      <w:pPr>
        <w:numPr>
          <w:ilvl w:val="0"/>
          <w:numId w:val="21"/>
        </w:numPr>
        <w:ind w:right="360"/>
      </w:pPr>
      <w:r>
        <w:t>En el supuesto de que no se acredite el coste total del proyecto presentado, se producirá una disminución de la sub</w:t>
      </w:r>
      <w:r>
        <w:t xml:space="preserve">vención concedida por importe equivalente a lo dejado de gastar. </w:t>
      </w:r>
    </w:p>
    <w:p w:rsidR="00683359" w:rsidRDefault="00B46A5E">
      <w:pPr>
        <w:ind w:left="320" w:right="360"/>
      </w:pPr>
      <w:r>
        <w:t xml:space="preserve">En cualquier caso, a la hora de determinar los importes a reintegrar, se tendrá en cuenta el porcentaje de cofinanciación comprometido por la Entidad, de existir éste. </w:t>
      </w:r>
    </w:p>
    <w:p w:rsidR="00683359" w:rsidRDefault="00B46A5E">
      <w:pPr>
        <w:numPr>
          <w:ilvl w:val="0"/>
          <w:numId w:val="21"/>
        </w:numPr>
        <w:ind w:right="360"/>
      </w:pPr>
      <w:r>
        <w:t>En el supuesto de que</w:t>
      </w:r>
      <w:r>
        <w:t xml:space="preserve"> no se cumplan ni los compromisos adquiridos de atendidos y/o insertados, ni se acredite el coste total del proyecto presentado, se actuará de la siguiente forma: </w:t>
      </w:r>
    </w:p>
    <w:p w:rsidR="00683359" w:rsidRDefault="00B46A5E">
      <w:pPr>
        <w:numPr>
          <w:ilvl w:val="0"/>
          <w:numId w:val="22"/>
        </w:numPr>
        <w:ind w:right="360"/>
      </w:pPr>
      <w:r>
        <w:t>Se procederá a determinar el importe correspondiente a la justificación económica presupuest</w:t>
      </w:r>
      <w:r>
        <w:t xml:space="preserve">aria del proyecto, siguiendo el procedimiento establecido en el apartado B) anterior. </w:t>
      </w:r>
    </w:p>
    <w:p w:rsidR="00683359" w:rsidRDefault="00B46A5E">
      <w:pPr>
        <w:numPr>
          <w:ilvl w:val="0"/>
          <w:numId w:val="22"/>
        </w:numPr>
        <w:ind w:right="360"/>
      </w:pPr>
      <w:r>
        <w:t>Una vez llevada cabo la justificación económica del proyecto, el importe resultante (Justificación económica del proyecto), se considerará como nuevo “importe de subvenc</w:t>
      </w:r>
      <w:r>
        <w:t>ión”. Tomando como base el mismo, se procederá a recalcular el valor de los módulos a percibir por persona atendida/insertada, asegurándose de que el valor de la insertada sea tres veces la de la atendida. Calculados los nuevos módulos, se procederá a dete</w:t>
      </w:r>
      <w:r>
        <w:t xml:space="preserve">rminar el importe del segundo reintegro por incumplimiento de inserción, de conformidad con lo establecido en el apartado A) de la presente cláusula. </w:t>
      </w:r>
    </w:p>
    <w:p w:rsidR="00683359" w:rsidRDefault="00B46A5E">
      <w:pPr>
        <w:ind w:left="320" w:right="360"/>
      </w:pPr>
      <w:r>
        <w:t xml:space="preserve">D) Justificación de los Certificados de profesionalidad. - Aquellas entidades que, de conformidad con lo </w:t>
      </w:r>
      <w:r>
        <w:t xml:space="preserve">previsto en la Convocatoria, y con el fin de obtener una mejor baremación, hayan comprometido la impartición de Certificados de Profesionalidad, deberán cumplir las siguientes reglas de justificación: </w:t>
      </w:r>
    </w:p>
    <w:p w:rsidR="00683359" w:rsidRDefault="00B46A5E">
      <w:pPr>
        <w:numPr>
          <w:ilvl w:val="0"/>
          <w:numId w:val="23"/>
        </w:numPr>
        <w:ind w:right="360"/>
      </w:pPr>
      <w:r>
        <w:t xml:space="preserve">La entidad deberá acreditar la efectiva impartición del Certificado, caso contrario, se derivará el reintegro total de su coste. </w:t>
      </w:r>
    </w:p>
    <w:p w:rsidR="00683359" w:rsidRDefault="00B46A5E">
      <w:pPr>
        <w:numPr>
          <w:ilvl w:val="0"/>
          <w:numId w:val="23"/>
        </w:numPr>
        <w:ind w:right="360"/>
      </w:pPr>
      <w:r>
        <w:t xml:space="preserve">En cada Certificado propuesto por las entidades, el nº de alumnos beneficiarios al comienzo y al final debe ser, al menos, el </w:t>
      </w:r>
      <w:r>
        <w:t xml:space="preserve">previsto. </w:t>
      </w:r>
    </w:p>
    <w:p w:rsidR="00683359" w:rsidRDefault="00B46A5E">
      <w:pPr>
        <w:numPr>
          <w:ilvl w:val="0"/>
          <w:numId w:val="23"/>
        </w:numPr>
        <w:ind w:right="360"/>
      </w:pPr>
      <w:r>
        <w:t xml:space="preserve">Ello y no obstante, se admitirán sustituciones de alumnos iniciales, siempre que la suma de las horas impartidas por el alumno inicial y por sus posibles sustitutos, alcancen, al menos, el 75% del total de horas que conforman el Certificado. En </w:t>
      </w:r>
      <w:r>
        <w:t xml:space="preserve">cualquier caso, a la hora de llevar a cabo las sustituciones, se deberán tener muy en cuenta las limitaciones y exigencias que se establezcan en la normativa aplicable a Certificados Profesionales, particularmente lo referente al límite temporal en la que </w:t>
      </w:r>
      <w:r>
        <w:t xml:space="preserve">las sustituciones son posibles. </w:t>
      </w:r>
    </w:p>
    <w:p w:rsidR="00683359" w:rsidRDefault="00B46A5E">
      <w:pPr>
        <w:numPr>
          <w:ilvl w:val="0"/>
          <w:numId w:val="23"/>
        </w:numPr>
        <w:spacing w:after="115" w:line="248" w:lineRule="auto"/>
        <w:ind w:right="360"/>
      </w:pPr>
      <w:r>
        <w:t>Solo se admitirá un máximo de 3 sustituciones por alumno inicial. Ahora bien, si la baja del alumno lo fuera por causa de su contratación laboral por cuenta ajena, se considerará alumno final, y no será necesaria su sustitu</w:t>
      </w:r>
      <w:r>
        <w:t xml:space="preserve">ción. </w:t>
      </w:r>
    </w:p>
    <w:p w:rsidR="00683359" w:rsidRDefault="00B46A5E">
      <w:pPr>
        <w:numPr>
          <w:ilvl w:val="0"/>
          <w:numId w:val="23"/>
        </w:numPr>
        <w:ind w:right="360"/>
      </w:pPr>
      <w:r>
        <w:t>En el caso de incumplirse lo previsto en los puntos anteriores, se derivará un reintegro proporcional de la subvención concedida, en cuantía equivalente a la mitad del valor asignado a un atendido, (según el módulo económico establecido en la cláusu</w:t>
      </w:r>
      <w:r>
        <w:t xml:space="preserve">la novena in fine del presente Convenio), por cada alumno final de menos, respecto del compromiso de alumnos beneficiarios establecido. </w:t>
      </w:r>
    </w:p>
    <w:p w:rsidR="00683359" w:rsidRDefault="00B46A5E">
      <w:pPr>
        <w:numPr>
          <w:ilvl w:val="0"/>
          <w:numId w:val="23"/>
        </w:numPr>
        <w:ind w:right="360"/>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2286" name="Group 13228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6775" name="Rectangle 6775"/>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6776" name="Rectangle 6776"/>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777" name="Rectangle 6777"/>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w:t>
                              </w:r>
                              <w:r>
                                <w:rPr>
                                  <w:i w:val="0"/>
                                  <w:sz w:val="12"/>
                                </w:rPr>
                                <w:t xml:space="preserve">do electrónicamente desde la plataforma esPublico Gestiona | Página 48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2286" style="width:18.7031pt;height:260.43pt;position:absolute;mso-position-horizontal-relative:page;mso-position-horizontal:absolute;margin-left:662.808pt;mso-position-vertical-relative:page;margin-top:512.37pt;" coordsize="2375,33074">
                <v:rect id="Rectangle 6775"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6776"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777"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114 </w:t>
                        </w:r>
                      </w:p>
                    </w:txbxContent>
                  </v:textbox>
                </v:rect>
                <w10:wrap type="square"/>
              </v:group>
            </w:pict>
          </mc:Fallback>
        </mc:AlternateContent>
      </w:r>
      <w:r>
        <w:t xml:space="preserve">Ello y no obstante, en el caso de alumnos de Certificado que hubieran causado baja en el mismo por fuerza mayor, tal baja no implicará reintegro alguno, siempre que la causa de </w:t>
      </w:r>
      <w:r>
        <w:t xml:space="preserve">la misma sea por motivo ajeno a la voluntad de la entidad, y se corresponda con una fuerza mayor debidamente acreditada documentalmente. Será preferente el parecer del SCE al respecto de la concurrencia y acreditación, o no, de la fuerza mayor alegada por </w:t>
      </w:r>
      <w:r>
        <w:t xml:space="preserve">la entidad beneficiaria de subvención. </w:t>
      </w:r>
    </w:p>
    <w:p w:rsidR="00683359" w:rsidRDefault="00B46A5E">
      <w:pPr>
        <w:numPr>
          <w:ilvl w:val="0"/>
          <w:numId w:val="24"/>
        </w:numPr>
        <w:ind w:right="360"/>
      </w:pPr>
      <w:r>
        <w:t>En cualquier caso, la subvención finalmente abonada no podrá exceder de los gastos justificados por la Entidad, ni la que resulte de multiplicar 2.400 euros por el número total de personas desempleadas atendidas en e</w:t>
      </w:r>
      <w:r>
        <w:t xml:space="preserve">l programa. </w:t>
      </w:r>
    </w:p>
    <w:p w:rsidR="00683359" w:rsidRDefault="00B46A5E">
      <w:pPr>
        <w:numPr>
          <w:ilvl w:val="0"/>
          <w:numId w:val="24"/>
        </w:numPr>
        <w:ind w:right="360"/>
      </w:pPr>
      <w:r>
        <w:t xml:space="preserve">En materia de causas y procedimiento de reintegro, se estará a lo dispuesto en el artículo 37 y siguientes de la Ley 38/2003, General de Subvenciones, y en aquellas normas que las complementen o desarrollen. </w:t>
      </w:r>
    </w:p>
    <w:p w:rsidR="00683359" w:rsidRDefault="00B46A5E">
      <w:pPr>
        <w:ind w:left="320" w:right="360"/>
      </w:pPr>
      <w:r>
        <w:t xml:space="preserve">De conformidad con lo establecido </w:t>
      </w:r>
      <w:r>
        <w:t>en el artículo 37.1 d) de la Ley 38/2003, el incumplimiento de las obligaciones en materia de publicidad podrá dar lugar al inicio de procedimiento de reintegro de la subvención concedida. En cualquier caso, con carácter previo al acuerdo de reintegro, ser</w:t>
      </w:r>
      <w:r>
        <w:t xml:space="preserve">án de aplicación las medidas alternativas consignadas en el artículo 31.3 del Real Decreto 887/2006. </w:t>
      </w:r>
    </w:p>
    <w:p w:rsidR="00683359" w:rsidRDefault="00B46A5E">
      <w:pPr>
        <w:numPr>
          <w:ilvl w:val="0"/>
          <w:numId w:val="24"/>
        </w:numPr>
        <w:ind w:right="360"/>
      </w:pPr>
      <w:r>
        <w:t>Emitida la liquidación final y comunicada a la Entidad, se iniciará, en su caso, el correspondiente procedimiento administrativo de reintegro, para lo cua</w:t>
      </w:r>
      <w:r>
        <w:t xml:space="preserve">l se estará a lo dispuesto en los artículos 11 y 12 de las Bases, en la Ley 38/2003 de 17 de noviembre, General de Subvenciones, en su Reglamento de desarrollo, así como, con carácter general, en la normativa que las complemente o desarrolle. </w:t>
      </w:r>
    </w:p>
    <w:p w:rsidR="00683359" w:rsidRDefault="00B46A5E">
      <w:pPr>
        <w:ind w:left="320" w:right="360"/>
      </w:pPr>
      <w:r>
        <w:t>Decimonovena</w:t>
      </w:r>
      <w:r>
        <w:t xml:space="preserve">. - ESPECIAL REFERENCIA AL RÉGIMEN DE JUSTIFICACIÓN DE GASTOS (JUSTIFICACIÓN DEL PRESUPUESTO). </w:t>
      </w:r>
    </w:p>
    <w:p w:rsidR="00683359" w:rsidRDefault="00B46A5E">
      <w:pPr>
        <w:ind w:left="320" w:right="360"/>
      </w:pPr>
      <w:r>
        <w:t>El régimen general de justificación de gastos será el establecido en la respectiva Convocatoria. No obstante, se establecen las siguientes consideraciones gener</w:t>
      </w:r>
      <w:r>
        <w:t xml:space="preserve">ales: </w:t>
      </w:r>
    </w:p>
    <w:p w:rsidR="00683359" w:rsidRDefault="00B46A5E">
      <w:pPr>
        <w:numPr>
          <w:ilvl w:val="0"/>
          <w:numId w:val="25"/>
        </w:numPr>
        <w:ind w:right="360"/>
      </w:pPr>
      <w:r>
        <w:t>Los beneficiarios de las subvenciones vienen obligados a la justificación de la subvención y al cumplimiento de las disposiciones previstas en la normativa aplicable y, en particular, en lo previsto en la Convocatoria, en el presente Convenio de Colaboraci</w:t>
      </w:r>
      <w:r>
        <w:t>ón, en la Orden TAS/2643/2003, de 18 de septiembre, en la Ley 38/2003, de 17 de noviembre, General de Subvenciones, en su Reglamento de desarrollo, aprobado por Real Decreto 887/2006, de 21 de julio, así como de aquellos requerimientos que se prevean en la</w:t>
      </w:r>
      <w:r>
        <w:t xml:space="preserve"> resolución administrativa de concesión que se dicte. </w:t>
      </w:r>
    </w:p>
    <w:p w:rsidR="00683359" w:rsidRDefault="00B46A5E">
      <w:pPr>
        <w:numPr>
          <w:ilvl w:val="0"/>
          <w:numId w:val="25"/>
        </w:numPr>
        <w:ind w:right="360"/>
      </w:pPr>
      <w:r>
        <w:t>La justificación de la presente subvención se disgrega en dos fases fundamentales: por un lado, la "Justificación de los gastos realizados con ocasión del programa ejecutado" (justificación del presupu</w:t>
      </w:r>
      <w:r>
        <w:t xml:space="preserve">esto), y por otro, la "Justificación de inserciones y liquidación final de la subvención". Ambas justificaciones serán independientes, y se realizarán conforme las estipulaciones contempladas en la normativa de aplicación. </w:t>
      </w:r>
    </w:p>
    <w:p w:rsidR="00683359" w:rsidRDefault="00B46A5E">
      <w:pPr>
        <w:numPr>
          <w:ilvl w:val="0"/>
          <w:numId w:val="25"/>
        </w:numPr>
        <w:ind w:right="360"/>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2464" name="Group 13246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6889" name="Rectangle 6889"/>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6890" name="Rectangle 6890"/>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6891" name="Rectangle 6891"/>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49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2464" style="width:18.7031pt;height:260.43pt;position:absolute;mso-position-horizontal-relative:page;mso-position-horizontal:absolute;margin-left:662.808pt;mso-position-vertical-relative:page;margin-top:512.37pt;" coordsize="2375,33074">
                <v:rect id="Rectangle 6889"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6890"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6891"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114 </w:t>
                        </w:r>
                      </w:p>
                    </w:txbxContent>
                  </v:textbox>
                </v:rect>
                <w10:wrap type="square"/>
              </v:group>
            </w:pict>
          </mc:Fallback>
        </mc:AlternateContent>
      </w:r>
      <w:r>
        <w:t>De conformidad con lo establecido en la Convocatoria, la just</w:t>
      </w:r>
      <w:r>
        <w:t>ificación de los gastos realizados con ocasión del programa ejecutado se realizará a través de la aportación de cuenta justificativa con informe de auditor inscrito como ejerciente en el Registro Oficial de Auditores de Cuentas dependiente del Instituto de</w:t>
      </w:r>
      <w:r>
        <w:t xml:space="preserve"> Contabilidad y Auditoría de Cuentas. De conformidad con lo establecido en el Real Decreto 887/2006, la citada cuenta justificativa deberá incorporar una memoria de actuaciones justificativa del cumplimiento de las condiciones impuestas en la concesión, co</w:t>
      </w:r>
      <w:r>
        <w:t>n indicación de las actividades realizadas y de los resultados obtenidos, así como una memoria económica abreviada, que deberá contener, como mínimo, el estado representativo de los gastos incurridos en la realización de las actividades subvencionadas, deb</w:t>
      </w:r>
      <w:r>
        <w:t xml:space="preserve">idamente agrupados, con desglose de los gastos inicialmente presupuestados y las posibles desviaciones acaecidas con respecto al presupuesto inicial. </w:t>
      </w:r>
    </w:p>
    <w:p w:rsidR="00683359" w:rsidRDefault="00B46A5E">
      <w:pPr>
        <w:ind w:left="320" w:right="360"/>
      </w:pPr>
      <w:r>
        <w:t>El contenido y alcance del informe de auditoría se encuentran determinados en la Resolución de la Direcci</w:t>
      </w:r>
      <w:r>
        <w:t>ón del Servicio Canario de Empleo de 17 de noviembre de 2008, publicada en el Boletín Oficial de Canarias nº 240 de fecha 1/12/2008, así mismo será de aplicación supletoria la Orden EHA1434/2007,de 17 de mayo, por la que se aprueba la norma de actuación de</w:t>
      </w:r>
      <w:r>
        <w:t xml:space="preserve"> los auditores de cuentas en la realización de los trabajos de revisión de cuentas justificativas de subvenciones.  Junto a dicho informe de auditoría, la entidad deberá aportar la información establecida en el artículo 74 del Real Decreto 887/2006. </w:t>
      </w:r>
    </w:p>
    <w:p w:rsidR="00683359" w:rsidRDefault="00B46A5E">
      <w:pPr>
        <w:numPr>
          <w:ilvl w:val="0"/>
          <w:numId w:val="25"/>
        </w:numPr>
        <w:ind w:right="360"/>
      </w:pPr>
      <w:r>
        <w:t>Por o</w:t>
      </w:r>
      <w:r>
        <w:t>tra parte, junto a los citados documentos, la Entidad deberá aportar los correspondientes Anexos documentales que se pondrán a su disposición, según se ha expuesto en la cláusula decimocuarta, debidamente cumplimentados y firmados, especialmente el Anexo d</w:t>
      </w:r>
      <w:r>
        <w:t xml:space="preserve">enominado ”Cuenta Justificativa”. </w:t>
      </w:r>
    </w:p>
    <w:p w:rsidR="00683359" w:rsidRDefault="00B46A5E">
      <w:pPr>
        <w:numPr>
          <w:ilvl w:val="0"/>
          <w:numId w:val="25"/>
        </w:numPr>
        <w:ind w:right="360"/>
      </w:pPr>
      <w:r>
        <w:t xml:space="preserve">El coste de realización de la Auditoría podrá ser subvencionable, si así lo contemplase la entidad beneficiaria en el presupuesto del proyecto aportado en el momento de la solicitud o, en defecto de tal previsión, previa </w:t>
      </w:r>
      <w:r>
        <w:t xml:space="preserve">modificación del presupuesto del proyecto aportado por la entidad, de conformidad con lo establecido en la cláusulas sexta y séptima del presente Convenio. </w:t>
      </w:r>
    </w:p>
    <w:p w:rsidR="00683359" w:rsidRDefault="00B46A5E">
      <w:pPr>
        <w:numPr>
          <w:ilvl w:val="0"/>
          <w:numId w:val="25"/>
        </w:numPr>
        <w:ind w:right="360"/>
      </w:pPr>
      <w:r>
        <w:t xml:space="preserve">Respecto de la forma y medios de justificación de las subvenciones otorgadas a las Corporaciones </w:t>
      </w:r>
    </w:p>
    <w:p w:rsidR="00683359" w:rsidRDefault="00B46A5E">
      <w:pPr>
        <w:ind w:left="320" w:right="360"/>
      </w:pPr>
      <w:r>
        <w:t>L</w:t>
      </w:r>
      <w:r>
        <w:t>ocales Canarias, será de aplicación el régimen previsto en la Cláusula Decimosexta, punto 2, apartado 2.1.2, del presente Convenio, según la cual las Corporaciones Locales podrán justificar la presente subvención a través de un certificado emitido por el t</w:t>
      </w:r>
      <w:r>
        <w:t>itular del órgano que ha percibido la misma, por el que se acredite la realización de la actividad y el cumplimiento de la finalidad de la subvención, así como del informe emitido por la Intervención u órgano de control equivalente de la Entidad Local, que</w:t>
      </w:r>
      <w:r>
        <w:t xml:space="preserve"> acredite la veracidad y la regularidad de la documentación justificativa de la subvención. A la citada documentación habrán de acompañarse los anexos justificativos citados en la Cláusula decimocuarta. </w:t>
      </w:r>
    </w:p>
    <w:p w:rsidR="00683359" w:rsidRDefault="00B46A5E">
      <w:pPr>
        <w:numPr>
          <w:ilvl w:val="0"/>
          <w:numId w:val="25"/>
        </w:numPr>
        <w:ind w:right="360"/>
      </w:pPr>
      <w:r>
        <w:t>No obstante lo anterior, en cualquier caso, todas la</w:t>
      </w:r>
      <w:r>
        <w:t>s Entidades beneficiarias deberán disponer y custodiar,a plena disposición de la Administración, las facturas originales de los gastos realizados, acompañadas, en su caso, de certificación bancaria acreditativa de los pagos realizados con cargo a la cuenta</w:t>
      </w:r>
      <w:r>
        <w:t xml:space="preserve"> del beneficiario o en su lugar, fotocopias de cheques o letras de cambio u órdenes de transferencias con los correspondientes apuntes bancarios, con cargo a la cuenta del beneficiario, que justifiquen la efectiva realización de dichos pagos. Dichos docume</w:t>
      </w:r>
      <w:r>
        <w:t xml:space="preserve">ntos podrán ser requeridos en cualquier momento por la Administración, a los efectos de su control y/o examen. </w:t>
      </w:r>
    </w:p>
    <w:p w:rsidR="00683359" w:rsidRDefault="00B46A5E">
      <w:pPr>
        <w:numPr>
          <w:ilvl w:val="0"/>
          <w:numId w:val="25"/>
        </w:numPr>
        <w:ind w:right="360"/>
      </w:pPr>
      <w:r>
        <w:t xml:space="preserve">Sólo serán válidas las facturas que cumplan los siguientes requisitos: -   Tener número de factura o recibo. </w:t>
      </w:r>
    </w:p>
    <w:p w:rsidR="00683359" w:rsidRDefault="00B46A5E">
      <w:pPr>
        <w:numPr>
          <w:ilvl w:val="0"/>
          <w:numId w:val="26"/>
        </w:numPr>
        <w:ind w:left="1019" w:right="360" w:hanging="709"/>
      </w:pPr>
      <w:r>
        <w:t>Contar con los datos del expedidor</w:t>
      </w:r>
      <w:r>
        <w:t xml:space="preserve"> (nombre o razón social, NIF o CIF y domicilio). </w:t>
      </w:r>
    </w:p>
    <w:p w:rsidR="00683359" w:rsidRDefault="00B46A5E">
      <w:pPr>
        <w:numPr>
          <w:ilvl w:val="0"/>
          <w:numId w:val="26"/>
        </w:numPr>
        <w:ind w:left="1019" w:right="360" w:hanging="709"/>
      </w:pPr>
      <w:r>
        <w:t xml:space="preserve">Expresar los datos del pagador, que deberá ser, exclusivamente, la entidad beneficiaria. </w:t>
      </w:r>
    </w:p>
    <w:p w:rsidR="00683359" w:rsidRDefault="00B46A5E">
      <w:pPr>
        <w:numPr>
          <w:ilvl w:val="0"/>
          <w:numId w:val="26"/>
        </w:numPr>
        <w:spacing w:after="152"/>
        <w:ind w:left="1019" w:right="360" w:hanging="709"/>
      </w:pPr>
      <w:r>
        <w:t xml:space="preserve">Descripción del objeto de gasto. </w:t>
      </w:r>
    </w:p>
    <w:p w:rsidR="00683359" w:rsidRDefault="00B46A5E">
      <w:pPr>
        <w:numPr>
          <w:ilvl w:val="0"/>
          <w:numId w:val="26"/>
        </w:numPr>
        <w:spacing w:after="41" w:line="320" w:lineRule="auto"/>
        <w:ind w:left="1019" w:right="360" w:hanging="709"/>
      </w:pPr>
      <w:r>
        <w:t xml:space="preserve">Precio total e IGIC repercutido. </w:t>
      </w:r>
      <w:r>
        <w:t xml:space="preserve">Cuando el precio incluya este impuesto constará “IGIC incluido”. Cuando una factura esté exenta de IGIC, expresará este extremo. - Cantidad retenida por IRPF, en su caso. </w:t>
      </w:r>
    </w:p>
    <w:p w:rsidR="00683359" w:rsidRDefault="00B46A5E">
      <w:pPr>
        <w:numPr>
          <w:ilvl w:val="0"/>
          <w:numId w:val="26"/>
        </w:numPr>
        <w:ind w:left="1019" w:right="360" w:hanging="709"/>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6604" name="Group 13660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7023" name="Rectangle 7023"/>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7024" name="Rectangle 7024"/>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Verificación: https://candelaria.se</w:t>
                              </w:r>
                              <w:r>
                                <w:rPr>
                                  <w:i w:val="0"/>
                                  <w:sz w:val="12"/>
                                </w:rPr>
                                <w:t xml:space="preserve">delectronica.es/ </w:t>
                              </w:r>
                            </w:p>
                          </w:txbxContent>
                        </wps:txbx>
                        <wps:bodyPr horzOverflow="overflow" vert="horz" lIns="0" tIns="0" rIns="0" bIns="0" rtlCol="0">
                          <a:noAutofit/>
                        </wps:bodyPr>
                      </wps:wsp>
                      <wps:wsp>
                        <wps:cNvPr id="7025" name="Rectangle 7025"/>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6604" style="width:18.7031pt;height:260.43pt;position:absolute;mso-position-horizontal-relative:page;mso-position-horizontal:absolute;margin-left:662.808pt;mso-position-vertical-relative:page;margin-top:512.37pt;" coordsize="2375,33074">
                <v:rect id="Rectangle 7023"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7024"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025"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114 </w:t>
                        </w:r>
                      </w:p>
                    </w:txbxContent>
                  </v:textbox>
                </v:rect>
                <w10:wrap type="square"/>
              </v:group>
            </w:pict>
          </mc:Fallback>
        </mc:AlternateContent>
      </w:r>
      <w:r>
        <w:t xml:space="preserve">Fecha de emisión. </w:t>
      </w:r>
    </w:p>
    <w:p w:rsidR="00683359" w:rsidRDefault="00B46A5E">
      <w:pPr>
        <w:numPr>
          <w:ilvl w:val="0"/>
          <w:numId w:val="26"/>
        </w:numPr>
        <w:ind w:left="1019" w:right="360" w:hanging="709"/>
      </w:pPr>
      <w:r>
        <w:t xml:space="preserve">La factura contendrá la firma y/o sello del emisor. </w:t>
      </w:r>
    </w:p>
    <w:p w:rsidR="00683359" w:rsidRDefault="00B46A5E">
      <w:pPr>
        <w:numPr>
          <w:ilvl w:val="0"/>
          <w:numId w:val="26"/>
        </w:numPr>
        <w:ind w:left="1019" w:right="360" w:hanging="709"/>
      </w:pPr>
      <w:r>
        <w:t xml:space="preserve">Las facturas o recibos no podrán tener enmiendas o tachaduras. </w:t>
      </w:r>
    </w:p>
    <w:p w:rsidR="00683359" w:rsidRDefault="00B46A5E">
      <w:pPr>
        <w:ind w:left="320" w:right="360"/>
      </w:pPr>
      <w:r>
        <w:t>La ent</w:t>
      </w:r>
      <w:r>
        <w:t xml:space="preserve">idad se abstendrá de incluir los justificantes que no cumplan estos requisitos. </w:t>
      </w:r>
    </w:p>
    <w:p w:rsidR="00683359" w:rsidRDefault="00B46A5E">
      <w:pPr>
        <w:ind w:left="320" w:right="360"/>
      </w:pPr>
      <w:r>
        <w:t xml:space="preserve">Ningún pago puede ser anterior a la adquisición del bien o a la realización del servicio. </w:t>
      </w:r>
    </w:p>
    <w:p w:rsidR="00683359" w:rsidRDefault="00B46A5E">
      <w:pPr>
        <w:ind w:left="320" w:right="360"/>
      </w:pPr>
      <w:r>
        <w:t xml:space="preserve">9. De conformidad con el artículo 73 del Real Decreto 887/2006, de 21 de julio, por </w:t>
      </w:r>
      <w:r>
        <w:t xml:space="preserve">el que se aprueba el Reglamento de la Ley 38/2003, General de Subvenciones, las facturas originales deberán contener el correspondiente sello de diligenciado o estampillado, indicando en el mismo la subvención para cuya justificación han sido presentadas, </w:t>
      </w:r>
      <w:r>
        <w:t xml:space="preserve">el PILA, y el importe de la misma que se imputa a la subvención. </w:t>
      </w:r>
    </w:p>
    <w:p w:rsidR="00683359" w:rsidRDefault="00B46A5E">
      <w:pPr>
        <w:ind w:left="320" w:right="360"/>
      </w:pPr>
      <w:r>
        <w:t xml:space="preserve">Las facturas originales de los gastos realizados se custodiarán, a plena disposición de la Administración, de la siguiente forma: </w:t>
      </w:r>
    </w:p>
    <w:p w:rsidR="00683359" w:rsidRDefault="00B46A5E">
      <w:pPr>
        <w:numPr>
          <w:ilvl w:val="0"/>
          <w:numId w:val="27"/>
        </w:numPr>
        <w:ind w:left="1019" w:right="360" w:hanging="709"/>
      </w:pPr>
      <w:r>
        <w:t xml:space="preserve">Ordenados por conceptos según el orden en que aparecen en la previsión de gastos e ingresos. </w:t>
      </w:r>
    </w:p>
    <w:p w:rsidR="00683359" w:rsidRDefault="00B46A5E">
      <w:pPr>
        <w:numPr>
          <w:ilvl w:val="0"/>
          <w:numId w:val="27"/>
        </w:numPr>
        <w:ind w:left="1019" w:right="360" w:hanging="709"/>
      </w:pPr>
      <w:r>
        <w:t xml:space="preserve">Los justificantes se numerarán correlativamente desde el primero hasta el último. Esta correlación comprenderá a todos los conceptos que se justifiquen. </w:t>
      </w:r>
    </w:p>
    <w:p w:rsidR="00683359" w:rsidRDefault="00B46A5E">
      <w:pPr>
        <w:numPr>
          <w:ilvl w:val="0"/>
          <w:numId w:val="27"/>
        </w:numPr>
        <w:ind w:left="1019" w:right="360" w:hanging="709"/>
      </w:pPr>
      <w:r>
        <w:t>Se inclu</w:t>
      </w:r>
      <w:r>
        <w:t xml:space="preserve">irán en carpetas tipo A-Z u otras con un sistema similar de sujeción. </w:t>
      </w:r>
    </w:p>
    <w:p w:rsidR="00683359" w:rsidRDefault="00B46A5E">
      <w:pPr>
        <w:ind w:left="320" w:right="360"/>
      </w:pPr>
      <w:r>
        <w:t xml:space="preserve">Los justificantes de pequeño tamaño se adherirán a hojas DIN A4. </w:t>
      </w:r>
    </w:p>
    <w:p w:rsidR="00683359" w:rsidRDefault="00B46A5E">
      <w:pPr>
        <w:numPr>
          <w:ilvl w:val="0"/>
          <w:numId w:val="27"/>
        </w:numPr>
        <w:ind w:left="1019" w:right="360" w:hanging="709"/>
      </w:pPr>
      <w:r>
        <w:t xml:space="preserve">Las cantidades justificadas se atendrán a lo consignado en la previsión de gastos e ingresos, por conceptos. </w:t>
      </w:r>
    </w:p>
    <w:p w:rsidR="00683359" w:rsidRDefault="00B46A5E">
      <w:pPr>
        <w:numPr>
          <w:ilvl w:val="0"/>
          <w:numId w:val="27"/>
        </w:numPr>
        <w:ind w:left="1019" w:right="360" w:hanging="709"/>
      </w:pPr>
      <w:r>
        <w:t xml:space="preserve">No serán </w:t>
      </w:r>
      <w:r>
        <w:t xml:space="preserve">tenidos en cuenta aquellos justificantes que se refieran a conceptos no incluidos en la previsión de gastos e ingresos o que no cuenten con autorización previa por escrito de este Servicio Canario de Empleo. </w:t>
      </w:r>
    </w:p>
    <w:p w:rsidR="00683359" w:rsidRDefault="00B46A5E">
      <w:pPr>
        <w:numPr>
          <w:ilvl w:val="0"/>
          <w:numId w:val="27"/>
        </w:numPr>
        <w:ind w:left="1019" w:right="360" w:hanging="709"/>
      </w:pPr>
      <w:r>
        <w:t>Para determinar la fecha en que se produce el g</w:t>
      </w:r>
      <w:r>
        <w:t xml:space="preserve">asto se utiliza el criterio de devengo, por lo que las facturas emitidas y/o pagadas en fecha posterior de la realización del gasto deberán expresar la fecha en que se produjo el servicio o suministro. </w:t>
      </w:r>
    </w:p>
    <w:p w:rsidR="00683359" w:rsidRDefault="00B46A5E">
      <w:pPr>
        <w:ind w:left="320" w:right="360"/>
      </w:pPr>
      <w:r>
        <w:t>10. Justificación de algunos tipos de gastos. - La do</w:t>
      </w:r>
      <w:r>
        <w:t>cumentación justificativa, que deberá custodiar la entidad beneficiaria, deberá responder con carácter general a lo establecido en la Resolución de la Dirección del SCE de 17 de noviembre de 2008, publicada en el Boletín Oficial de Canarias nº 240 de fecha</w:t>
      </w:r>
      <w:r>
        <w:t xml:space="preserve"> 1/12/2008, citada, así como a lo consignado en el presente Convenio. </w:t>
      </w:r>
    </w:p>
    <w:p w:rsidR="00683359" w:rsidRDefault="00B46A5E">
      <w:pPr>
        <w:ind w:left="320" w:right="360"/>
      </w:pPr>
      <w:r>
        <w:t xml:space="preserve">Se establecen los siguientes requisitos específicos, según determinados tipos de gastos: </w:t>
      </w:r>
    </w:p>
    <w:p w:rsidR="00683359" w:rsidRDefault="00B46A5E">
      <w:pPr>
        <w:spacing w:after="0" w:line="359" w:lineRule="auto"/>
        <w:ind w:left="320" w:right="5852"/>
      </w:pPr>
      <w:r>
        <w:t xml:space="preserve">1º) Justificación de gastos de personal. a)  Gastos justificados con nómina: </w:t>
      </w:r>
    </w:p>
    <w:p w:rsidR="00683359" w:rsidRDefault="00B46A5E">
      <w:pPr>
        <w:numPr>
          <w:ilvl w:val="0"/>
          <w:numId w:val="28"/>
        </w:numPr>
        <w:ind w:left="1019" w:right="360" w:hanging="709"/>
      </w:pPr>
      <w:r>
        <w:t>Se incluirán nómi</w:t>
      </w:r>
      <w:r>
        <w:t xml:space="preserve">nas originales o copias compulsadas. </w:t>
      </w:r>
    </w:p>
    <w:p w:rsidR="00683359" w:rsidRDefault="00B46A5E">
      <w:pPr>
        <w:numPr>
          <w:ilvl w:val="0"/>
          <w:numId w:val="28"/>
        </w:numPr>
        <w:ind w:left="1019" w:right="360" w:hanging="709"/>
      </w:pPr>
      <w:r>
        <w:t xml:space="preserve">Se acompañarán de los correspondientes TC-1 y TC-2 de Seguridad Social. </w:t>
      </w:r>
    </w:p>
    <w:p w:rsidR="00683359" w:rsidRDefault="00B46A5E">
      <w:pPr>
        <w:numPr>
          <w:ilvl w:val="0"/>
          <w:numId w:val="28"/>
        </w:numPr>
        <w:ind w:left="1019" w:right="360" w:hanging="709"/>
      </w:pPr>
      <w:r>
        <w:t>Se consignarán por el total devengado y, separadamente, la aportación empresarial a la Seguridad Social con el porcentaje aplicado en función del</w:t>
      </w:r>
      <w:r>
        <w:t xml:space="preserve"> tipo de contrato </w:t>
      </w:r>
    </w:p>
    <w:p w:rsidR="00683359" w:rsidRDefault="00B46A5E">
      <w:pPr>
        <w:numPr>
          <w:ilvl w:val="0"/>
          <w:numId w:val="28"/>
        </w:numPr>
        <w:ind w:left="1019" w:right="360" w:hanging="709"/>
      </w:pPr>
      <w:r>
        <w:t xml:space="preserve">Cuando sólo se cargue a esta subvención una parte de la nómina, se acompañará de un escrito explicando el tiempo dedicado a la operación y el cálculo de cantidades. </w:t>
      </w:r>
    </w:p>
    <w:p w:rsidR="00683359" w:rsidRDefault="00B46A5E">
      <w:pPr>
        <w:numPr>
          <w:ilvl w:val="0"/>
          <w:numId w:val="28"/>
        </w:numPr>
        <w:ind w:left="1019" w:right="360" w:hanging="709"/>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5478" name="Group 13547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7158" name="Rectangle 715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7159" name="Rectangle 715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160" name="Rectangle 716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5478" style="width:18.7031pt;height:260.43pt;position:absolute;mso-position-horizontal-relative:page;mso-position-horizontal:absolute;margin-left:662.808pt;mso-position-vertical-relative:page;margin-top:512.37pt;" coordsize="2375,33074">
                <v:rect id="Rectangle 715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715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16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114 </w:t>
                        </w:r>
                      </w:p>
                    </w:txbxContent>
                  </v:textbox>
                </v:rect>
                <w10:wrap type="square"/>
              </v:group>
            </w:pict>
          </mc:Fallback>
        </mc:AlternateContent>
      </w:r>
      <w:r>
        <w:t>Si se incluyen nóminas de pagas extras, éstas se consignarán con la cantidad que corresponda de prorratearl</w:t>
      </w:r>
      <w:r>
        <w:t>a entre el resto de las nóminas de la misma persona trabajadora incluidas en la operación. -   En el caso de incluirse “finiquitos”, se acompañará copia del contrato de la persona trabajadora, en el que constará que fue contratado específicamente para el p</w:t>
      </w:r>
      <w:r>
        <w:t xml:space="preserve">resente proyecto. b)   Gastos justificados con recibos: </w:t>
      </w:r>
    </w:p>
    <w:p w:rsidR="00683359" w:rsidRDefault="00B46A5E">
      <w:pPr>
        <w:numPr>
          <w:ilvl w:val="0"/>
          <w:numId w:val="28"/>
        </w:numPr>
        <w:ind w:left="1019" w:right="360" w:hanging="709"/>
      </w:pPr>
      <w:r>
        <w:t xml:space="preserve">Los recibos o facturas cumplirán los requisitos que se señalan en el punto 6 y 7 anteriores y, además, consignarán la retención del IRPF. </w:t>
      </w:r>
    </w:p>
    <w:p w:rsidR="00683359" w:rsidRDefault="00B46A5E">
      <w:pPr>
        <w:numPr>
          <w:ilvl w:val="0"/>
          <w:numId w:val="28"/>
        </w:numPr>
        <w:ind w:left="1019" w:right="360" w:hanging="709"/>
      </w:pPr>
      <w:r>
        <w:t>En el concepto de gasto se recogerá concretamente el tipo de</w:t>
      </w:r>
      <w:r>
        <w:t xml:space="preserve"> trabajo realizado (no serán válidas expresiones como “colaborar” o “participación en …”), así como el lugar y la fecha en que se realizó, y, en el caso de cursos, etc., número de horas que se facturan o número de conferencias. </w:t>
      </w:r>
    </w:p>
    <w:p w:rsidR="00683359" w:rsidRDefault="00B46A5E">
      <w:pPr>
        <w:numPr>
          <w:ilvl w:val="0"/>
          <w:numId w:val="28"/>
        </w:numPr>
        <w:ind w:left="1019" w:right="360" w:hanging="709"/>
      </w:pPr>
      <w:r>
        <w:t>Los gastos de personal se r</w:t>
      </w:r>
      <w:r>
        <w:t xml:space="preserve">eferirán exclusivamente a este concepto y no contendrán otro tipo de compensaciones (dietas, suplidos, etc.), tampoco podrán sustituirse por otras compensaciones, como regalos. </w:t>
      </w:r>
    </w:p>
    <w:p w:rsidR="00683359" w:rsidRDefault="00B46A5E">
      <w:pPr>
        <w:ind w:left="320" w:right="360"/>
      </w:pPr>
      <w:r>
        <w:t xml:space="preserve">2º)  Justificación de gastos de actividades. </w:t>
      </w:r>
    </w:p>
    <w:p w:rsidR="00683359" w:rsidRDefault="00B46A5E">
      <w:pPr>
        <w:ind w:left="320" w:right="360"/>
      </w:pPr>
      <w:r>
        <w:t xml:space="preserve">Deberá tenerse en cuenta: </w:t>
      </w:r>
    </w:p>
    <w:p w:rsidR="00683359" w:rsidRDefault="00B46A5E">
      <w:pPr>
        <w:numPr>
          <w:ilvl w:val="0"/>
          <w:numId w:val="28"/>
        </w:numPr>
        <w:ind w:left="1019" w:right="360" w:hanging="709"/>
      </w:pPr>
      <w:r>
        <w:t>La fe</w:t>
      </w:r>
      <w:r>
        <w:t>cha de realización de actividades no podrá sobrepasar la fecha que la resolución de concesión determina para la finalización de la operación. Sin embargo, al utilizarse el criterio contable de devengo, si alguna factura tiene fecha de pago posterior a la d</w:t>
      </w:r>
      <w:r>
        <w:t xml:space="preserve">e terminación de la operación, se expresará en la factura la fecha de entrega del bien o de realización del trabajo por el emisor de la misma. </w:t>
      </w:r>
    </w:p>
    <w:p w:rsidR="00683359" w:rsidRDefault="00B46A5E">
      <w:pPr>
        <w:numPr>
          <w:ilvl w:val="0"/>
          <w:numId w:val="28"/>
        </w:numPr>
        <w:ind w:left="1019" w:right="360" w:hanging="709"/>
      </w:pPr>
      <w:r>
        <w:t>La adquisición de materiales, gastos de publicidad, etc. para una actividad determinada lógicamente debe ser ant</w:t>
      </w:r>
      <w:r>
        <w:t xml:space="preserve">erior a la realización de la actividad. </w:t>
      </w:r>
    </w:p>
    <w:p w:rsidR="00683359" w:rsidRDefault="00B46A5E">
      <w:pPr>
        <w:ind w:left="320" w:right="360"/>
      </w:pPr>
      <w:r>
        <w:t xml:space="preserve">3º)   Justificación de gastos de viaje. </w:t>
      </w:r>
    </w:p>
    <w:p w:rsidR="00683359" w:rsidRDefault="00B46A5E">
      <w:pPr>
        <w:numPr>
          <w:ilvl w:val="0"/>
          <w:numId w:val="28"/>
        </w:numPr>
        <w:ind w:left="1019" w:right="360" w:hanging="709"/>
      </w:pPr>
      <w:r>
        <w:t xml:space="preserve">Los gastos de viaje se atendrán a lo dispuesto en el Decreto 251/1997, de 30 de septiembre, por el que se aprueba el Reglamento de indemnizaciones por razón de servicio (BOC </w:t>
      </w:r>
      <w:r>
        <w:t xml:space="preserve">137, de 22 de octubre), modificado por el Decreto 67/2002, de 20 de mayo (BOC 88, de 28 de junio), con las cuantías para dietas en territorio nacional vigentes en cada momento, y que correspondan, en todo caso, al grupo 2º. </w:t>
      </w:r>
    </w:p>
    <w:p w:rsidR="00683359" w:rsidRDefault="00B46A5E">
      <w:pPr>
        <w:numPr>
          <w:ilvl w:val="0"/>
          <w:numId w:val="28"/>
        </w:numPr>
        <w:ind w:left="1019" w:right="360" w:hanging="709"/>
      </w:pPr>
      <w:r>
        <w:t>Los gastos de viaje se justific</w:t>
      </w:r>
      <w:r>
        <w:t xml:space="preserve">arán con el correspondiente Anexo incorporado a la Guía Procedimental, y acompañándolo de los justificantes oportunos. </w:t>
      </w:r>
    </w:p>
    <w:p w:rsidR="00683359" w:rsidRDefault="00B46A5E">
      <w:pPr>
        <w:numPr>
          <w:ilvl w:val="0"/>
          <w:numId w:val="28"/>
        </w:numPr>
        <w:ind w:left="1019" w:right="360" w:hanging="709"/>
      </w:pPr>
      <w:r>
        <w:t xml:space="preserve">En los viajes sólo se admitirán gastos de taxi de las fechas en que se realiza el viaje. </w:t>
      </w:r>
    </w:p>
    <w:p w:rsidR="00683359" w:rsidRDefault="00B46A5E">
      <w:pPr>
        <w:numPr>
          <w:ilvl w:val="0"/>
          <w:numId w:val="28"/>
        </w:numPr>
        <w:ind w:left="1019" w:right="360" w:hanging="709"/>
      </w:pPr>
      <w:r>
        <w:t>Todos los viajes deben estar suficientemente m</w:t>
      </w:r>
      <w:r>
        <w:t xml:space="preserve">otivados para justificar su relación con la operación subvencionada. </w:t>
      </w:r>
    </w:p>
    <w:p w:rsidR="00683359" w:rsidRDefault="00B46A5E">
      <w:pPr>
        <w:numPr>
          <w:ilvl w:val="0"/>
          <w:numId w:val="28"/>
        </w:numPr>
        <w:ind w:left="1019" w:right="360" w:hanging="709"/>
      </w:pPr>
      <w:r>
        <w:t xml:space="preserve">No será admisible la inclusión de billetes o de facturas de hotel sin la hoja de liquidación firmada en original por el perceptor. </w:t>
      </w:r>
    </w:p>
    <w:p w:rsidR="00683359" w:rsidRDefault="00B46A5E">
      <w:pPr>
        <w:numPr>
          <w:ilvl w:val="0"/>
          <w:numId w:val="28"/>
        </w:numPr>
        <w:ind w:left="1019" w:right="360" w:hanging="709"/>
      </w:pPr>
      <w:r>
        <w:t>Los coches alquilados no tendrán la consideración de c</w:t>
      </w:r>
      <w:r>
        <w:t xml:space="preserve">oche particular, por lo que sólo se subvencionará el gasto del alquiler. </w:t>
      </w:r>
    </w:p>
    <w:p w:rsidR="00683359" w:rsidRDefault="00B46A5E">
      <w:pPr>
        <w:ind w:left="320" w:right="360"/>
      </w:pPr>
      <w:r>
        <w:t xml:space="preserve">Las cantidades máximas a considerar por cada concepto son: </w:t>
      </w:r>
    </w:p>
    <w:p w:rsidR="00683359" w:rsidRDefault="00B46A5E">
      <w:pPr>
        <w:numPr>
          <w:ilvl w:val="0"/>
          <w:numId w:val="28"/>
        </w:numPr>
        <w:ind w:left="1019" w:right="360" w:hanging="709"/>
      </w:pPr>
      <w:r>
        <w:t xml:space="preserve">Alojamiento: 65 euros por noche.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2398" name="Group 13239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7290" name="Rectangle 729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7291" name="Rectangle 729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292" name="Rectangle 729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2398" style="width:18.7031pt;height:260.43pt;position:absolute;mso-position-horizontal-relative:page;mso-position-horizontal:absolute;margin-left:662.808pt;mso-position-vertical-relative:page;margin-top:512.37pt;" coordsize="2375,33074">
                <v:rect id="Rectangle 729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729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29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114 </w:t>
                        </w:r>
                      </w:p>
                    </w:txbxContent>
                  </v:textbox>
                </v:rect>
                <w10:wrap type="square"/>
              </v:group>
            </w:pict>
          </mc:Fallback>
        </mc:AlternateContent>
      </w:r>
      <w:r>
        <w:t>Los alojamientos de precio superior se justificarán por 65 euros. No se considerarán los gastos suplementar</w:t>
      </w:r>
      <w:r>
        <w:t xml:space="preserve">ios (aparcamiento, minibar, etc.) que se incluyen en las facturas, aunque sí el desayuno, con el límite total de 65 euros indicados. </w:t>
      </w:r>
    </w:p>
    <w:p w:rsidR="00683359" w:rsidRDefault="00B46A5E">
      <w:pPr>
        <w:numPr>
          <w:ilvl w:val="0"/>
          <w:numId w:val="28"/>
        </w:numPr>
        <w:ind w:left="1019" w:right="360" w:hanging="709"/>
      </w:pPr>
      <w:r>
        <w:t>Manutención: 36 euros por día o 18 euros por medio día. Se considera medio día cuando la salida ha sido posterior a las 14</w:t>
      </w:r>
      <w:r>
        <w:t xml:space="preserve"> horas o la vuelta anterior a las 22 horas, por ello es necesario indicar las horas de salida y regreso. </w:t>
      </w:r>
    </w:p>
    <w:p w:rsidR="00683359" w:rsidRDefault="00B46A5E">
      <w:pPr>
        <w:ind w:left="320" w:right="360"/>
      </w:pPr>
      <w:r>
        <w:t>En los viajes realizados en un sólo día, cuando la estancia exceda de 4 horas y finalice después de las 16 horas, se percibirán 18 euros en concepto d</w:t>
      </w:r>
      <w:r>
        <w:t xml:space="preserve">e manutención. - Desplazamientos: Precio de la factura o del billete correspondiente. </w:t>
      </w:r>
    </w:p>
    <w:p w:rsidR="00683359" w:rsidRDefault="00B46A5E">
      <w:pPr>
        <w:ind w:left="320" w:right="360"/>
      </w:pPr>
      <w:r>
        <w:t>En avión se utilizará la clase turista exclusivamente. Los billetes de ida y de vuelta deberán ser desde la localidad de residencia a la de la realización de la activida</w:t>
      </w:r>
      <w:r>
        <w:t xml:space="preserve">d, en otro caso se deberá acompañar de un escrito motivando el cambio. </w:t>
      </w:r>
    </w:p>
    <w:p w:rsidR="00683359" w:rsidRDefault="00B46A5E">
      <w:pPr>
        <w:ind w:left="320" w:right="360"/>
      </w:pPr>
      <w:r>
        <w:t xml:space="preserve">El desplazamiento en coche particular se abonará a un máximo de 0,19 euros el kilómetro, considerando distancias oficiales entre poblaciones. No se incluirán tiques de gasolina. </w:t>
      </w:r>
    </w:p>
    <w:p w:rsidR="00683359" w:rsidRDefault="00B46A5E">
      <w:pPr>
        <w:ind w:left="320" w:right="360"/>
      </w:pPr>
      <w:r>
        <w:t>La en</w:t>
      </w:r>
      <w:r>
        <w:t xml:space="preserve">tidad se abstendrá de incluir gastos de viaje que no cumplan todos y cada uno de estos requisitos. </w:t>
      </w:r>
    </w:p>
    <w:p w:rsidR="00683359" w:rsidRDefault="00B46A5E">
      <w:pPr>
        <w:spacing w:after="104" w:line="259" w:lineRule="auto"/>
        <w:ind w:left="325" w:right="0" w:firstLine="0"/>
        <w:jc w:val="left"/>
      </w:pPr>
      <w:r>
        <w:t xml:space="preserve">  </w:t>
      </w:r>
    </w:p>
    <w:p w:rsidR="00683359" w:rsidRDefault="00B46A5E">
      <w:pPr>
        <w:ind w:left="320" w:right="360"/>
      </w:pPr>
      <w:r>
        <w:t xml:space="preserve">4º)  Justificación de gastos de gestión y administración. </w:t>
      </w:r>
    </w:p>
    <w:p w:rsidR="00683359" w:rsidRDefault="00B46A5E">
      <w:pPr>
        <w:numPr>
          <w:ilvl w:val="0"/>
          <w:numId w:val="29"/>
        </w:numPr>
        <w:ind w:left="1019" w:right="360" w:hanging="709"/>
      </w:pPr>
      <w:r>
        <w:t xml:space="preserve">No se incluirán gastos de reparaciones o instalaciones. </w:t>
      </w:r>
    </w:p>
    <w:p w:rsidR="00683359" w:rsidRDefault="00B46A5E">
      <w:pPr>
        <w:numPr>
          <w:ilvl w:val="0"/>
          <w:numId w:val="29"/>
        </w:numPr>
        <w:ind w:left="1019" w:right="360" w:hanging="709"/>
      </w:pPr>
      <w:r>
        <w:t>Los gastos de suministros como los de</w:t>
      </w:r>
      <w:r>
        <w:t xml:space="preserve"> teléfono se atendrán a las fechas de desarrollo de la operación.-  Todos los gastos que se incluyan guardarán relación directa con la operación, tanto en fechas como en contenido y se justificarán con la factura, no con la comunicación bancaria, ni con ce</w:t>
      </w:r>
      <w:r>
        <w:t xml:space="preserve">rtificación de la entidad. -  Los gastos de personal de administración se justificarán de la forma que se recoge en el párrafo 1. </w:t>
      </w:r>
    </w:p>
    <w:p w:rsidR="00683359" w:rsidRDefault="00B46A5E">
      <w:pPr>
        <w:spacing w:after="140"/>
        <w:ind w:left="320" w:right="360"/>
      </w:pPr>
      <w:r>
        <w:t xml:space="preserve">5º)  Justificación de gastos específicos de servicios prestados por empresas de consultoría o asistencia técnica. </w:t>
      </w:r>
    </w:p>
    <w:p w:rsidR="00683359" w:rsidRDefault="00B46A5E">
      <w:pPr>
        <w:ind w:left="320" w:right="360"/>
      </w:pPr>
      <w:r>
        <w:t>Cuando en la ejecución de la operación se haga necesario destinar un importe superior a 15.000 € para la prestación de un determinado servicio por empresas de consultoría o asistencia técnica, la entidad beneficiaria deberá solicitar como mínimo tres ofert</w:t>
      </w:r>
      <w:r>
        <w:t>as a diferentes proveedores con carácter previo a la contracción del compromiso para la prestación del servicio, salvo que por las especiales características del gasto no exista en el mercado suficiente número de entidades que lo administren o presten, o s</w:t>
      </w:r>
      <w:r>
        <w:t xml:space="preserve">alvo que el gasto se hubiera realizado con anterioridad a la concesión de la subvención. </w:t>
      </w:r>
    </w:p>
    <w:p w:rsidR="00683359" w:rsidRDefault="00B46A5E">
      <w:pPr>
        <w:ind w:left="320" w:right="360"/>
      </w:pPr>
      <w:r>
        <w:t>La elección entre las ofertas presentadas, que deberán aportarse en la justificación, se realizará conforme a criterios de eficiencia y economía, debiendo justificars</w:t>
      </w:r>
      <w:r>
        <w:t xml:space="preserve">e expresamente en una memoria la elección cuando no recaiga en la propuesta económica más ventajosa. </w:t>
      </w:r>
    </w:p>
    <w:p w:rsidR="00683359" w:rsidRDefault="00B46A5E">
      <w:pPr>
        <w:ind w:left="320" w:right="360"/>
      </w:pPr>
      <w:r>
        <w:t xml:space="preserve">6º) Seguro de los desempleados. </w:t>
      </w:r>
    </w:p>
    <w:p w:rsidR="00683359" w:rsidRDefault="00B46A5E">
      <w:pPr>
        <w:ind w:left="320" w:right="360"/>
      </w:pPr>
      <w:r>
        <w:t>La Entidad deberá contar con un seguro que cubra los accidentes personales y responsabilidad civil de las personas desemp</w:t>
      </w:r>
      <w:r>
        <w:t>leadas atendidas en el programa. La acreditación de la existencia de dicho seguro podrá ser realizada en cualquier momento por parte del SCE. Asimismo, al respecto del seguro, la entidad deberá cumplir con la normativa en materia de Certificados Profesiona</w:t>
      </w:r>
      <w:r>
        <w:t xml:space="preserve">les.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1353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2647" name="Group 13264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7403" name="Rectangle 7403"/>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7404" name="Rectangle 7404"/>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405" name="Rectangle 7405"/>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2647" style="width:18.7031pt;height:260.43pt;position:absolute;mso-position-horizontal-relative:page;mso-position-horizontal:absolute;margin-left:662.808pt;mso-position-vertical-relative:page;margin-top:512.37pt;" coordsize="2375,33074">
                <v:rect id="Rectangle 7403"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7404"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405"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114 </w:t>
                        </w:r>
                      </w:p>
                    </w:txbxContent>
                  </v:textbox>
                </v:rect>
                <w10:wrap type="square"/>
              </v:group>
            </w:pict>
          </mc:Fallback>
        </mc:AlternateContent>
      </w:r>
      <w:r>
        <w:t>11. El régimen contenido en esta cláusula podrá ser objeto de modificación o adaptación a las condiciones concretas de ejecución de cada programa, previa aprobación de la Comisión Mixta de Seguimiento mediante memoria motivada que se incorporará al present</w:t>
      </w:r>
      <w:r>
        <w:t xml:space="preserve">e Convenio como Adenda. Vigésima.- COMISIÓN MIXTA DE SEGUIMIENTO. </w:t>
      </w:r>
    </w:p>
    <w:p w:rsidR="00683359" w:rsidRDefault="00B46A5E">
      <w:pPr>
        <w:ind w:left="320" w:right="360"/>
      </w:pPr>
      <w:r>
        <w:t>Con el objeto de garantizar la correcta ejecución y control del Proyecto, se crea una Comisión Mixta de Seguimiento, que funcionará como órgano colegiado, y estará integrada por cinco miemb</w:t>
      </w:r>
      <w:r>
        <w:t xml:space="preserve">ros: </w:t>
      </w:r>
    </w:p>
    <w:p w:rsidR="00683359" w:rsidRDefault="00B46A5E">
      <w:pPr>
        <w:spacing w:after="4"/>
        <w:ind w:left="320" w:right="360"/>
      </w:pPr>
      <w:r>
        <w:t xml:space="preserve">• Tres en representación del Servicio Canario de Empleo, uno de los cuales actuará en calidad de </w:t>
      </w:r>
    </w:p>
    <w:p w:rsidR="00683359" w:rsidRDefault="00B46A5E">
      <w:pPr>
        <w:ind w:left="320" w:right="360"/>
      </w:pPr>
      <w:r>
        <w:t>Presidente, otro en calidad de Secretario con voz y voto, y el tercero como vocal. • Dos en representación de la Entidad beneficiaria, que actuarán como</w:t>
      </w:r>
      <w:r>
        <w:t xml:space="preserve"> vocales. </w:t>
      </w:r>
    </w:p>
    <w:p w:rsidR="00683359" w:rsidRDefault="00B46A5E">
      <w:pPr>
        <w:ind w:left="320" w:right="360"/>
      </w:pPr>
      <w:r>
        <w:t>Entre sus funciones fundamentales destaca la de acordar, con carácter previo a su aprobación por parte de la Dirección del Servicio Canario de Empleo, todas aquellas solicitudes de modificación presentadas por las Entidades beneficiarias al ampa</w:t>
      </w:r>
      <w:r>
        <w:t xml:space="preserve">ro de las Cláusulas Sexta y Séptima del presente Convenio, así como todas aquellas otras relacionadas con el control y evaluación del Proyecto. </w:t>
      </w:r>
    </w:p>
    <w:p w:rsidR="00683359" w:rsidRDefault="00B46A5E">
      <w:pPr>
        <w:ind w:left="320" w:right="360"/>
      </w:pPr>
      <w:r>
        <w:t>Respecto de su régimen de funcionamiento, se estará a lo dispuesto, con carácter general, en la Sección Tercera</w:t>
      </w:r>
      <w:r>
        <w:t xml:space="preserve"> de la Ley 40/2015, de 1 de octubre, del Régimen Jurídico del Sector Público, así como en aquellas normas de régimen propio de las que se pueda dotar la propia Comisión. </w:t>
      </w:r>
    </w:p>
    <w:p w:rsidR="00683359" w:rsidRDefault="00B46A5E">
      <w:pPr>
        <w:ind w:left="320" w:right="360"/>
      </w:pPr>
      <w:r>
        <w:t xml:space="preserve">Vigesimoprimera.- CONTROL DE ACCIONES E INTERPRETACIÓN DEL CONVENIO. </w:t>
      </w:r>
    </w:p>
    <w:p w:rsidR="00683359" w:rsidRDefault="00B46A5E">
      <w:pPr>
        <w:ind w:left="320" w:right="360"/>
      </w:pPr>
      <w:r>
        <w:t>El Servicio Can</w:t>
      </w:r>
      <w:r>
        <w:t xml:space="preserve">ario de Empleo ejercerá todas aquellas acciones que estime necesarias para realizar el seguimiento, evaluación y control de las acciones objeto del presente Convenio, sin perjuicio de las demás acciones de comprobación y control recogidas en los artículos </w:t>
      </w:r>
      <w:r>
        <w:t xml:space="preserve">10 y 11 de las Bases, así como en el resto de la normativa de general y pertinente aplicación. </w:t>
      </w:r>
    </w:p>
    <w:p w:rsidR="00683359" w:rsidRDefault="00B46A5E">
      <w:pPr>
        <w:ind w:left="320" w:right="360"/>
      </w:pPr>
      <w:r>
        <w:t>En particular, la Entidad queda obligada a facilitar las acciones de comprobación que puedan realizar los órganos descritos, facilitar toda la documentación que</w:t>
      </w:r>
      <w:r>
        <w:t xml:space="preserve"> les sea requerida en el ejercicio de tales actuaciones, así como acudir a las reuniones convocadas por el Servicio Canario de Empleo a través de representante idóneo, a fin de controlar o comunicar cualquier incidencia que se estime relevante para el desa</w:t>
      </w:r>
      <w:r>
        <w:t xml:space="preserve">rrollo del programa. </w:t>
      </w:r>
    </w:p>
    <w:p w:rsidR="00683359" w:rsidRDefault="00B46A5E">
      <w:pPr>
        <w:ind w:left="320" w:right="360"/>
      </w:pPr>
      <w:r>
        <w:t>La resolución de las posibles dudas interpretativas o lagunas a que pudiera dar lugar la aplicación del presente Convenio será realizada por el Servicio Canario de Empleo, teniendo en cuenta, no obstante, la opinión manifestada por la</w:t>
      </w:r>
      <w:r>
        <w:t xml:space="preserve"> Entidad beneficiaria. En cualquier caso, las soluciones adoptadas tendrán muy en cuenta la finalidad del programa subvencionado, así como la necesaria conjugación entre ésta, y el necesario respeto a los compromisos y obligaciones adquiridos. </w:t>
      </w:r>
    </w:p>
    <w:p w:rsidR="00683359" w:rsidRDefault="00B46A5E">
      <w:pPr>
        <w:ind w:left="320" w:right="360"/>
      </w:pPr>
      <w:r>
        <w:t>Vigesimoseg</w:t>
      </w:r>
      <w:r>
        <w:t xml:space="preserve">unda.- SUBCONTRATACIÓN.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2959" name="Group 132959"/>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7514" name="Rectangle 751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7515" name="Rectangle 751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516" name="Rectangle 751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2959" style="width:18.7031pt;height:260.43pt;position:absolute;mso-position-horizontal-relative:page;mso-position-horizontal:absolute;margin-left:662.808pt;mso-position-vertical-relative:page;margin-top:512.37pt;" coordsize="2375,33074">
                <v:rect id="Rectangle 751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751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51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114 </w:t>
                        </w:r>
                      </w:p>
                    </w:txbxContent>
                  </v:textbox>
                </v:rect>
                <w10:wrap type="square"/>
              </v:group>
            </w:pict>
          </mc:Fallback>
        </mc:AlternateContent>
      </w:r>
      <w:r>
        <w:t>Los beneficiarios podrán subcontratar hasta el cien por cien de la ejecución de la actividad que constituye el objeto de la subvención, en los términos establecidos en la Orden TAS/816/2005, de 21 de marzo, por el que se adecuan al régimen jurídico estable</w:t>
      </w:r>
      <w:r>
        <w:t>cido en la Ley 38/2003, General de Subvenciones, las normas reguladoras de subvenciones que se conceden por el Servicio Público de Empleo Estatal en los ámbitos del empleo y de formación profesional ocupacional (BOE de 1/04/2005). Cuando la actividad conce</w:t>
      </w:r>
      <w:r>
        <w:t xml:space="preserve">rtada con terceros exceda del 20 por ciento del importe de la subvención y dicho importe sea superior a 60.000 euros, la celebración del correspondiente contrato deberá formalizarse por escrito y ser autorizado previamente por el órgano concedente, ya sea </w:t>
      </w:r>
      <w:r>
        <w:t xml:space="preserve">de forma expresa en la propia resolución concesora de la subvención o mediante resolución posterior, emitida en el plazo de 15 días a contar desde la solicitud de la autorización. Se entenderá otorgada la autorización cuando transcurra el citado plazo sin </w:t>
      </w:r>
      <w:r>
        <w:t xml:space="preserve">pronunciamiento del órgano concedente. En ningún caso podrá fraccionarse un contrato con el objeto de disminuir la cuantía del mismo y eludir el cumplimiento de este requisito. </w:t>
      </w:r>
    </w:p>
    <w:p w:rsidR="00683359" w:rsidRDefault="00B46A5E">
      <w:pPr>
        <w:ind w:left="320" w:right="360"/>
      </w:pPr>
      <w:r>
        <w:t>Asimismo, los beneficiarios podrán concertar con personas o entidades vinculad</w:t>
      </w:r>
      <w:r>
        <w:t xml:space="preserve">as a los mismos la ejecución total o parcial de las actividades subvencionadas, siempre que la contratación se realice de acuerdo con las condiciones normales de mercado y se obtenga la previa autorización del órgano concedente, ya sea de forma expresa en </w:t>
      </w:r>
      <w:r>
        <w:t>la propia resolución de concesión de la subvención o mediante resolución posterior, emitida en el plazo de 15 días a contar desde la solicitud de la autorización. En este caso, se entenderá denegada la autorización cuando transcurra el citado plazo sin pro</w:t>
      </w:r>
      <w:r>
        <w:t xml:space="preserve">nunciamiento del órgano concedente. </w:t>
      </w:r>
    </w:p>
    <w:p w:rsidR="00683359" w:rsidRDefault="00B46A5E">
      <w:pPr>
        <w:ind w:left="320" w:right="360"/>
      </w:pPr>
      <w:r>
        <w:t>En todo caso, será de aplicación a los beneficiarios y contratistas los límites y obligaciones establecidos en el artículo 29 y 31 de la Ley 38/2003, de 17 de noviembre, General de Subvenciones, y en su Reglamento de de</w:t>
      </w:r>
      <w:r>
        <w:t xml:space="preserve">sarrollo. </w:t>
      </w:r>
    </w:p>
    <w:p w:rsidR="00683359" w:rsidRDefault="00B46A5E">
      <w:pPr>
        <w:ind w:left="320" w:right="360"/>
      </w:pPr>
      <w:r>
        <w:t>En cualquier caso, y con independencia de lo expuesto, a la hora de llevar a cabo las subcontrataciones de acciones formativas, la entidad beneficiaria deberá cumplir las condiciones y requisitos procedimentales establecidos por el Servicio Cana</w:t>
      </w:r>
      <w:r>
        <w:t xml:space="preserve">rio de Empleo, según instrucción de la que se dará oportuno y previo traslado a las entidades beneficiarias, y que se encuentra a disposición de las mismas en la dirección web citada en la cláusula 15ª, bajo el nombre “Criterios Subcontratación”. </w:t>
      </w:r>
    </w:p>
    <w:p w:rsidR="00683359" w:rsidRDefault="00B46A5E">
      <w:pPr>
        <w:ind w:left="320" w:right="360"/>
      </w:pPr>
      <w:r>
        <w:t>Vigesimo</w:t>
      </w:r>
      <w:r>
        <w:t xml:space="preserve">tercera.- OBLIGACIÓN DE REGISTRO EN APLICACIÓN SISPECAN-SUBVENCIONES. </w:t>
      </w:r>
    </w:p>
    <w:p w:rsidR="00683359" w:rsidRDefault="00B46A5E">
      <w:pPr>
        <w:ind w:left="320" w:right="360"/>
      </w:pPr>
      <w:r>
        <w:t>Las entidades beneficiarias tendrán la obligación de introducir los datos relativos a los beneficiarios finales de las actuaciones en la/s  aplicación/es pertenecientes al Sistema de In</w:t>
      </w:r>
      <w:r>
        <w:t>formación del Servicio Público de Empleo de Canarias (SISPECAN) conforme a las instrucciones que el SCE establezca, cumplimentando todos los campos de carácter obligatorio, y tener actualizada la introducción de dicha información con una periodicidad mensu</w:t>
      </w:r>
      <w:r>
        <w:t>al. Se dará un plazo de 7 días hábiles, a partir del día que cada persona desempleada es atendida, para introducir sus datos en el/los aplicativo/s y/o añadirle alguna actuación. El incumplimiento de ambas obligaciones podrá conllevar que la persona afecta</w:t>
      </w:r>
      <w:r>
        <w:t xml:space="preserve">da no se contabilice en los objetivos establecidos para el proyecto. </w:t>
      </w:r>
    </w:p>
    <w:p w:rsidR="00683359" w:rsidRDefault="00B46A5E">
      <w:pPr>
        <w:ind w:left="320" w:right="360"/>
      </w:pPr>
      <w:r>
        <w:t xml:space="preserve">Vigesimocuarta.- COLABORACIÓN EN CONSULTA SATISFACCIÓN USUARIOS PARA EVALUAR CALIDAD DE LAS ACCIONES. </w:t>
      </w:r>
    </w:p>
    <w:p w:rsidR="00683359" w:rsidRDefault="00B46A5E">
      <w:pPr>
        <w:ind w:left="320" w:right="360"/>
      </w:pPr>
      <w:r>
        <w:t>Las entidades beneficiarias estarán obligadas a colaborar en el desarrollo de las a</w:t>
      </w:r>
      <w:r>
        <w:t xml:space="preserve">ctuaciones o planes de evaluación de la satisfacción de las personas participantes, que se diseñen y ejecuten por el SCE, en los términos que en los mismos se determinen. </w:t>
      </w:r>
    </w:p>
    <w:p w:rsidR="00683359" w:rsidRDefault="00B46A5E">
      <w:pPr>
        <w:ind w:left="320" w:right="360"/>
      </w:pPr>
      <w:r>
        <w:t xml:space="preserve">Vigesimoquinta.- OBLIGACIÓN DE LLEVAR CONTABILIDAD SEPARADA. </w:t>
      </w:r>
    </w:p>
    <w:p w:rsidR="00683359" w:rsidRDefault="00B46A5E">
      <w:pPr>
        <w:ind w:left="320" w:right="360"/>
      </w:pPr>
      <w:r>
        <w:t>En los supuestos en lo</w:t>
      </w:r>
      <w:r>
        <w:t>s que el abono de la subvención se efectúe mediante pagos anticipados, y siempre que el beneficiario sea una persona física o persona jurídica sujeta al derecho privado, incluidas expresamente las fundaciones y otras entidades sin ánimo de lucro, que no te</w:t>
      </w:r>
      <w:r>
        <w:t>ngan el carácter de Administraciones Públicas a las que se refiere el artículo 3 de la Ley 38/2003, de 17 de noviembre, General de Subvenciones, para garantizar su contabilidad separada del resto de operaciones de la actividad del beneficiario de subvencio</w:t>
      </w:r>
      <w:r>
        <w:t xml:space="preserve">nes otorgadas por el Servicio Público de Empleo, dicho beneficiario queda obligado a la identificación en cuenta contable separada de todos los ingresos y gastos referidos a operaciones de la afectación de la subvención a la finalidad de su concesión.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3051" name="Group 13305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7634" name="Rectangle 763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7635" name="Rectangle 763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636" name="Rectangle 763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3051" style="width:18.7031pt;height:260.43pt;position:absolute;mso-position-horizontal-relative:page;mso-position-horizontal:absolute;margin-left:662.808pt;mso-position-vertical-relative:page;margin-top:512.37pt;" coordsize="2375,33074">
                <v:rect id="Rectangle 763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763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63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114 </w:t>
                        </w:r>
                      </w:p>
                    </w:txbxContent>
                  </v:textbox>
                </v:rect>
                <w10:wrap type="square"/>
              </v:group>
            </w:pict>
          </mc:Fallback>
        </mc:AlternateContent>
      </w:r>
      <w:r>
        <w:t>A estos efectos deberá disponer de cuenta bancaria específica a la que el Servicio Público de Empleo transferirá, previa comunicación por el beneficiario del número de dicha cuenta, el montante total o parcial, según se determine en las bases reguladoras a</w:t>
      </w:r>
      <w:r>
        <w:t>plicables de la subvención concedida. Lo anterior se entiende sin perjuicio de la obligación de justificación de las subvenciones percibidas en los términos establecidos en la Ley 38/2003, de 17 de noviembre, General de Subvenciones y en las correspondient</w:t>
      </w:r>
      <w:r>
        <w:t xml:space="preserve">es bases reguladoras. </w:t>
      </w:r>
    </w:p>
    <w:p w:rsidR="00683359" w:rsidRDefault="00B46A5E">
      <w:pPr>
        <w:ind w:left="320" w:right="360"/>
      </w:pPr>
      <w:r>
        <w:t xml:space="preserve">Vigesimosexta.- RENDIMIENTOS FINANCIEROS. </w:t>
      </w:r>
    </w:p>
    <w:p w:rsidR="00683359" w:rsidRDefault="00B46A5E">
      <w:pPr>
        <w:ind w:left="320" w:right="360"/>
      </w:pPr>
      <w:r>
        <w:t>De acuerdo con lo previsto en el artículo 7 de la Orden TAS 816/2005, de 21 de marzo, en relación con el artículo 19.5 de la Ley 38/2003, de 17 de noviembre, General de Subvenciones, los ren</w:t>
      </w:r>
      <w:r>
        <w:t>dimientos financieros que se generen por los fondos librados a los beneficiarios, no incrementarán el importe de la subvención concedida, en razón a la escasa cuantía de estos y la dificultad de su aplicación a las actividades subvencionadas y de su seguim</w:t>
      </w:r>
      <w:r>
        <w:t xml:space="preserve">iento y control. </w:t>
      </w:r>
    </w:p>
    <w:p w:rsidR="00683359" w:rsidRDefault="00B46A5E">
      <w:pPr>
        <w:ind w:left="320" w:right="360"/>
      </w:pPr>
      <w:r>
        <w:t xml:space="preserve">Vigesimoséptima.- RESOLUCIÓN DEL CONVENIO. </w:t>
      </w:r>
    </w:p>
    <w:p w:rsidR="00683359" w:rsidRDefault="00B46A5E">
      <w:pPr>
        <w:ind w:left="320" w:right="360"/>
      </w:pPr>
      <w:r>
        <w:t xml:space="preserve">Serán causas de resolución del presente Convenio, las siguientes: </w:t>
      </w:r>
    </w:p>
    <w:p w:rsidR="00683359" w:rsidRDefault="00B46A5E">
      <w:pPr>
        <w:numPr>
          <w:ilvl w:val="0"/>
          <w:numId w:val="30"/>
        </w:numPr>
        <w:ind w:left="1019" w:right="360" w:hanging="709"/>
      </w:pPr>
      <w:r>
        <w:t xml:space="preserve">Por mutuo acuerdo entre las partes. </w:t>
      </w:r>
    </w:p>
    <w:p w:rsidR="00683359" w:rsidRDefault="00B46A5E">
      <w:pPr>
        <w:numPr>
          <w:ilvl w:val="0"/>
          <w:numId w:val="30"/>
        </w:numPr>
        <w:ind w:left="1019" w:right="360" w:hanging="709"/>
      </w:pPr>
      <w:r>
        <w:t>Por incumplimiento del Servicio Canario de Empleo de las estipulaciones contenidas en el C</w:t>
      </w:r>
      <w:r>
        <w:t xml:space="preserve">onvenio, a instancia de la Entidad beneficiaria. </w:t>
      </w:r>
    </w:p>
    <w:p w:rsidR="00683359" w:rsidRDefault="00B46A5E">
      <w:pPr>
        <w:numPr>
          <w:ilvl w:val="0"/>
          <w:numId w:val="30"/>
        </w:numPr>
        <w:ind w:left="1019" w:right="360" w:hanging="709"/>
      </w:pPr>
      <w:r>
        <w:t>Por incumplimiento por parte de la Entidad beneficiaria, de cualesquiera estipulaciones contenidas en el Convenio, o cualesquiera obligaciones y requisitos contenidos tanto en la Convocatoria, como en la Le</w:t>
      </w:r>
      <w:r>
        <w:t>y 38/2003 de 17 de noviembre, General de Subvenciones, en su Reglamento de desarrollo, así como en el resto de la normativa de general y pertinente aplicación, incluido el Real Decreto Legislativo 5/2000 de 4 de agosto, por el que se aprueba el texto Refun</w:t>
      </w:r>
      <w:r>
        <w:t xml:space="preserve">dido de la Ley sobre Infracciones y Sanciones en el Orden Social (BOE 189 del 2000). </w:t>
      </w:r>
    </w:p>
    <w:p w:rsidR="00683359" w:rsidRDefault="00B46A5E">
      <w:pPr>
        <w:numPr>
          <w:ilvl w:val="0"/>
          <w:numId w:val="30"/>
        </w:numPr>
        <w:ind w:left="1019" w:right="360" w:hanging="709"/>
      </w:pPr>
      <w:r>
        <w:t xml:space="preserve">Por decisión judicial declaratoria de la nulidad del convenio. </w:t>
      </w:r>
    </w:p>
    <w:p w:rsidR="00683359" w:rsidRDefault="00B46A5E">
      <w:pPr>
        <w:numPr>
          <w:ilvl w:val="0"/>
          <w:numId w:val="30"/>
        </w:numPr>
        <w:ind w:left="1019" w:right="360" w:hanging="709"/>
      </w:pPr>
      <w:r>
        <w:t xml:space="preserve">Por declaratoria de la nulidad del convenio. </w:t>
      </w:r>
    </w:p>
    <w:p w:rsidR="00683359" w:rsidRDefault="00B46A5E">
      <w:pPr>
        <w:numPr>
          <w:ilvl w:val="0"/>
          <w:numId w:val="30"/>
        </w:numPr>
        <w:ind w:left="1019" w:right="360" w:hanging="709"/>
      </w:pPr>
      <w:r>
        <w:t xml:space="preserve">Por cualquier otra causa distinta de las anteriores prevista en el convenio, o en otras leyes. </w:t>
      </w:r>
    </w:p>
    <w:p w:rsidR="00683359" w:rsidRDefault="00B46A5E">
      <w:pPr>
        <w:ind w:left="320" w:right="360"/>
      </w:pPr>
      <w:r>
        <w:t>Denunciado el Convenio y, en su caso, resuelto éste, se procederá a la liquidación final de la subvención percibida, teniendo en cuenta el estado de ejecución e</w:t>
      </w:r>
      <w:r>
        <w:t xml:space="preserve">n el que se encuentre en ese momento, según lo dispuesto en la cláusula decimosexta. </w:t>
      </w:r>
    </w:p>
    <w:p w:rsidR="00683359" w:rsidRDefault="00B46A5E">
      <w:pPr>
        <w:ind w:left="320" w:right="360"/>
      </w:pPr>
      <w:r>
        <w:t xml:space="preserve">Vigesimoctava.- RÉGIMEN JURÍDICO APLICABLE. </w:t>
      </w:r>
    </w:p>
    <w:p w:rsidR="00683359" w:rsidRDefault="00B46A5E">
      <w:pPr>
        <w:ind w:left="320" w:right="360"/>
      </w:pPr>
      <w:r>
        <w:t>Las partes firmantes se atendrán a lo dispuesto en el presente Convenio, así como en la Convocatoria y en las Bases regulador</w:t>
      </w:r>
      <w:r>
        <w:t>as, en la normativa aplicable en materia de procedimiento administrativo, así como en materia de concesión, reintegro y control financiero de subvenciones públicas, y demás normativa de general y pertinente aplicación, en particular lo establecido en la Or</w:t>
      </w:r>
      <w:r>
        <w:t>den TAS/816/2005, de 21 de marzo, citada; la Ley 38/2003, de 17 de noviembre, General de Subvenciones (BOE de 18/11/2003);  el Real Decreto 887/2006, de 21 de julio, por el que se aprueba el Reglamento de la Ley 38/2003 (BOE de 25/07/2006); en el Decreto 3</w:t>
      </w:r>
      <w:r>
        <w:t>6/2009, de 31 de marzo, por el que se establece el régimen general de subvenciones de la Comunidad Autónoma de Canarias (BOC de 8/04/2009), modificado por el Decreto 5/2015 de 30 de enero (BOC de 9/02/2015), en los aspectos organizativos y procedimentales,</w:t>
      </w:r>
      <w:r>
        <w:t xml:space="preserve"> así como en aquellas normas que las complementen o desarrollen.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3356" name="Group 13335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7746" name="Rectangle 7746"/>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7747" name="Rectangle 7747"/>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748" name="Rectangle 7748"/>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3356" style="width:18.7031pt;height:260.43pt;position:absolute;mso-position-horizontal-relative:page;mso-position-horizontal:absolute;margin-left:662.808pt;mso-position-vertical-relative:page;margin-top:512.37pt;" coordsize="2375,33074">
                <v:rect id="Rectangle 7746"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7747"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748"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114 </w:t>
                        </w:r>
                      </w:p>
                    </w:txbxContent>
                  </v:textbox>
                </v:rect>
                <w10:wrap type="square"/>
              </v:group>
            </w:pict>
          </mc:Fallback>
        </mc:AlternateContent>
      </w:r>
      <w:r>
        <w:t>El presente convenio es de carácter no contractual por la actividad en cuestión, tiene naturaleza administrativa y se rige por lo previsto en los artículos 47 a 5</w:t>
      </w:r>
      <w:r>
        <w:t>6 de la Ley 40/2015, de 1 de octubre, de Régimen Jurídico del Sector Público, así como por el Decreto 11/2019, de 11 de febrero, por el que se regula la actividad convencional y se crean y regulan el Registro General Electrónico de Convenios del Sector Púb</w:t>
      </w:r>
      <w:r>
        <w:t xml:space="preserve">lico de la Comunidad Autónoma y el Registro Electrónico de Órganos de Cooperación de la Administración Pública de la Comunidad Autónoma de Canarias y la Ley 12/2014, de 26 de diciembre, de transparencia y de acceso a la información pública. </w:t>
      </w:r>
    </w:p>
    <w:p w:rsidR="00683359" w:rsidRDefault="00B46A5E">
      <w:pPr>
        <w:ind w:left="320" w:right="360"/>
      </w:pPr>
      <w:r>
        <w:t xml:space="preserve">Conforme a lo </w:t>
      </w:r>
      <w:r>
        <w:t>dispuesto en el artículo 6 de la Ley 9/2017, de 8 de noviembre, de Contratos del Sector Público, por la que se transponen al ordenamiento jurídico español las Directivas del Parlamento Europeo y del Consejo 2014/23/UE y 2014/24/UE, de 26 de febrero de 2014</w:t>
      </w:r>
      <w:r>
        <w:t xml:space="preserve">, el presente Convenio está excluido del ámbito de aplicación de la citada Ley, si bien se aplicarán los principios de la misma para resolver las dudas y lagunas que pudieran presentarse. </w:t>
      </w:r>
    </w:p>
    <w:p w:rsidR="00683359" w:rsidRDefault="00B46A5E">
      <w:pPr>
        <w:ind w:left="320" w:right="360"/>
      </w:pPr>
      <w:r>
        <w:t>Vigesimonovena. - ORDEN Y ÓRGANO JURISDICCIONAL COMPETENTE PARA RES</w:t>
      </w:r>
      <w:r>
        <w:t xml:space="preserve">OLVER CONTROVERSIAS. </w:t>
      </w:r>
    </w:p>
    <w:p w:rsidR="00683359" w:rsidRDefault="00B46A5E">
      <w:pPr>
        <w:ind w:left="320" w:right="360"/>
      </w:pPr>
      <w:r>
        <w:t xml:space="preserve">La resolución de las controversias que pudieran plantearse sobre su ejecución e interpretación, deberán solventarse con carácter previo de mutuo acuerdo entre las partes, a través del Órgano Mixto previsto en la cláusula vigésima. Si </w:t>
      </w:r>
      <w:r>
        <w:t xml:space="preserve">dicho acuerdo no pudiera alcanzarse, será preferente la interpretación asumida por el SCE, quedando abierta, no obstante, las vías jurisdiccionales ante el Orden Jurisdiccional Contencioso-Administrativo. </w:t>
      </w:r>
    </w:p>
    <w:p w:rsidR="00683359" w:rsidRDefault="00B46A5E">
      <w:pPr>
        <w:ind w:left="320" w:right="360"/>
      </w:pPr>
      <w:r>
        <w:t>Y estando las partes conformes con el contenido de</w:t>
      </w:r>
      <w:r>
        <w:t xml:space="preserve"> este Convenio, y para que así conste, se firma a un solo efecto, en el lugar indicado en el encabezamiento, surtiendo efectos desde la fecha de su firma electrónica por parte de la Presidencia del SCE” </w:t>
      </w:r>
    </w:p>
    <w:p w:rsidR="00683359" w:rsidRDefault="00B46A5E">
      <w:pPr>
        <w:spacing w:after="104" w:line="259" w:lineRule="auto"/>
        <w:ind w:left="1033" w:right="0" w:firstLine="0"/>
        <w:jc w:val="left"/>
      </w:pPr>
      <w:r>
        <w:rPr>
          <w:i w:val="0"/>
        </w:rPr>
        <w:t xml:space="preserve"> </w:t>
      </w:r>
    </w:p>
    <w:p w:rsidR="00683359" w:rsidRDefault="00B46A5E">
      <w:pPr>
        <w:spacing w:after="101" w:line="247" w:lineRule="auto"/>
        <w:ind w:left="320" w:right="63"/>
      </w:pPr>
      <w:r>
        <w:rPr>
          <w:i w:val="0"/>
        </w:rPr>
        <w:t>Segundo: Facultar al Sra. Alcaldesa Presidenta par</w:t>
      </w:r>
      <w:r>
        <w:rPr>
          <w:i w:val="0"/>
        </w:rPr>
        <w:t xml:space="preserve">a la suscripción de este Convenio de colaboración y cualquier otro documento que en su caso sea preciso para la efectividad del presente acuerdo” </w:t>
      </w:r>
    </w:p>
    <w:p w:rsidR="00683359" w:rsidRDefault="00B46A5E">
      <w:pPr>
        <w:spacing w:after="104" w:line="259" w:lineRule="auto"/>
        <w:ind w:left="1033" w:right="0" w:firstLine="0"/>
        <w:jc w:val="left"/>
      </w:pPr>
      <w:r>
        <w:rPr>
          <w:i w:val="0"/>
        </w:rPr>
        <w:t xml:space="preserve"> </w:t>
      </w:r>
    </w:p>
    <w:p w:rsidR="00683359" w:rsidRDefault="00B46A5E">
      <w:pPr>
        <w:spacing w:after="104" w:line="259" w:lineRule="auto"/>
        <w:ind w:left="97" w:right="120"/>
        <w:jc w:val="center"/>
      </w:pPr>
      <w:r>
        <w:rPr>
          <w:i w:val="0"/>
        </w:rPr>
        <w:t xml:space="preserve">No obstante, la Junta de Gobierno Local acordará lo más procedente. </w:t>
      </w:r>
    </w:p>
    <w:p w:rsidR="00683359" w:rsidRDefault="00B46A5E">
      <w:pPr>
        <w:spacing w:after="116" w:line="259" w:lineRule="auto"/>
        <w:ind w:left="23" w:right="0" w:firstLine="0"/>
        <w:jc w:val="center"/>
      </w:pPr>
      <w:r>
        <w:rPr>
          <w:i w:val="0"/>
        </w:rPr>
        <w:t xml:space="preserve"> </w:t>
      </w:r>
    </w:p>
    <w:p w:rsidR="00683359" w:rsidRDefault="00B46A5E">
      <w:pPr>
        <w:spacing w:after="20" w:line="259" w:lineRule="auto"/>
        <w:ind w:left="1033" w:right="0" w:firstLine="0"/>
        <w:jc w:val="left"/>
      </w:pPr>
      <w:r>
        <w:rPr>
          <w:i w:val="0"/>
        </w:rPr>
        <w:t xml:space="preserve"> </w:t>
      </w:r>
    </w:p>
    <w:p w:rsidR="00683359" w:rsidRDefault="00B46A5E">
      <w:pPr>
        <w:spacing w:after="109"/>
      </w:pPr>
      <w:r>
        <w:rPr>
          <w:b/>
          <w:i w:val="0"/>
        </w:rPr>
        <w:t xml:space="preserve">     </w:t>
      </w:r>
      <w:r>
        <w:rPr>
          <w:b/>
          <w:i w:val="0"/>
        </w:rPr>
        <w:t>Consta en el expediente Informe Jurídico emitido por Doña Rosa Edelmira González Sabina, que desempeña el puesto de Jurista, de 02 de octubre de 2023, y fiscalizado favorablemente por el Interventor Municipal D. Nicolás Rojo Garnica, del 02 de octubre de 2</w:t>
      </w:r>
      <w:r>
        <w:rPr>
          <w:b/>
          <w:i w:val="0"/>
        </w:rPr>
        <w:t xml:space="preserve">023, del siguiente tenor literal: </w:t>
      </w:r>
    </w:p>
    <w:p w:rsidR="00683359" w:rsidRDefault="00B46A5E">
      <w:pPr>
        <w:spacing w:after="106" w:line="259" w:lineRule="auto"/>
        <w:ind w:left="325" w:right="0" w:firstLine="0"/>
        <w:jc w:val="left"/>
      </w:pPr>
      <w:r>
        <w:rPr>
          <w:b/>
          <w:i w:val="0"/>
        </w:rPr>
        <w:t xml:space="preserve"> </w:t>
      </w:r>
    </w:p>
    <w:p w:rsidR="00683359" w:rsidRDefault="00B46A5E">
      <w:pPr>
        <w:pStyle w:val="Ttulo1"/>
        <w:spacing w:after="104"/>
        <w:ind w:left="97" w:right="114"/>
      </w:pPr>
      <w:r>
        <w:t xml:space="preserve">“INFORME JURÍDICO </w:t>
      </w:r>
    </w:p>
    <w:p w:rsidR="00683359" w:rsidRDefault="00B46A5E">
      <w:pPr>
        <w:spacing w:after="3"/>
        <w:ind w:right="364"/>
      </w:pPr>
      <w:r>
        <w:rPr>
          <w:b/>
          <w:i w:val="0"/>
        </w:rPr>
        <w:t>Visto el expediente referenciado, Doña Rosa Edelmira González Sabina, Técnica Administración General emite el siguiente informe, fiscalizado favorablemente por el interventor municipal Don Nicolás Roj</w:t>
      </w:r>
      <w:r>
        <w:rPr>
          <w:b/>
          <w:i w:val="0"/>
        </w:rPr>
        <w:t>o Garnica:</w:t>
      </w:r>
      <w:r>
        <w:rPr>
          <w:i w:val="0"/>
        </w:rPr>
        <w:t xml:space="preserve"> </w:t>
      </w:r>
    </w:p>
    <w:p w:rsidR="00683359" w:rsidRDefault="00B46A5E">
      <w:pPr>
        <w:spacing w:after="104" w:line="259" w:lineRule="auto"/>
        <w:ind w:left="23" w:right="0" w:firstLine="0"/>
        <w:jc w:val="center"/>
      </w:pPr>
      <w:r>
        <w:rPr>
          <w:b/>
          <w:i w:val="0"/>
        </w:rPr>
        <w:t xml:space="preserve"> </w:t>
      </w:r>
    </w:p>
    <w:p w:rsidR="00683359" w:rsidRDefault="00B46A5E">
      <w:pPr>
        <w:pStyle w:val="Ttulo2"/>
        <w:spacing w:after="92"/>
        <w:ind w:left="97" w:right="248"/>
      </w:pPr>
      <w:r>
        <w:t xml:space="preserve">Antecedentes de hecho </w:t>
      </w:r>
      <w:r>
        <w:rPr>
          <w:b w:val="0"/>
        </w:rPr>
        <w:t xml:space="preserve">  </w:t>
      </w:r>
    </w:p>
    <w:p w:rsidR="00683359" w:rsidRDefault="00B46A5E">
      <w:pPr>
        <w:spacing w:after="0" w:line="259" w:lineRule="auto"/>
        <w:ind w:left="313" w:right="0" w:firstLine="0"/>
        <w:jc w:val="left"/>
      </w:pPr>
      <w:r>
        <w:rPr>
          <w:i w:val="0"/>
        </w:rPr>
        <w:t xml:space="preserve"> </w:t>
      </w:r>
    </w:p>
    <w:p w:rsidR="00683359" w:rsidRDefault="00B46A5E">
      <w:pPr>
        <w:spacing w:after="5" w:line="247" w:lineRule="auto"/>
        <w:ind w:left="320" w:right="362"/>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3880" name="Group 133880"/>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7886" name="Rectangle 7886"/>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7887" name="Rectangle 7887"/>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7888" name="Rectangle 7888"/>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3880" style="width:18.7031pt;height:260.43pt;position:absolute;mso-position-horizontal-relative:page;mso-position-horizontal:absolute;margin-left:662.808pt;mso-position-vertical-relative:page;margin-top:512.37pt;" coordsize="2375,33074">
                <v:rect id="Rectangle 7886"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7887"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7888"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114 </w:t>
                        </w:r>
                      </w:p>
                    </w:txbxContent>
                  </v:textbox>
                </v:rect>
                <w10:wrap type="square"/>
              </v:group>
            </w:pict>
          </mc:Fallback>
        </mc:AlternateContent>
      </w:r>
      <w:r>
        <w:rPr>
          <w:b/>
          <w:i w:val="0"/>
        </w:rPr>
        <w:t>Primero:</w:t>
      </w:r>
      <w:r>
        <w:rPr>
          <w:i w:val="0"/>
        </w:rPr>
        <w:t xml:space="preserve"> </w:t>
      </w:r>
      <w:r>
        <w:rPr>
          <w:i w:val="0"/>
        </w:rPr>
        <w:t>Visto Decreto núm. 2023-2856 de 28.09.2023 relativo a la aprobación del Proyecto denominado “Programa Experimental en Materia de Empleo Implícate 2024” con un presupuesto total de 204.448,80 € y un período de ejecución de 12 meses, para la puesta en prácti</w:t>
      </w:r>
      <w:r>
        <w:rPr>
          <w:i w:val="0"/>
        </w:rPr>
        <w:t>ca de Programas Experimentales en materia de Empleo,  siendo la subvención del  Servicio Canario de Empleo de 180.000,00€ y asumiendo el Ayuntamiento de Candelaria el gasto por importe de 24.448,80€, que corresponde al 75% delos costes salariales anuales d</w:t>
      </w:r>
      <w:r>
        <w:rPr>
          <w:i w:val="0"/>
        </w:rPr>
        <w:t xml:space="preserve">e una de las técnicas municipal que gestionará el proyecto. </w:t>
      </w:r>
    </w:p>
    <w:p w:rsidR="00683359" w:rsidRDefault="00B46A5E">
      <w:pPr>
        <w:spacing w:after="0" w:line="259" w:lineRule="auto"/>
        <w:ind w:left="313" w:right="0" w:firstLine="0"/>
        <w:jc w:val="left"/>
      </w:pPr>
      <w:r>
        <w:rPr>
          <w:b/>
          <w:i w:val="0"/>
        </w:rPr>
        <w:t xml:space="preserve"> </w:t>
      </w:r>
    </w:p>
    <w:p w:rsidR="00683359" w:rsidRDefault="00B46A5E">
      <w:pPr>
        <w:spacing w:after="5" w:line="247" w:lineRule="auto"/>
        <w:ind w:left="320" w:right="358"/>
      </w:pPr>
      <w:r>
        <w:rPr>
          <w:b/>
          <w:i w:val="0"/>
        </w:rPr>
        <w:t xml:space="preserve">Segundo: </w:t>
      </w:r>
      <w:r>
        <w:rPr>
          <w:i w:val="0"/>
        </w:rPr>
        <w:t>Vista Resolución de la Dirección del Servicio Canario de Empleo núm. 6131/ 2023, de 07 de septiembre de 2023, por la que se concede al Ayuntamiento de Candelaria una subvención de 180.</w:t>
      </w:r>
      <w:r>
        <w:rPr>
          <w:i w:val="0"/>
        </w:rPr>
        <w:t xml:space="preserve">000,00 €., con cargo al programa experimental en materia de empleo. </w:t>
      </w:r>
    </w:p>
    <w:p w:rsidR="00683359" w:rsidRDefault="00B46A5E">
      <w:pPr>
        <w:spacing w:after="0" w:line="259" w:lineRule="auto"/>
        <w:ind w:left="313" w:right="0" w:firstLine="0"/>
        <w:jc w:val="left"/>
      </w:pPr>
      <w:r>
        <w:rPr>
          <w:b/>
          <w:i w:val="0"/>
        </w:rPr>
        <w:t xml:space="preserve"> </w:t>
      </w:r>
    </w:p>
    <w:p w:rsidR="00683359" w:rsidRDefault="00B46A5E">
      <w:pPr>
        <w:spacing w:after="5" w:line="247" w:lineRule="auto"/>
        <w:ind w:left="320" w:right="359"/>
      </w:pPr>
      <w:r>
        <w:rPr>
          <w:b/>
          <w:i w:val="0"/>
        </w:rPr>
        <w:t xml:space="preserve">Tercero: </w:t>
      </w:r>
      <w:r>
        <w:rPr>
          <w:i w:val="0"/>
        </w:rPr>
        <w:t xml:space="preserve">Visto borrador </w:t>
      </w:r>
      <w:r>
        <w:rPr>
          <w:i w:val="0"/>
        </w:rPr>
        <w:t xml:space="preserve">del Convenio entre el Servicio Canario de Empleo y el Ayuntamiento de Candelaria, por la que se instrumentaliza la subvención concedida, con el objeto de financiar los gastos necesarios para la ejecución de un programa experimental en materia de empleo. </w:t>
      </w:r>
    </w:p>
    <w:p w:rsidR="00683359" w:rsidRDefault="00B46A5E">
      <w:pPr>
        <w:spacing w:after="0" w:line="259" w:lineRule="auto"/>
        <w:ind w:left="313" w:right="0" w:firstLine="0"/>
        <w:jc w:val="left"/>
      </w:pPr>
      <w:r>
        <w:rPr>
          <w:b/>
          <w:i w:val="0"/>
        </w:rPr>
        <w:t xml:space="preserve"> </w:t>
      </w:r>
    </w:p>
    <w:p w:rsidR="00683359" w:rsidRDefault="00B46A5E">
      <w:pPr>
        <w:spacing w:after="5" w:line="247" w:lineRule="auto"/>
        <w:ind w:left="320" w:right="305"/>
      </w:pPr>
      <w:r>
        <w:rPr>
          <w:b/>
          <w:i w:val="0"/>
        </w:rPr>
        <w:t>Cuarto</w:t>
      </w:r>
      <w:r>
        <w:rPr>
          <w:i w:val="0"/>
        </w:rPr>
        <w:t>:</w:t>
      </w:r>
      <w:r>
        <w:rPr>
          <w:b/>
          <w:i w:val="0"/>
        </w:rPr>
        <w:t xml:space="preserve"> </w:t>
      </w:r>
      <w:r>
        <w:rPr>
          <w:i w:val="0"/>
        </w:rPr>
        <w:t>Vista la Propuesta de Alcaldía, de fecha 19 de septiembre de 2023, relativa a la aprobación y suscripción del Convenio específico de colaboración entre el Ayuntamiento de Candelaria y el Servicio Canario de Empleo, para aprobación del programa Exp</w:t>
      </w:r>
      <w:r>
        <w:rPr>
          <w:i w:val="0"/>
        </w:rPr>
        <w:t xml:space="preserve">erimental de empleo Implícate 2024. </w:t>
      </w:r>
    </w:p>
    <w:p w:rsidR="00683359" w:rsidRDefault="00B46A5E">
      <w:pPr>
        <w:spacing w:after="7" w:line="259" w:lineRule="auto"/>
        <w:ind w:left="313" w:right="0" w:firstLine="0"/>
        <w:jc w:val="left"/>
      </w:pPr>
      <w:r>
        <w:rPr>
          <w:i w:val="0"/>
        </w:rPr>
        <w:t xml:space="preserve"> </w:t>
      </w:r>
    </w:p>
    <w:p w:rsidR="00683359" w:rsidRDefault="00B46A5E">
      <w:pPr>
        <w:spacing w:after="5" w:line="247" w:lineRule="auto"/>
        <w:ind w:left="320" w:right="63"/>
      </w:pPr>
      <w:r>
        <w:rPr>
          <w:b/>
          <w:i w:val="0"/>
        </w:rPr>
        <w:t xml:space="preserve">Quinto: </w:t>
      </w:r>
      <w:r>
        <w:rPr>
          <w:i w:val="0"/>
        </w:rPr>
        <w:t xml:space="preserve">Obra en el expediente RC núm. 2.23.0.07858, por importe de 4.879.66 € (aportación municipal al proyecto Implícate, ejercicio 2023) y RC futuro núm. 2.23.2.07859 por importe de </w:t>
      </w:r>
    </w:p>
    <w:p w:rsidR="00683359" w:rsidRDefault="00B46A5E">
      <w:pPr>
        <w:spacing w:after="5" w:line="247" w:lineRule="auto"/>
        <w:ind w:left="320" w:right="63"/>
      </w:pPr>
      <w:r>
        <w:rPr>
          <w:i w:val="0"/>
        </w:rPr>
        <w:t>19.569,14 € (aportación municipa</w:t>
      </w:r>
      <w:r>
        <w:rPr>
          <w:i w:val="0"/>
        </w:rPr>
        <w:t xml:space="preserve">l al proyecto Implícate, ejercicio 2024) </w:t>
      </w:r>
    </w:p>
    <w:p w:rsidR="00683359" w:rsidRDefault="00B46A5E">
      <w:pPr>
        <w:spacing w:after="0" w:line="259" w:lineRule="auto"/>
        <w:ind w:left="313" w:right="0" w:firstLine="0"/>
        <w:jc w:val="left"/>
      </w:pPr>
      <w:r>
        <w:rPr>
          <w:i w:val="0"/>
        </w:rPr>
        <w:t xml:space="preserve"> </w:t>
      </w:r>
    </w:p>
    <w:p w:rsidR="00683359" w:rsidRDefault="00B46A5E">
      <w:pPr>
        <w:spacing w:after="0" w:line="259" w:lineRule="auto"/>
        <w:ind w:left="313" w:right="0" w:firstLine="0"/>
        <w:jc w:val="left"/>
      </w:pPr>
      <w:r>
        <w:rPr>
          <w:i w:val="0"/>
        </w:rPr>
        <w:t xml:space="preserve"> </w:t>
      </w:r>
    </w:p>
    <w:p w:rsidR="00683359" w:rsidRDefault="00B46A5E">
      <w:pPr>
        <w:pStyle w:val="Ttulo2"/>
        <w:spacing w:after="104"/>
        <w:ind w:left="97" w:right="128"/>
      </w:pPr>
      <w:r>
        <w:t xml:space="preserve">Fundamentos de derecho </w:t>
      </w:r>
    </w:p>
    <w:p w:rsidR="00683359" w:rsidRDefault="00B46A5E">
      <w:pPr>
        <w:spacing w:after="5" w:line="247" w:lineRule="auto"/>
        <w:ind w:left="320" w:right="63"/>
      </w:pPr>
      <w:r>
        <w:rPr>
          <w:i w:val="0"/>
        </w:rPr>
        <w:t xml:space="preserve">Resultan de aplicación los siguientes: </w:t>
      </w:r>
    </w:p>
    <w:p w:rsidR="00683359" w:rsidRDefault="00B46A5E">
      <w:pPr>
        <w:spacing w:after="0" w:line="259" w:lineRule="auto"/>
        <w:ind w:left="325" w:right="0" w:firstLine="0"/>
        <w:jc w:val="left"/>
      </w:pPr>
      <w:r>
        <w:rPr>
          <w:i w:val="0"/>
        </w:rPr>
        <w:t xml:space="preserve"> </w:t>
      </w:r>
    </w:p>
    <w:p w:rsidR="00683359" w:rsidRDefault="00B46A5E">
      <w:pPr>
        <w:numPr>
          <w:ilvl w:val="0"/>
          <w:numId w:val="31"/>
        </w:numPr>
        <w:spacing w:after="5" w:line="247" w:lineRule="auto"/>
        <w:ind w:left="1019" w:right="63" w:hanging="709"/>
      </w:pPr>
      <w:r>
        <w:rPr>
          <w:i w:val="0"/>
        </w:rPr>
        <w:t xml:space="preserve">Ley 39/2015, de 1 de octubre del Procedimiento Administrativo Común de las </w:t>
      </w:r>
    </w:p>
    <w:p w:rsidR="00683359" w:rsidRDefault="00B46A5E">
      <w:pPr>
        <w:spacing w:after="5" w:line="247" w:lineRule="auto"/>
        <w:ind w:left="320" w:right="63"/>
      </w:pPr>
      <w:r>
        <w:rPr>
          <w:i w:val="0"/>
        </w:rPr>
        <w:t xml:space="preserve">Administraciones Públicas: </w:t>
      </w:r>
    </w:p>
    <w:p w:rsidR="00683359" w:rsidRDefault="00B46A5E">
      <w:pPr>
        <w:spacing w:after="0" w:line="259" w:lineRule="auto"/>
        <w:ind w:left="685" w:right="0" w:firstLine="0"/>
        <w:jc w:val="left"/>
      </w:pPr>
      <w:r>
        <w:rPr>
          <w:i w:val="0"/>
        </w:rPr>
        <w:t xml:space="preserve"> </w:t>
      </w:r>
    </w:p>
    <w:p w:rsidR="00683359" w:rsidRDefault="00B46A5E">
      <w:pPr>
        <w:spacing w:after="3"/>
        <w:ind w:left="1043" w:right="427"/>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 xml:space="preserve">” </w:t>
      </w:r>
    </w:p>
    <w:p w:rsidR="00683359" w:rsidRDefault="00B46A5E">
      <w:pPr>
        <w:spacing w:after="0" w:line="259" w:lineRule="auto"/>
        <w:ind w:left="1033" w:right="0" w:firstLine="0"/>
        <w:jc w:val="left"/>
      </w:pPr>
      <w:r>
        <w:rPr>
          <w:i w:val="0"/>
        </w:rPr>
        <w:t xml:space="preserve"> </w:t>
      </w:r>
    </w:p>
    <w:p w:rsidR="00683359" w:rsidRDefault="00B46A5E">
      <w:pPr>
        <w:spacing w:after="2"/>
        <w:ind w:left="1043" w:right="436"/>
      </w:pPr>
      <w:r>
        <w:rPr>
          <w:i w:val="0"/>
        </w:rPr>
        <w:t>El art. 86.2 que establece que “</w:t>
      </w:r>
      <w:r>
        <w:t>Los citados instrumentos deberán establecer como contenido mínimo la identificación de las partes int</w:t>
      </w:r>
      <w:r>
        <w:t>ervinientes, el ámbito personal, funcional y territorial, y el plazo de vigencia, debiendo publicarse o no según su naturaleza y las personas a las que estuvieran destinados</w:t>
      </w:r>
      <w:r>
        <w:rPr>
          <w:i w:val="0"/>
        </w:rPr>
        <w:t xml:space="preserve">.” </w:t>
      </w:r>
    </w:p>
    <w:p w:rsidR="00683359" w:rsidRDefault="00B46A5E">
      <w:pPr>
        <w:spacing w:after="0" w:line="259" w:lineRule="auto"/>
        <w:ind w:left="325" w:right="0" w:firstLine="0"/>
        <w:jc w:val="left"/>
      </w:pPr>
      <w:r>
        <w:rPr>
          <w:i w:val="0"/>
        </w:rPr>
        <w:t xml:space="preserve"> </w:t>
      </w:r>
    </w:p>
    <w:p w:rsidR="00683359" w:rsidRDefault="00B46A5E">
      <w:pPr>
        <w:numPr>
          <w:ilvl w:val="0"/>
          <w:numId w:val="31"/>
        </w:numPr>
        <w:spacing w:after="5" w:line="247" w:lineRule="auto"/>
        <w:ind w:left="1019" w:right="63" w:hanging="709"/>
      </w:pPr>
      <w:r>
        <w:rPr>
          <w:i w:val="0"/>
        </w:rPr>
        <w:t xml:space="preserve">Ley 40/2015, de 1 de octubre, de Régimen Jurídico del Sector Público: </w:t>
      </w:r>
    </w:p>
    <w:p w:rsidR="00683359" w:rsidRDefault="00B46A5E">
      <w:pPr>
        <w:spacing w:after="0" w:line="259" w:lineRule="auto"/>
        <w:ind w:left="1033" w:right="0" w:firstLine="0"/>
        <w:jc w:val="left"/>
      </w:pPr>
      <w:r>
        <w:rPr>
          <w:i w:val="0"/>
        </w:rPr>
        <w:t xml:space="preserve"> </w:t>
      </w:r>
    </w:p>
    <w:p w:rsidR="00683359" w:rsidRDefault="00B46A5E">
      <w:pPr>
        <w:spacing w:after="0"/>
        <w:ind w:left="1043" w:right="433"/>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4056" name="Group 13405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8022" name="Rectangle 8022"/>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8023" name="Rectangle 8023"/>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024" name="Rectangle 8024"/>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4056" style="width:18.7031pt;height:260.43pt;position:absolute;mso-position-horizontal-relative:page;mso-position-horizontal:absolute;margin-left:662.808pt;mso-position-vertical-relative:page;margin-top:512.37pt;" coordsize="2375,33074">
                <v:rect id="Rectangle 8022"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8023"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024"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114 </w:t>
                        </w:r>
                      </w:p>
                    </w:txbxContent>
                  </v:textbox>
                </v:rect>
                <w10:wrap type="square"/>
              </v:group>
            </w:pict>
          </mc:Fallback>
        </mc:AlternateContent>
      </w:r>
      <w:r>
        <w:rPr>
          <w:i w:val="0"/>
        </w:rPr>
        <w:t>El art. 47.1, establece que “</w:t>
      </w:r>
      <w:r>
        <w:t>Son convenios los acuerdos con e</w:t>
      </w:r>
      <w:r>
        <w:t>fectos jurídicos adoptados por las Administraciones Públicas, los organismos públicos y entidades de derecho público vinculados o dependientes o las Universidades públicas entre sí o con sujetos de derecho privado para un fin común.</w:t>
      </w:r>
      <w:r>
        <w:rPr>
          <w:i w:val="0"/>
        </w:rPr>
        <w:t xml:space="preserve"> </w:t>
      </w:r>
    </w:p>
    <w:p w:rsidR="00683359" w:rsidRDefault="00B46A5E">
      <w:pPr>
        <w:spacing w:after="87"/>
        <w:ind w:left="1043" w:right="444"/>
      </w:pPr>
      <w:r>
        <w:t>…. Los convenios no po</w:t>
      </w:r>
      <w:r>
        <w:t>drán tener por objeto prestaciones propias de los contratos. En tal caso, su naturaleza y régimen jurídico se ajustará a lo previsto en la legislación de contratos del sector público.”</w:t>
      </w:r>
      <w:r>
        <w:rPr>
          <w:i w:val="0"/>
        </w:rPr>
        <w:t xml:space="preserve"> </w:t>
      </w:r>
    </w:p>
    <w:p w:rsidR="00683359" w:rsidRDefault="00B46A5E">
      <w:pPr>
        <w:ind w:left="1043" w:right="360"/>
      </w:pPr>
      <w:r>
        <w:rPr>
          <w:i w:val="0"/>
        </w:rPr>
        <w:t>El art. 48.1 del mismo cuerpo legal señala que “</w:t>
      </w:r>
      <w:r>
        <w:t>Las Administraciones P</w:t>
      </w:r>
      <w:r>
        <w:t>úblicas, sus organismos públicos y entidades de derecho público vinculados o dependientes y las Universidades públicas, en el ámbito de sus respectivas competencias, podrán suscribir convenios con sujetos de derecho público y privado, sin que ello pueda su</w:t>
      </w:r>
      <w:r>
        <w:t>poner cesión de la titularidad de la competencia.</w:t>
      </w:r>
      <w:r>
        <w:rPr>
          <w:i w:val="0"/>
        </w:rPr>
        <w:t xml:space="preserve"> </w:t>
      </w:r>
    </w:p>
    <w:p w:rsidR="00683359" w:rsidRDefault="00B46A5E">
      <w:pPr>
        <w:ind w:left="1043" w:right="360"/>
      </w:pPr>
      <w:r>
        <w:rPr>
          <w:i w:val="0"/>
        </w:rPr>
        <w:t>El punto 3 del citado artículo señala que “</w:t>
      </w:r>
      <w:r>
        <w:t>La suscripción de convenios deberá mejorar la eficiencia de la gestión pública, facilitar la utilización conjunta de medios y servicios públicos, contribuir a la realización de actividades de utilidad pública …”</w:t>
      </w:r>
      <w:r>
        <w:rPr>
          <w:i w:val="0"/>
        </w:rPr>
        <w:t xml:space="preserve"> </w:t>
      </w:r>
    </w:p>
    <w:p w:rsidR="00683359" w:rsidRDefault="00B46A5E">
      <w:pPr>
        <w:ind w:left="1043" w:right="360"/>
      </w:pPr>
      <w:r>
        <w:rPr>
          <w:i w:val="0"/>
        </w:rPr>
        <w:t xml:space="preserve">El punto 8 del mismo establece que </w:t>
      </w:r>
      <w:r>
        <w:t>“Los convenios se perfeccionan por la prestación del consentimiento de las partes.”</w:t>
      </w:r>
      <w:r>
        <w:rPr>
          <w:i w:val="0"/>
        </w:rPr>
        <w:t xml:space="preserve"> </w:t>
      </w:r>
    </w:p>
    <w:p w:rsidR="00683359" w:rsidRDefault="00B46A5E">
      <w:pPr>
        <w:spacing w:after="105" w:line="247" w:lineRule="auto"/>
        <w:ind w:left="1043" w:right="63"/>
      </w:pPr>
      <w:r>
        <w:rPr>
          <w:i w:val="0"/>
        </w:rPr>
        <w:t xml:space="preserve">El artículo 49. 1 de la citada ley, en cuanto al contenido que deben de incluir los convenios de colaboración. </w:t>
      </w:r>
    </w:p>
    <w:p w:rsidR="00683359" w:rsidRDefault="00B46A5E">
      <w:pPr>
        <w:spacing w:after="5" w:line="247" w:lineRule="auto"/>
        <w:ind w:left="320" w:right="362"/>
      </w:pPr>
      <w:r>
        <w:rPr>
          <w:i w:val="0"/>
        </w:rPr>
        <w:t>Los convenios suscritos por la Administración General del E</w:t>
      </w:r>
      <w:r>
        <w:rPr>
          <w:i w:val="0"/>
        </w:rPr>
        <w:t>stado o alguno de sus organismos públicos o entidades de derecho público vinculados o dependientes resultarán eficaces una vez inscritos en el Registro Electrónico estatal de Órganos e Instrumentos de Cooperación del sector público estatal, al que se refie</w:t>
      </w:r>
      <w:r>
        <w:rPr>
          <w:i w:val="0"/>
        </w:rPr>
        <w:t>re la disposición adicional séptima y publicados en el «Boletín Oficial del Estado». Previamente y con carácter facultativo, se podrán publicar en el Boletín Oficial de la Comunidad Autónoma o de la provincia, que corresponda a la otra Administración firma</w:t>
      </w:r>
      <w:r>
        <w:rPr>
          <w:i w:val="0"/>
        </w:rPr>
        <w:t xml:space="preserve">nte. </w:t>
      </w:r>
    </w:p>
    <w:p w:rsidR="00683359" w:rsidRDefault="00B46A5E">
      <w:pPr>
        <w:spacing w:after="5" w:line="247" w:lineRule="auto"/>
        <w:ind w:left="320" w:right="63"/>
      </w:pPr>
      <w:r>
        <w:rPr>
          <w:rFonts w:ascii="Segoe UI Symbol" w:eastAsia="Segoe UI Symbol" w:hAnsi="Segoe UI Symbol" w:cs="Segoe UI Symbol"/>
          <w:i w:val="0"/>
        </w:rPr>
        <w:t></w:t>
      </w:r>
      <w:r>
        <w:rPr>
          <w:i w:val="0"/>
        </w:rPr>
        <w:t xml:space="preserve"> Así mismo resultan de aplicación el Decreto 11/2019, de 11 febrero, por el que se regula la actividad convencional y se crean y regulan el Registro General Electrónico de Convenios del Sector Público de la Comunidad Autónoma y el Registro Electróni</w:t>
      </w:r>
      <w:r>
        <w:rPr>
          <w:i w:val="0"/>
        </w:rPr>
        <w:t xml:space="preserve">co de Órganos de Cooperación de la Administración Pública de la Comunidad Autónoma de Canarias. </w:t>
      </w:r>
    </w:p>
    <w:p w:rsidR="00683359" w:rsidRDefault="00B46A5E">
      <w:pPr>
        <w:ind w:left="320" w:right="360"/>
      </w:pPr>
      <w:r>
        <w:rPr>
          <w:i w:val="0"/>
        </w:rPr>
        <w:t xml:space="preserve">En cuanto al órgano competente, es la Junta de Gobierno Local el órgano competente que tiene atribuido la competencia para la aprobación de programas, planes, </w:t>
      </w:r>
      <w:r>
        <w:rPr>
          <w:i w:val="0"/>
        </w:rPr>
        <w:t>convenios con entidades públicas o privadas para consecución de los fines de interés públicos, así como la autorización de la Alcaldesa – presidenta, para actuar y firmar en los citados convenio, planes o programas, en virtud de delegación del pleno adopta</w:t>
      </w:r>
      <w:r>
        <w:rPr>
          <w:i w:val="0"/>
        </w:rPr>
        <w:t xml:space="preserve">da en el acuerdo 11 punto 5 de la sesión plenarias de 27 de junio de 2023, en el que establece </w:t>
      </w:r>
      <w:r>
        <w:t>“ Primero: Delegar en la Junta de Gobierno Local las siguientes atribuciones del Pleno de la Corporación:… 5.- la aprobación de programas, planes o convenios con</w:t>
      </w:r>
      <w:r>
        <w:t xml:space="preserve"> entidades públicas o privadas para consecución de los fines de interés públicos, así como la autorización de la Alcaldesa – presidenta, para actuar y firmar en los citados convenio, planes o programas, ante cualquier Administración Pública u órgano de est</w:t>
      </w:r>
      <w:r>
        <w:t>a en los términos previstos de la Ley territorial 14/1.990, de Régimen Jurídico de las Administraciones públicas Canarias salvo aquellos convenios en que transfieren o deleguen competencias entrelas Administraciones intervinientes que al requerir una mayor</w:t>
      </w:r>
      <w:r>
        <w:t>ía especial concompetencia del Pleno…”</w:t>
      </w:r>
      <w:r>
        <w:rPr>
          <w:i w:val="0"/>
        </w:rPr>
        <w:t xml:space="preserve"> </w:t>
      </w:r>
    </w:p>
    <w:p w:rsidR="00683359" w:rsidRDefault="00B46A5E">
      <w:pPr>
        <w:spacing w:after="81" w:line="247" w:lineRule="auto"/>
        <w:ind w:left="320" w:right="363"/>
      </w:pPr>
      <w:r>
        <w:rPr>
          <w:i w:val="0"/>
        </w:rPr>
        <w:t>Por parte de este Ayuntamiento los convenios deberán ser suscritos por la Alcaldesa-Presidenta haciendo uso de las competencias previstas en el art 21.1 b de la Ley 7/1985 de 2 de abril Reguladora de Bases de Régimen</w:t>
      </w:r>
      <w:r>
        <w:rPr>
          <w:i w:val="0"/>
        </w:rPr>
        <w:t xml:space="preserve"> Local, del art 41.12 del Real Decreto Legislativo 2568/1986, de 28 de noviembre por el que se aprueba el Reglamento de Organización, Funcionamiento y Régimen Jurídico de las Entidades Locales, en orden a la suscripción de documentos que vinculen contractu</w:t>
      </w:r>
      <w:r>
        <w:rPr>
          <w:i w:val="0"/>
        </w:rPr>
        <w:t xml:space="preserve">almente a la Entidad Local a la cual representa. </w:t>
      </w:r>
    </w:p>
    <w:p w:rsidR="00683359" w:rsidRDefault="00B46A5E">
      <w:pPr>
        <w:spacing w:after="5" w:line="247" w:lineRule="auto"/>
        <w:ind w:left="320" w:right="362"/>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4305" name="Group 13430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8146" name="Rectangle 8146"/>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8147" name="Rectangle 8147"/>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148" name="Rectangle 8148"/>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59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4305" style="width:18.7031pt;height:260.43pt;position:absolute;mso-position-horizontal-relative:page;mso-position-horizontal:absolute;margin-left:662.808pt;mso-position-vertical-relative:page;margin-top:512.37pt;" coordsize="2375,33074">
                <v:rect id="Rectangle 8146"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8147"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148"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114 </w:t>
                        </w:r>
                      </w:p>
                    </w:txbxContent>
                  </v:textbox>
                </v:rect>
                <w10:wrap type="square"/>
              </v:group>
            </w:pict>
          </mc:Fallback>
        </mc:AlternateContent>
      </w:r>
      <w:r>
        <w:rPr>
          <w:i w:val="0"/>
        </w:rPr>
        <w:t>A la vis</w:t>
      </w:r>
      <w:r>
        <w:rPr>
          <w:i w:val="0"/>
        </w:rPr>
        <w:t>ta de cuanto antecede, la informante estima que es posible jurídicamente la aprobación y suscripción del Convenio específico de colaboración entre el Servicio Canario de Empleo y el Ayuntamiento de Candelaria por el que se instrumentaliza la subvención con</w:t>
      </w:r>
      <w:r>
        <w:rPr>
          <w:i w:val="0"/>
        </w:rPr>
        <w:t xml:space="preserve">cedida y formula la siguiente Propuesta de Resolución, para que por la Junta de Gobierno Local se acuerde: </w:t>
      </w:r>
    </w:p>
    <w:p w:rsidR="00683359" w:rsidRDefault="00B46A5E">
      <w:pPr>
        <w:spacing w:after="104" w:line="259" w:lineRule="auto"/>
        <w:ind w:left="23" w:right="0" w:firstLine="0"/>
        <w:jc w:val="center"/>
      </w:pPr>
      <w:r>
        <w:rPr>
          <w:i w:val="0"/>
        </w:rPr>
        <w:t xml:space="preserve"> </w:t>
      </w:r>
    </w:p>
    <w:p w:rsidR="00683359" w:rsidRDefault="00B46A5E">
      <w:pPr>
        <w:pStyle w:val="Ttulo2"/>
        <w:spacing w:after="104"/>
        <w:ind w:left="97" w:right="115"/>
      </w:pPr>
      <w:r>
        <w:t xml:space="preserve">Propuesta de resolución </w:t>
      </w:r>
    </w:p>
    <w:p w:rsidR="00683359" w:rsidRDefault="00B46A5E">
      <w:pPr>
        <w:spacing w:after="104" w:line="259" w:lineRule="auto"/>
        <w:ind w:left="325" w:right="0" w:firstLine="0"/>
        <w:jc w:val="left"/>
      </w:pPr>
      <w:r>
        <w:rPr>
          <w:i w:val="0"/>
        </w:rPr>
        <w:t xml:space="preserve"> </w:t>
      </w:r>
    </w:p>
    <w:p w:rsidR="00683359" w:rsidRDefault="00B46A5E">
      <w:pPr>
        <w:spacing w:after="5" w:line="247" w:lineRule="auto"/>
        <w:ind w:left="320" w:right="350"/>
      </w:pPr>
      <w:r>
        <w:rPr>
          <w:i w:val="0"/>
        </w:rPr>
        <w:t>PRIMERO: Aprobar y suscribir el convenio entre el Servicio Canario de Empleo y el Ayuntamiento de Candelaria por el que se instrumentaliza la subvención concedida, con el objeto de financiar los gastos necesarios para la ejecución de un programa experiment</w:t>
      </w:r>
      <w:r>
        <w:rPr>
          <w:i w:val="0"/>
        </w:rPr>
        <w:t xml:space="preserve">al en materia de empleo, en los términos propuestos por la Sra.  Alcaldesa presidenta y del siguiente tenor literal: </w:t>
      </w:r>
    </w:p>
    <w:p w:rsidR="00683359" w:rsidRDefault="00B46A5E">
      <w:pPr>
        <w:spacing w:after="92" w:line="259" w:lineRule="auto"/>
        <w:ind w:left="325" w:right="0" w:firstLine="0"/>
        <w:jc w:val="left"/>
      </w:pPr>
      <w:r>
        <w:rPr>
          <w:i w:val="0"/>
        </w:rPr>
        <w:t xml:space="preserve"> </w:t>
      </w:r>
    </w:p>
    <w:p w:rsidR="00683359" w:rsidRDefault="00B46A5E">
      <w:pPr>
        <w:ind w:left="320" w:right="360"/>
      </w:pPr>
      <w:r>
        <w:t>“CONVENIO ENTRE EL SERVICIO CANARIO DE EMPLEO Y LA ENTIDAD “AYUNTAMIENTO DE CANDELARIA”, POR EL QUE SE INSTRUMENTALIZA LA SUBVENCIÓN CON</w:t>
      </w:r>
      <w:r>
        <w:t xml:space="preserve">CEDIDA CON EL OBJETO DE FINANCIAR LOS GASTOS NECESARIOS PARA LA EJECUCIÓN DE UN PROGRAMA EXPERIMENTAL EN MATERIA DE EMPLEO. </w:t>
      </w:r>
    </w:p>
    <w:p w:rsidR="00683359" w:rsidRDefault="00B46A5E">
      <w:pPr>
        <w:spacing w:after="104" w:line="259" w:lineRule="auto"/>
        <w:ind w:left="325" w:right="0" w:firstLine="0"/>
        <w:jc w:val="left"/>
      </w:pPr>
      <w:r>
        <w:t xml:space="preserve">                  </w:t>
      </w:r>
    </w:p>
    <w:p w:rsidR="00683359" w:rsidRDefault="00B46A5E">
      <w:pPr>
        <w:ind w:left="320" w:right="360"/>
      </w:pPr>
      <w:r>
        <w:t xml:space="preserve">En Las Palmas de Gran Canaria </w:t>
      </w:r>
    </w:p>
    <w:p w:rsidR="00683359" w:rsidRDefault="00B46A5E">
      <w:pPr>
        <w:spacing w:after="104" w:line="259" w:lineRule="auto"/>
        <w:ind w:left="98" w:right="114"/>
        <w:jc w:val="center"/>
      </w:pPr>
      <w:r>
        <w:t xml:space="preserve">REUNIDOS </w:t>
      </w:r>
    </w:p>
    <w:p w:rsidR="00683359" w:rsidRDefault="00B46A5E">
      <w:pPr>
        <w:spacing w:after="4"/>
        <w:ind w:left="320" w:right="360"/>
      </w:pPr>
      <w:r>
        <w:t xml:space="preserve">De una parte,  Dña. Jéssica del Carmen de León Verdugo, Presidenta del </w:t>
      </w:r>
      <w:r>
        <w:t xml:space="preserve">Servicio Canario de </w:t>
      </w:r>
    </w:p>
    <w:p w:rsidR="00683359" w:rsidRDefault="00B46A5E">
      <w:pPr>
        <w:ind w:left="320" w:right="360"/>
      </w:pPr>
      <w:r>
        <w:t xml:space="preserve">Empleo, quien actúa en nombre y representación del Servicio Canario de Empleo (Decreto 43/2023, </w:t>
      </w:r>
    </w:p>
    <w:p w:rsidR="00683359" w:rsidRDefault="00B46A5E">
      <w:pPr>
        <w:ind w:left="320" w:right="360"/>
      </w:pPr>
      <w:r>
        <w:t>de 14 de julio, del Presidente, por el que se la nombra Consejera de Tursimo y Empleo), y en uso de las facultades conferidas en el artícu</w:t>
      </w:r>
      <w:r>
        <w:t xml:space="preserve">lo 7.1 apartado e) de la Ley 12/2003, de 4 de abril, del Servicio Canario de Empleo (BOC de 28/04/2003), según redacción dada por la Ley 3/2011, de modificación de aquella (BOC de 2/03/2011). </w:t>
      </w:r>
    </w:p>
    <w:p w:rsidR="00683359" w:rsidRDefault="00B46A5E">
      <w:pPr>
        <w:ind w:left="320" w:right="360"/>
      </w:pPr>
      <w:r>
        <w:t>De otra parte, Dña. María Concepción Brito Nuñez, provista de D</w:t>
      </w:r>
      <w:r>
        <w:t>.N.I. nº ***1734**, con domicilio a estos efectos en la Avda. de la Constitución, 7, CP 38350, de Candelaria, quien actúa en su calidad de representante de la Entidad válidamente constituida “AYUNTAMIENTO DE CANDELARIA”, provista de C.I.F. n.º P3801100C, c</w:t>
      </w:r>
      <w:r>
        <w:t xml:space="preserve">on poder adecuado y suficiente, según se acredita de la documentación aportada en el trámite de solicitud de la presente subvención, de conformidad con lo establecido en el resuelvo Quinto de la Convocatoria. </w:t>
      </w:r>
    </w:p>
    <w:p w:rsidR="00683359" w:rsidRDefault="00B46A5E">
      <w:pPr>
        <w:ind w:left="320" w:right="360"/>
      </w:pPr>
      <w:r>
        <w:t>Ambas partes se reconocen mutua capacidad para</w:t>
      </w:r>
      <w:r>
        <w:t xml:space="preserve"> obligarse y convenir, y por ello </w:t>
      </w:r>
    </w:p>
    <w:p w:rsidR="00683359" w:rsidRDefault="00B46A5E">
      <w:pPr>
        <w:spacing w:after="104" w:line="259" w:lineRule="auto"/>
        <w:ind w:left="325" w:right="0" w:firstLine="0"/>
        <w:jc w:val="left"/>
      </w:pPr>
      <w:r>
        <w:t xml:space="preserve"> </w:t>
      </w:r>
    </w:p>
    <w:p w:rsidR="00683359" w:rsidRDefault="00B46A5E">
      <w:pPr>
        <w:spacing w:after="104" w:line="259" w:lineRule="auto"/>
        <w:ind w:left="98" w:right="126"/>
        <w:jc w:val="center"/>
      </w:pPr>
      <w:r>
        <w:t xml:space="preserve">EXPONEN </w:t>
      </w:r>
    </w:p>
    <w:p w:rsidR="00683359" w:rsidRDefault="00B46A5E">
      <w:pPr>
        <w:ind w:left="320" w:right="360"/>
      </w:pPr>
      <w:r>
        <w:t xml:space="preserve">1.- Que la suscripción de convenios responde al interés por mejorar la eficiencia de la gestión pública, facilitar la utilización conjunta de medios y servicios públicos, contribuir </w:t>
      </w:r>
      <w:r>
        <w:t xml:space="preserve">a la realización de actividades de utilidad pública y cumplir con la legislación de estabilidad presupuestaria y sostenibilidad financiera (art. 48.3 LRJSP). </w:t>
      </w:r>
    </w:p>
    <w:p w:rsidR="00683359" w:rsidRDefault="00B46A5E">
      <w:pPr>
        <w:spacing w:after="147"/>
        <w:ind w:left="320" w:right="360"/>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4384" name="Group 13438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8255" name="Rectangle 8255"/>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8256" name="Rectangle 8256"/>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Verificación: https://candelaria.sedelectronica.</w:t>
                              </w:r>
                              <w:r>
                                <w:rPr>
                                  <w:i w:val="0"/>
                                  <w:sz w:val="12"/>
                                </w:rPr>
                                <w:t xml:space="preserve">es/ </w:t>
                              </w:r>
                            </w:p>
                          </w:txbxContent>
                        </wps:txbx>
                        <wps:bodyPr horzOverflow="overflow" vert="horz" lIns="0" tIns="0" rIns="0" bIns="0" rtlCol="0">
                          <a:noAutofit/>
                        </wps:bodyPr>
                      </wps:wsp>
                      <wps:wsp>
                        <wps:cNvPr id="8257" name="Rectangle 8257"/>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60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4384" style="width:18.7031pt;height:260.43pt;position:absolute;mso-position-horizontal-relative:page;mso-position-horizontal:absolute;margin-left:662.808pt;mso-position-vertical-relative:page;margin-top:512.37pt;" coordsize="2375,33074">
                <v:rect id="Rectangle 8255"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8256"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257"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114 </w:t>
                        </w:r>
                      </w:p>
                    </w:txbxContent>
                  </v:textbox>
                </v:rect>
                <w10:wrap type="square"/>
              </v:group>
            </w:pict>
          </mc:Fallback>
        </mc:AlternateContent>
      </w:r>
      <w:r>
        <w:t xml:space="preserve">2.-Que el Servicio Canario de Empleo es un Organismo autónomo creado por la Ley 12/2003, de 4 de abril, citada, donde se establecen sus fines y funciones, </w:t>
      </w:r>
      <w:r>
        <w:t>teniendo, entre otras, la de ejecución de las políticas de empleo y formación ocupacional y continua asumidas por la Comunidad Autónoma, así como la intermediación en el mercado de trabajo, la planificación y gestión de planes y programas derivados de la p</w:t>
      </w:r>
      <w:r>
        <w:t xml:space="preserve">olítica del Gobierno en materia de empleo y formación ocupacional y la colaboración con otras Administraciones Públicas o Entidades privadas para coordinar las acciones en materia de empleo y formación ocupacional. </w:t>
      </w:r>
    </w:p>
    <w:p w:rsidR="00683359" w:rsidRDefault="00B46A5E">
      <w:pPr>
        <w:ind w:left="320" w:right="360"/>
      </w:pPr>
      <w:r>
        <w:t>3.- Que a través de la Orden nº 2643/200</w:t>
      </w:r>
      <w:r>
        <w:t>3 de 18 de septiembre, en adelante “las Bases”, el Ministerio de Trabajo y Asuntos Sociales ha procedido a publicar las bases reguladoras para la concesión de este tipo de subvenciones a nivel estatal, permitiendo, a la luz de su Disposición Adicional, que</w:t>
      </w:r>
      <w:r>
        <w:t xml:space="preserve"> las Comunidades Autónomas que hayan asumido el traspaso de la gestión realizada por el INEM en el ámbito del trabajo, el empleo y la formación, ejerzan las funciones que la citada Orden atribuye al mismo. </w:t>
      </w:r>
    </w:p>
    <w:p w:rsidR="00683359" w:rsidRDefault="00B46A5E">
      <w:pPr>
        <w:ind w:left="320" w:right="360"/>
      </w:pPr>
      <w:r>
        <w:t>4.- Que, en el marco de tales atribuciones, y med</w:t>
      </w:r>
      <w:r>
        <w:t>iante Resolución de fecha 30 de noviembre de 2022, de la Presidenta del Servicio Canario de Empleo (extracto publicado en el BOC de 13/12/2022), en adelante “la Convocatoria”, se procede a convocar, de forma anticipada, la concesión de subvenciones para la</w:t>
      </w:r>
      <w:r>
        <w:t xml:space="preserve"> puesta en práctica de programas experimentales en materia de empleo en el ámbito de gestión del Servicio Canario de Empleo, con el objeto de arbitrar mecanismos que favorezcan la ocupabilidad e integración laboral de los colectivos de personas desempleada</w:t>
      </w:r>
      <w:r>
        <w:t>s declaradas prioritarias en la definición anual del Plan Nacional de Acción para el Empleo. La citada Convocatoria se realiza tomando como base lo dispuesto en la Orden TAS/2643/2003, citada, adaptándola, no obstante, a lo dispuesto en la Orden TAS/816/20</w:t>
      </w:r>
      <w:r>
        <w:t>05, de 21 de marzo, (BOE de 1/04/2005), por la que se adecuan al régimen jurídico establecido en la Ley 38/2003, de 17 de noviembre, General de Subvenciones, las normas reguladoras de subvenciones que se concedan por el Servicio Público de Empleo Estatal e</w:t>
      </w:r>
      <w:r>
        <w:t xml:space="preserve">n los ámbitos de empleo y de formación profesional ocupacional. </w:t>
      </w:r>
    </w:p>
    <w:p w:rsidR="00683359" w:rsidRDefault="00B46A5E">
      <w:pPr>
        <w:ind w:left="320" w:right="360"/>
      </w:pPr>
      <w:r>
        <w:t xml:space="preserve">5.- Que el artículo 2 de las Bases, determina que tales programas deberán contener objetivos previstos y cuantificados de inserción laboral de las personas participantes en los mismos. </w:t>
      </w:r>
    </w:p>
    <w:p w:rsidR="00683359" w:rsidRDefault="00B46A5E">
      <w:pPr>
        <w:spacing w:after="138"/>
        <w:ind w:left="320" w:right="360"/>
      </w:pPr>
      <w:r>
        <w:t xml:space="preserve">6.- </w:t>
      </w:r>
      <w:r>
        <w:t>Que mediante Resolución 6131/2023, de fecha 7 de septiembre de 2023, de la Dirección del Servicio Canario de Empleo, y una vez analizadas y baremadas las diferentes solicitudes presentadas, se procede a aprobar la concesión de una subvención a las Entidade</w:t>
      </w:r>
      <w:r>
        <w:t xml:space="preserve">s que figuran en el Anexo II de la misma, ordenadas de mayor a menor puntuación obtenida, hasta el límite del crédito presupuestario existente. </w:t>
      </w:r>
    </w:p>
    <w:p w:rsidR="00683359" w:rsidRDefault="00B46A5E">
      <w:pPr>
        <w:ind w:left="320" w:right="360"/>
      </w:pPr>
      <w:r>
        <w:t>7.- Que la Entidad “AYUNTAMIENTO DE CANDELARIA”, que ha resultado beneficiaria de subvención según se explicita</w:t>
      </w:r>
      <w:r>
        <w:t xml:space="preserve"> en el citado Anexo, es una entidad sin ánimo de lucro, cuyo objeto y circunstancias concretas se acomodan a las características declaradas en el Resuelvo tercero de la Convocatoria, según se acredita de la documentación aportada en el trámite de solicitud</w:t>
      </w:r>
      <w:r>
        <w:t xml:space="preserve"> de subvención, encontrándose en disposición de colaborar en actuaciones dirigidas a incrementar la capacidad de ocupación de las personas demandantes de empleo desempleadas, y considerando de gran importancia lograr, mediante la diversidad de gestión que </w:t>
      </w:r>
      <w:r>
        <w:t xml:space="preserve">supone actuar desde varias instituciones, la mayor transparencia del mercado de trabajo, repercutiendo permanentemente todos los servicios y acciones prestadas en lograr la plena y efectiva inserción laboral de la persona desempleada. </w:t>
      </w:r>
    </w:p>
    <w:p w:rsidR="00683359" w:rsidRDefault="00B46A5E">
      <w:pPr>
        <w:ind w:left="320" w:right="360"/>
      </w:pPr>
      <w:r>
        <w:t xml:space="preserve">8.- </w:t>
      </w:r>
      <w:r>
        <w:t>Que la celebración del presente Convenio tiene como finalidad la instrumentalización de la subvención concedida, sirviendo de marco de desarrollo de los aspectos más concretos en la gestión y ejecución de los Proyectos subvencionados, de conformidad con lo</w:t>
      </w:r>
      <w:r>
        <w:t xml:space="preserve"> previsto en las Bases Reguladoras y Convocatoria del programa.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4586" name="Group 13458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8373" name="Rectangle 8373"/>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8374" name="Rectangle 8374"/>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375" name="Rectangle 8375"/>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 plataforma esPublico Gestiona | Página 61 d</w:t>
                              </w:r>
                              <w:r>
                                <w:rPr>
                                  <w:i w:val="0"/>
                                  <w:sz w:val="12"/>
                                </w:rPr>
                                <w:t xml:space="preserve">e 114 </w:t>
                              </w:r>
                            </w:p>
                          </w:txbxContent>
                        </wps:txbx>
                        <wps:bodyPr horzOverflow="overflow" vert="horz" lIns="0" tIns="0" rIns="0" bIns="0" rtlCol="0">
                          <a:noAutofit/>
                        </wps:bodyPr>
                      </wps:wsp>
                    </wpg:wgp>
                  </a:graphicData>
                </a:graphic>
              </wp:anchor>
            </w:drawing>
          </mc:Choice>
          <mc:Fallback xmlns:a="http://schemas.openxmlformats.org/drawingml/2006/main">
            <w:pict>
              <v:group id="Group 134586" style="width:18.7031pt;height:260.43pt;position:absolute;mso-position-horizontal-relative:page;mso-position-horizontal:absolute;margin-left:662.808pt;mso-position-vertical-relative:page;margin-top:512.37pt;" coordsize="2375,33074">
                <v:rect id="Rectangle 8373"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8374"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375"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114 </w:t>
                        </w:r>
                      </w:p>
                    </w:txbxContent>
                  </v:textbox>
                </v:rect>
                <w10:wrap type="square"/>
              </v:group>
            </w:pict>
          </mc:Fallback>
        </mc:AlternateContent>
      </w:r>
      <w:r>
        <w:t xml:space="preserve">En virtud de todo lo expuesto, y al amparo de la normativa citada, así como de aquella otra que resulte de preceptiva y obligada aplicación, las partes citadas acuerdan suscribir el presente Convenio, que se regirá por las siguientes: </w:t>
      </w:r>
    </w:p>
    <w:p w:rsidR="00683359" w:rsidRDefault="00B46A5E">
      <w:pPr>
        <w:ind w:left="320" w:right="360"/>
      </w:pPr>
      <w:r>
        <w:t xml:space="preserve">CLÁUSULAS </w:t>
      </w:r>
    </w:p>
    <w:p w:rsidR="00683359" w:rsidRDefault="00B46A5E">
      <w:pPr>
        <w:ind w:left="320" w:right="360"/>
      </w:pPr>
      <w:r>
        <w:t>Pr</w:t>
      </w:r>
      <w:r>
        <w:t xml:space="preserve">imera.- OBJETO DEL CONVENIO. </w:t>
      </w:r>
    </w:p>
    <w:p w:rsidR="00683359" w:rsidRDefault="00B46A5E">
      <w:pPr>
        <w:spacing w:after="7"/>
        <w:ind w:left="320" w:right="360"/>
      </w:pPr>
      <w:r>
        <w:t xml:space="preserve">El objeto del presente Convenio es la instrumentalización de la subvención concedida a la Entidad </w:t>
      </w:r>
    </w:p>
    <w:p w:rsidR="00683359" w:rsidRDefault="00B46A5E">
      <w:pPr>
        <w:ind w:left="320" w:right="360"/>
      </w:pPr>
      <w:r>
        <w:t>“AYUNTAMIENTO DE CANDELARIA”, provista de C.I.F n.º P3801100C y domiciliada en la Avda. de la Constitución, 7, CP 38350, de Can</w:t>
      </w:r>
      <w:r>
        <w:t>delaria, para la puesta en marcha del Programa Experimental en Materia de Empleo denominado “IMPLÍCATE 2023”, según memoria aportada por la propia Entidad, desarrollando los aspectos de control, ejecución y seguimiento de las diferentes acciones a realizar</w:t>
      </w:r>
      <w:r>
        <w:t xml:space="preserve">. </w:t>
      </w:r>
    </w:p>
    <w:p w:rsidR="00683359" w:rsidRDefault="00B46A5E">
      <w:pPr>
        <w:ind w:left="320" w:right="360"/>
      </w:pPr>
      <w:r>
        <w:t>Los Programas Experimentales en Materia de Empleo se configuran como acciones dirigidas a colectivos de personas demandantes de empleo desempleadas en riesgo de exclusión social, con el objetivo final de lograr su efectiva inserción en el mercado de tra</w:t>
      </w:r>
      <w:r>
        <w:t xml:space="preserve">bajo. </w:t>
      </w:r>
    </w:p>
    <w:p w:rsidR="00683359" w:rsidRDefault="00B46A5E">
      <w:pPr>
        <w:ind w:left="320" w:right="360"/>
      </w:pPr>
      <w:r>
        <w:t>El proyecto de la citada Entidad ha sido previamente analizado y baremado, conforme al procedimiento establecido al efecto y de acuerdo con los criterios de valoración contenidos en la Convocatoria, siendo finalmente beneficiario de subvención, segú</w:t>
      </w:r>
      <w:r>
        <w:t>n ha quedado plasmado en la Resolución de la Dirección del Servicio Canario de Empleo nº 6131/2023, de fecha 7 de septiembre de 2023, por la que se resuelve la concesión de las diferentes subvenciones a favor de aquellas Entidades cuyo proyecto ha obtenido</w:t>
      </w:r>
      <w:r>
        <w:t xml:space="preserve"> mayor valoración, hasta el límite del crédito presupuestario existente. </w:t>
      </w:r>
    </w:p>
    <w:p w:rsidR="00683359" w:rsidRDefault="00B46A5E">
      <w:pPr>
        <w:ind w:left="320" w:right="360"/>
      </w:pPr>
      <w:r>
        <w:t xml:space="preserve">Segunda.- ÁMBITO DE APLICACIÓN. </w:t>
      </w:r>
    </w:p>
    <w:p w:rsidR="00683359" w:rsidRDefault="00B46A5E">
      <w:pPr>
        <w:ind w:left="320" w:right="360"/>
      </w:pPr>
      <w:r>
        <w:t>El presente Convenio se desarrollará en el ámbito territorial de la Isla de Tenerife, preferentemente de la comarca del Valle de Güímar, (Candelaria,</w:t>
      </w:r>
      <w:r>
        <w:t xml:space="preserve"> Arafo y Güímar), coincidente con lo expresado por la propia Entidad en la memoria aportada. </w:t>
      </w:r>
    </w:p>
    <w:p w:rsidR="00683359" w:rsidRDefault="00B46A5E">
      <w:pPr>
        <w:ind w:left="320" w:right="360"/>
      </w:pPr>
      <w:r>
        <w:t xml:space="preserve">Tercera.- DURACIÓN. </w:t>
      </w:r>
    </w:p>
    <w:p w:rsidR="00683359" w:rsidRDefault="00B46A5E">
      <w:pPr>
        <w:ind w:left="320" w:right="360"/>
      </w:pPr>
      <w:r>
        <w:t xml:space="preserve">La duración de este acuerdo será de doce (12) meses, a contar desde su firma electrónica por parte de la Presidencia del SCE, periodo dentro </w:t>
      </w:r>
      <w:r>
        <w:t xml:space="preserve">del cual, todas las acciones susceptibles de subvención deberán estar realizadas, sin menoscabo de la posibilidad de alcanzar inserciones válidas durante el periodo que se establece en la cláusula quinta. </w:t>
      </w:r>
    </w:p>
    <w:p w:rsidR="00683359" w:rsidRDefault="00B46A5E">
      <w:pPr>
        <w:ind w:left="320" w:right="360"/>
      </w:pPr>
      <w:r>
        <w:t>Cuarta.- COLECTIVO A ATENDER Y ACCIONES A DESARROL</w:t>
      </w:r>
      <w:r>
        <w:t xml:space="preserve">LAR. </w:t>
      </w:r>
    </w:p>
    <w:p w:rsidR="00683359" w:rsidRDefault="00B46A5E">
      <w:pPr>
        <w:ind w:left="320" w:right="360"/>
      </w:pPr>
      <w:r>
        <w:t>Las acciones objeto de este Convenio se dirigirán prioritariamente a los colectivos de personas trabajadoras desempleadas previstas en el artículo 1.2 de las Bases, y de acuerdo con las especificaciones concretas que, al respecto, contempla el proyec</w:t>
      </w:r>
      <w:r>
        <w:t xml:space="preserve">to aportado por la Entidad beneficiaria. </w:t>
      </w:r>
    </w:p>
    <w:p w:rsidR="00683359" w:rsidRDefault="00B46A5E">
      <w:pPr>
        <w:ind w:left="320" w:right="360"/>
      </w:pPr>
      <w:r>
        <w:t>De acuerdo con lo estipulado en los artículos 2 y 7 de las Bases, así como del Proyecto presentado, la Entidad beneficiaria se compromete a atender a 75 personas desempleadas, de las cuales deberá insertar, al meno</w:t>
      </w:r>
      <w:r>
        <w:t xml:space="preserve">s, al 41% de las mismas (30). </w:t>
      </w:r>
    </w:p>
    <w:p w:rsidR="00683359" w:rsidRDefault="00B46A5E">
      <w:pPr>
        <w:ind w:left="320" w:right="360"/>
      </w:pPr>
      <w:r>
        <w:t xml:space="preserve">Quinta.- DETERMINACIÓN DE CONCEPTOS. </w:t>
      </w:r>
    </w:p>
    <w:p w:rsidR="00683359" w:rsidRDefault="00B46A5E">
      <w:pPr>
        <w:spacing w:after="4"/>
        <w:ind w:left="320" w:right="360"/>
      </w:pPr>
      <w:r>
        <w:t xml:space="preserve">A los efectos de ejecución del proyecto presentado, se entenderá como persona desempleada </w:t>
      </w:r>
    </w:p>
    <w:p w:rsidR="00683359" w:rsidRDefault="00B46A5E">
      <w:pPr>
        <w:ind w:left="320" w:right="290"/>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4588" name="Group 13458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8477" name="Rectangle 8477"/>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8478" name="Rectangle 8478"/>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479" name="Rectangle 8479"/>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62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4588" style="width:18.7031pt;height:260.43pt;position:absolute;mso-position-horizontal-relative:page;mso-position-horizontal:absolute;margin-left:662.808pt;mso-position-vertical-relative:page;margin-top:512.37pt;" coordsize="2375,33074">
                <v:rect id="Rectangle 8477"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8478"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479"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114 </w:t>
                        </w:r>
                      </w:p>
                    </w:txbxContent>
                  </v:textbox>
                </v:rect>
                <w10:wrap type="square"/>
              </v:group>
            </w:pict>
          </mc:Fallback>
        </mc:AlternateContent>
      </w:r>
      <w:r>
        <w:t>“atendida”, aquella que, una vez ha sido remitido por el Servicio Canario de Empleo, reciba cualquiera de l</w:t>
      </w:r>
      <w:r>
        <w:t xml:space="preserve">as acciones de formación y/o asesoramiento establecidas por la Entidad en el proyecto aprobado, es decir, aquella que pase a formar parte del programa experimental de empleo. </w:t>
      </w:r>
    </w:p>
    <w:p w:rsidR="00683359" w:rsidRDefault="00B46A5E">
      <w:pPr>
        <w:ind w:left="320" w:right="360"/>
      </w:pPr>
      <w:r>
        <w:t>Asimismo, se considerará persona desempleada “insertada”, aquella que sea contra</w:t>
      </w:r>
      <w:r>
        <w:t xml:space="preserve">tada por cuenta ajena, siempre que lo sea por un periodo, sumados todos los posibles contratos, no inferior a seis (6) meses. Para la determinación de este plazo mínimo, se han tenido en cuenta las particularidades que, al respecto, contempla la normativa </w:t>
      </w:r>
      <w:r>
        <w:t xml:space="preserve">aplicable, así como las circunstancias concretas del colectivo a atender. </w:t>
      </w:r>
    </w:p>
    <w:p w:rsidR="00683359" w:rsidRDefault="00B46A5E">
      <w:pPr>
        <w:ind w:left="320" w:right="360"/>
      </w:pPr>
      <w:r>
        <w:t>Serán válidas las contrataciones laborales efectuadas durante el periodo de vigencia del presente acuerdo, según la cláusula Tercera. También serán válidas las contrataciones efectu</w:t>
      </w:r>
      <w:r>
        <w:t xml:space="preserve">adas durante los ocho (8) meses inmediatamente posteriores a la finalización de dicha vigencia. </w:t>
      </w:r>
    </w:p>
    <w:p w:rsidR="00683359" w:rsidRDefault="00B46A5E">
      <w:pPr>
        <w:ind w:left="320" w:right="360"/>
      </w:pPr>
      <w:r>
        <w:t>En cualquier caso, el plazo de 6 meses mínimo exigible para la consideración de persona insertada, deberá alcanzarse en el periodo de tiempo que se extiende de</w:t>
      </w:r>
      <w:r>
        <w:t xml:space="preserve">sde el inicio del presente acuerdo, hasta los ocho (8) meses inmediatamente posteriores a su finalización. Cualquier periodo de alta que se alcance fuera de este rango de tiempo, no será computable.  </w:t>
      </w:r>
    </w:p>
    <w:p w:rsidR="00683359" w:rsidRDefault="00B46A5E">
      <w:pPr>
        <w:ind w:left="320" w:right="360"/>
      </w:pPr>
      <w:r>
        <w:t>Cada vez que se produzca un nuevo contrato, deberá obte</w:t>
      </w:r>
      <w:r>
        <w:t>nerse la correspondiente documentación acreditativa de la inserción, de conformidad con los Anexos aprobados. No obstante, y a estos exclusivos efectos, no se considerará interrupción de la relación laboral las denominadas “bajas técnicas”, producidas de o</w:t>
      </w:r>
      <w:r>
        <w:t>ficio por la Seguridad Social, y ocasionadas por simples cambios contractuales con el mismo empleador, siempre que la nueva alta se origine de forma sucesiva e inmediata a la baja. En estos supuestos, se entenderá que la relación laboral inicial no se ha i</w:t>
      </w:r>
      <w:r>
        <w:t xml:space="preserve">nterrumpido. </w:t>
      </w:r>
    </w:p>
    <w:p w:rsidR="00683359" w:rsidRDefault="00B46A5E">
      <w:pPr>
        <w:ind w:left="320" w:right="360"/>
      </w:pPr>
      <w:r>
        <w:t xml:space="preserve">Con carácter general, no se considerará persona insertada a la atendida que no sea contratada por cuenta ajena por el periodo de inserción determinado más arriba, (6 meses). No obstante, se establecen las siguientes excepciones: </w:t>
      </w:r>
    </w:p>
    <w:p w:rsidR="00683359" w:rsidRDefault="00B46A5E">
      <w:pPr>
        <w:numPr>
          <w:ilvl w:val="0"/>
          <w:numId w:val="32"/>
        </w:numPr>
        <w:ind w:right="360"/>
      </w:pPr>
      <w:r>
        <w:t xml:space="preserve">Que la baja </w:t>
      </w:r>
      <w:r>
        <w:t>en la relación laboral lo sea por fallecimiento o incapacidad permanente de la persona trabajadora, o extinción de la personalidad jurídica de la entidad empleadora, derivada de fallecimiento o dificultades económicas, técnicas, organizativas o productivas</w:t>
      </w:r>
      <w:r>
        <w:t xml:space="preserve">, debidamente acreditadas documentalmente. En estos casos, se considerará a la persona desempleada como insertada, siempre que el contrato interrumpido por estas causas tuviese una duración pactada coincidente, al menos, con el periodo que restase para el </w:t>
      </w:r>
      <w:r>
        <w:t xml:space="preserve">logro efectivo de la inserción. </w:t>
      </w:r>
    </w:p>
    <w:p w:rsidR="00683359" w:rsidRDefault="00B46A5E">
      <w:pPr>
        <w:numPr>
          <w:ilvl w:val="0"/>
          <w:numId w:val="32"/>
        </w:numPr>
        <w:ind w:right="360"/>
      </w:pPr>
      <w:r>
        <w:t xml:space="preserve">Se considerará persona insertada a aquella persona desempleada que presente un contrato fijo discontinuo con una duración de, al menos, tres (3) meses al año. No obstante, para ser válido, este contrato deberá ser “nuevo”, </w:t>
      </w:r>
      <w:r>
        <w:t xml:space="preserve">es decir, la persona desempleada no podrá haber sido contratada con la misma entidad empleadora y con este tipo de contrato durante, al menos, el año inmediatamente anterior. Por tanto, no serán válidos los simples llamamientos de este tipo de contratos. </w:t>
      </w:r>
    </w:p>
    <w:p w:rsidR="00683359" w:rsidRDefault="00B46A5E">
      <w:pPr>
        <w:numPr>
          <w:ilvl w:val="0"/>
          <w:numId w:val="32"/>
        </w:numPr>
        <w:ind w:right="360"/>
      </w:pPr>
      <w:r>
        <w:t>Serán válidos los contratos laborales en los que la entidad empleadora sea la misma entidad beneficiaria de la subvención, siempre que, en estos casos, los contratos presentados tengan una duración inicial de, al menos, dos (2) meses, y así venga expresame</w:t>
      </w:r>
      <w:r>
        <w:t xml:space="preserve">nte estipulado en la correspondiente cláusula del propio contrato.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6359" name="Group 136359"/>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8585" name="Rectangle 8585"/>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8586" name="Rectangle 8586"/>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587" name="Rectangle 8587"/>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63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6359" style="width:18.7031pt;height:260.43pt;position:absolute;mso-position-horizontal-relative:page;mso-position-horizontal:absolute;margin-left:662.808pt;mso-position-vertical-relative:page;margin-top:512.37pt;" coordsize="2375,33074">
                <v:rect id="Rectangle 8585"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8586"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587"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114 </w:t>
                        </w:r>
                      </w:p>
                    </w:txbxContent>
                  </v:textbox>
                </v:rect>
                <w10:wrap type="square"/>
              </v:group>
            </w:pict>
          </mc:Fallback>
        </mc:AlternateContent>
      </w:r>
      <w:r>
        <w:t xml:space="preserve">Para considerarse válidos a los efectos de inserción, todos los contratos presentados deberán ser, al </w:t>
      </w:r>
      <w:r>
        <w:t xml:space="preserve">menos, del 40% de la jornada considerada habitual. Ello y no obstante, en el supuesto de insertados perceptores de Rentas Activas de Inserción (RAI) en el momento de su contratación, será válido el contrato laboral con una jornada laboral de, al menos, el </w:t>
      </w:r>
      <w:r>
        <w:t>37% de la considerada como habitual en el sector. La entidad deberá estar en disposición de acreditar la situación de perceptor de RAI de la persona desempleada en cuestión, en el momento de su contratación laboral. Para acceder a esta disminución de jorna</w:t>
      </w:r>
      <w:r>
        <w:t xml:space="preserve">da, será requisito inexcusable, además de los señalados, que la entidad beneficiaria tenga como colectivo de atención a las personas perceptoras de RAI, y que la persona desempleada en cuestión fuera seleccionada en base a esta circunstancia específica. </w:t>
      </w:r>
    </w:p>
    <w:p w:rsidR="00683359" w:rsidRDefault="00B46A5E">
      <w:pPr>
        <w:ind w:left="320" w:right="360"/>
      </w:pPr>
      <w:r>
        <w:t>S</w:t>
      </w:r>
      <w:r>
        <w:t>alvo prueba en contrario aportada por la entidad beneficiaria, para verificar la jornada del contrato suscrito, se estará a lo reflejado en la “Vida laboral de la persona Trabajadora”, según el dato de porcentaje sobre la jornada ordinaria, (“CTP”- Coefici</w:t>
      </w:r>
      <w:r>
        <w:t xml:space="preserve">ente Tiempo Parcial), que conste en la misma. </w:t>
      </w:r>
    </w:p>
    <w:p w:rsidR="00683359" w:rsidRDefault="00B46A5E">
      <w:pPr>
        <w:ind w:left="320" w:right="360"/>
      </w:pPr>
      <w:r>
        <w:t xml:space="preserve">Será válido cualquier tipo de contrato por cuenta ajena, excepto aquellos que sean suscritos con ocasión, o como consecuencia, de una Política Activa de Empleo, o un Programa de Empleo, de carácter público, o </w:t>
      </w:r>
      <w:r>
        <w:t>se encuentren subvencionados, no incluyéndose en el concepto de subvención, a estos efectos, las bonificaciones de cuotas establecidas por la Seguridad Social para algunos tipos de contrato. Ello y no obstante, sí serán válidos los contratos concertados co</w:t>
      </w:r>
      <w:r>
        <w:t xml:space="preserve">n ocasión de los Programas de Incentivos a la contratación de: poseedores de certificado de profesionalidad “CERTIFICATE”; de parados de larga duración “RETORNO AL EMPLEO”; y de desempleados pertenecientes al programa de Garantía Juvenil “INCENTIVATE”. </w:t>
      </w:r>
    </w:p>
    <w:p w:rsidR="00683359" w:rsidRDefault="00B46A5E">
      <w:pPr>
        <w:ind w:left="320" w:right="360"/>
      </w:pPr>
      <w:r>
        <w:t>Ta</w:t>
      </w:r>
      <w:r>
        <w:t>mpoco serán válidos los contratos en los que el empleador sea una Administración Pública o entidad dependiente o vinculada a la misma, que sea suscrito como consecuencia de la superación de pruebas selectivas o de concurrencia de cualquier índole, por cuan</w:t>
      </w:r>
      <w:r>
        <w:t xml:space="preserve">to en estos casos, no existe intermediación entre la entidad beneficiaria y la empleadora. </w:t>
      </w:r>
    </w:p>
    <w:p w:rsidR="00683359" w:rsidRDefault="00B46A5E">
      <w:pPr>
        <w:ind w:left="320" w:right="360"/>
      </w:pPr>
      <w:r>
        <w:t>No obstante lo anterior, no serán incompatibles con la presente subvención las ayudas y subvenciones reguladas en la Orden de 16 de octubre de 1998, por la que se e</w:t>
      </w:r>
      <w:r>
        <w:t>stablecen las bases reguladoras para la concesión de las ayudas y subvenciones públicas destinadas al fomento de la integración laboral de los discapacitados en centros especiales de empleo y trabajo autónomo, así como las reguladas en el Real Decreto 1451</w:t>
      </w:r>
      <w:r>
        <w:t xml:space="preserve">/1983, de 11 de mayo, por el que se regulan el empleo selectivo y medidas de fomento del empleo de las personas trabajadoras discapacitadas. </w:t>
      </w:r>
    </w:p>
    <w:p w:rsidR="00683359" w:rsidRDefault="00B46A5E">
      <w:pPr>
        <w:ind w:left="320" w:right="360"/>
      </w:pPr>
      <w:r>
        <w:t xml:space="preserve">Sexta.- MODIFICACIÓN DE ACCIONES DURANTE EL TRANSCURSO DEL PROYECTO. </w:t>
      </w:r>
    </w:p>
    <w:p w:rsidR="00683359" w:rsidRDefault="00B46A5E">
      <w:pPr>
        <w:ind w:left="320" w:right="360"/>
      </w:pPr>
      <w:r>
        <w:t>1. Respecto de las acciones a desarrollar, é</w:t>
      </w:r>
      <w:r>
        <w:t xml:space="preserve">stas se adecuarán a las especificaciones que, al respecto, contempla la memoria aportada por la Entidad. </w:t>
      </w:r>
    </w:p>
    <w:p w:rsidR="00683359" w:rsidRDefault="00B46A5E">
      <w:pPr>
        <w:ind w:left="320" w:right="360"/>
      </w:pPr>
      <w:r>
        <w:t>No obstante, una vez iniciado el Proyecto, las Entidades beneficiarias podrán instar, de forma suficientemente razonada y motivada, la modificación de</w:t>
      </w:r>
      <w:r>
        <w:t xml:space="preserve"> la Memoria de acciones aportada, siempre que se reúnan los siguientes requisitos: </w:t>
      </w:r>
    </w:p>
    <w:p w:rsidR="00683359" w:rsidRDefault="00B46A5E">
      <w:pPr>
        <w:numPr>
          <w:ilvl w:val="0"/>
          <w:numId w:val="33"/>
        </w:numPr>
        <w:ind w:right="360"/>
      </w:pPr>
      <w:r>
        <w:t xml:space="preserve">Que la modificación sea solicitada mediante informe razonado, que justifique los beneficios que la misma supone para la correcta ejecución del Proyecto. </w:t>
      </w:r>
    </w:p>
    <w:p w:rsidR="00683359" w:rsidRDefault="00B46A5E">
      <w:pPr>
        <w:numPr>
          <w:ilvl w:val="0"/>
          <w:numId w:val="33"/>
        </w:numPr>
        <w:ind w:right="360"/>
      </w:pPr>
      <w:r>
        <w:t>Que la modificació</w:t>
      </w:r>
      <w:r>
        <w:t>n propuesta no afecte a la naturaleza, finalidad y/o ejecución del Proyecto aprobado, ni suponga disminución del coste total del mismo. En caso de discrepancia sobre este punto, será determinante el parecer que, al respecto, mantenga el Servicio Canario de</w:t>
      </w:r>
      <w:r>
        <w:t xml:space="preserve"> Empleo. </w:t>
      </w:r>
    </w:p>
    <w:p w:rsidR="00683359" w:rsidRDefault="00B46A5E">
      <w:pPr>
        <w:numPr>
          <w:ilvl w:val="0"/>
          <w:numId w:val="33"/>
        </w:numPr>
        <w:ind w:right="360"/>
      </w:pPr>
      <w:r>
        <w:t xml:space="preserve">Que la modificación sea aprobada por resolución de la Dirección del Servicio Canario de Empleo, u órgano en quién éste delegue, previo acuerdo favorable por parte de la Comisión Mixta de seguimiento. </w:t>
      </w:r>
    </w:p>
    <w:p w:rsidR="00683359" w:rsidRDefault="00B46A5E">
      <w:pPr>
        <w:spacing w:after="133" w:line="259" w:lineRule="auto"/>
        <w:ind w:left="325" w:right="0" w:firstLine="0"/>
        <w:jc w:val="left"/>
      </w:pPr>
      <w:r>
        <w:t xml:space="preserve">  </w:t>
      </w:r>
    </w:p>
    <w:p w:rsidR="00683359" w:rsidRDefault="00B46A5E">
      <w:pPr>
        <w:ind w:left="320" w:right="360"/>
      </w:pPr>
      <w:r>
        <w:t>2. Los casos de “Modificaciones de proyect</w:t>
      </w:r>
      <w:r>
        <w:t xml:space="preserve">o”, examinadas en la presente cláusula, así como las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6256" name="Group 13625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8709" name="Rectangle 8709"/>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8710" name="Rectangle 8710"/>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711" name="Rectangle 8711"/>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64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6256" style="width:18.7031pt;height:260.43pt;position:absolute;mso-position-horizontal-relative:page;mso-position-horizontal:absolute;margin-left:662.808pt;mso-position-vertical-relative:page;margin-top:512.37pt;" coordsize="2375,33074">
                <v:rect id="Rectangle 8709"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8710"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711"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114 </w:t>
                        </w:r>
                      </w:p>
                    </w:txbxContent>
                  </v:textbox>
                </v:rect>
                <w10:wrap type="square"/>
              </v:group>
            </w:pict>
          </mc:Fallback>
        </mc:AlternateContent>
      </w:r>
      <w:r>
        <w:t>“Modificaciones de Presupuesto”, expuestas en la siguiente, no serán admitidas ni tramitadas, y por tanto, la entidad se abstendrá de solicitarlas, dentro de los dos (2) meses inmediatamente anteriores a la fecha de finalización del presente Convenio, (exp</w:t>
      </w:r>
      <w:r>
        <w:t xml:space="preserve">uesto en la cláusula Tercera), salvo causa de fuerza mayor suficientemente razonada, siendo preferente el parecer del SCE al respecto de la concurrencia, o no, de dicha fuerza mayor. </w:t>
      </w:r>
    </w:p>
    <w:p w:rsidR="00683359" w:rsidRDefault="00B46A5E">
      <w:pPr>
        <w:ind w:left="320" w:right="360"/>
      </w:pPr>
      <w:r>
        <w:t>Séptima.- MODIFICACIÓN DEL PRESUPUESTO DEL PROYECTO APORTADO POR EL BENE</w:t>
      </w:r>
      <w:r>
        <w:t xml:space="preserve">FICIARIO. </w:t>
      </w:r>
    </w:p>
    <w:p w:rsidR="00683359" w:rsidRDefault="00B46A5E">
      <w:pPr>
        <w:ind w:left="320" w:right="360"/>
      </w:pPr>
      <w:r>
        <w:t>1. Durante el transcurso del proyecto, y debido al carácter estimativo que tiene el presupuesto aprobado, e inicialmente aportado junto a la solicitud, serán admisibles modificaciones de los conceptos económicos que conforman el presupuesto, sin</w:t>
      </w:r>
      <w:r>
        <w:t xml:space="preserve"> necesidad de acudir a la vía regulada en la cláusula anterior. </w:t>
      </w:r>
    </w:p>
    <w:p w:rsidR="00683359" w:rsidRDefault="00B46A5E">
      <w:pPr>
        <w:ind w:left="320" w:right="360"/>
      </w:pPr>
      <w:r>
        <w:t>Dichas modificaciones podrán consistir en la disminución y traspaso de cantidades desde un concepto económico en favor de otro u otros, siempre que se den los siguientes requisitos: a. Que no</w:t>
      </w:r>
      <w:r>
        <w:t xml:space="preserve"> se vea alterada la cuantía final del presupuesto. </w:t>
      </w:r>
    </w:p>
    <w:p w:rsidR="00683359" w:rsidRDefault="00B46A5E">
      <w:pPr>
        <w:numPr>
          <w:ilvl w:val="0"/>
          <w:numId w:val="34"/>
        </w:numPr>
        <w:ind w:right="360"/>
      </w:pPr>
      <w:r>
        <w:t>Que los traspasos no afecten a más del 20% del importe de los conceptos económicos modificados, al 5% del importe total del presupuesto. De superar alguno de dichos porcentajes, será necesario acudir a la</w:t>
      </w:r>
      <w:r>
        <w:t xml:space="preserve"> vía regulada en la cláusula Sexta. </w:t>
      </w:r>
    </w:p>
    <w:p w:rsidR="00683359" w:rsidRDefault="00B46A5E">
      <w:pPr>
        <w:numPr>
          <w:ilvl w:val="0"/>
          <w:numId w:val="34"/>
        </w:numPr>
        <w:ind w:right="360"/>
      </w:pPr>
      <w:r>
        <w:t>Será necesario, con carácter previo, comunicar dichos cambios al Servicio Canario de Empleo, acompañando Memoria justificativa de los mismos, así como copia del presupuesto resultante, conteniendo las modificaciones que</w:t>
      </w:r>
      <w:r>
        <w:t xml:space="preserve"> se pretenden. </w:t>
      </w:r>
    </w:p>
    <w:p w:rsidR="00683359" w:rsidRDefault="00B46A5E">
      <w:pPr>
        <w:numPr>
          <w:ilvl w:val="0"/>
          <w:numId w:val="34"/>
        </w:numPr>
        <w:ind w:right="360"/>
      </w:pPr>
      <w:r>
        <w:t xml:space="preserve">En cualquier caso, la suma de las modificaciones realizadas a través de esta vía, no podrán superar al final del proyecto, en su conjunto, el 5% del importe total del presupuesto. Si durante el transcurso del Proyecto, la Entidad llegase a </w:t>
      </w:r>
      <w:r>
        <w:t xml:space="preserve">este límite cuantitativo, deberá llevar a cabo las sucesivas modificaciones a través de la vía regulada en la cláusula Sexta. </w:t>
      </w:r>
    </w:p>
    <w:p w:rsidR="00683359" w:rsidRDefault="00B46A5E">
      <w:pPr>
        <w:ind w:left="320" w:right="360"/>
      </w:pPr>
      <w:r>
        <w:t>2. Aun cumpliéndose los requisitos previos examinados, el Servicio Canario de Empleo se reserva el derecho de exigir que se acuda</w:t>
      </w:r>
      <w:r>
        <w:t xml:space="preserve"> a la vía regulada en la cláusula Sexta, de entender que la modificación propuesta afecta, por sus especiales características, singularidad o cuantía acumulada con modificaciones anteriores, a la naturaleza, finalidad o ejecución del Proyecto. </w:t>
      </w:r>
    </w:p>
    <w:p w:rsidR="00683359" w:rsidRDefault="00B46A5E">
      <w:pPr>
        <w:ind w:left="320" w:right="360"/>
      </w:pPr>
      <w:r>
        <w:t>Octava.- TR</w:t>
      </w:r>
      <w:r>
        <w:t xml:space="preserve">AMITACIÓN DE INSERCIONES LABORALES A TRAVÉS DEL SCE. </w:t>
      </w:r>
    </w:p>
    <w:p w:rsidR="00683359" w:rsidRDefault="00B46A5E">
      <w:pPr>
        <w:ind w:left="320" w:right="360"/>
      </w:pPr>
      <w:r>
        <w:t>Las entidades deberán tramitar las inserciones laborables, (contrataciones), de las personas desempleadas atendidas, preferentemente a través del Servicio Canario de Empleo, presentando para ello una co</w:t>
      </w:r>
      <w:r>
        <w:t xml:space="preserve">municación del contrato a suscribir, con carácter previo a su suscripción, al Servicio de Intermediación del SCE, conforme el modelo documental que se pondrá a disposición de las entidades beneficiarias, en su caso. </w:t>
      </w:r>
    </w:p>
    <w:p w:rsidR="00683359" w:rsidRDefault="00B46A5E">
      <w:pPr>
        <w:ind w:left="320" w:right="360"/>
      </w:pPr>
      <w:r>
        <w:t>Novena.- CUANTÍA DE LA SUBVENCIÓN. MÓDU</w:t>
      </w:r>
      <w:r>
        <w:t xml:space="preserve">LOS ECONÓMICOS DE ATENDIDOS E INSERTADOS. </w:t>
      </w:r>
    </w:p>
    <w:p w:rsidR="00683359" w:rsidRDefault="00B46A5E">
      <w:pPr>
        <w:ind w:left="320" w:right="360"/>
      </w:pPr>
      <w:r>
        <w:t>El Servicio Canario de Empleo subvencionará a la Entidad “AYUNTAMIENTO DE CANDELARIA”, con cargo a la aplicación de su Presupuesto de Gastos del Servicio Canario de Empleo para el año 2023: 2023.50.01.241H 450.04.</w:t>
      </w:r>
      <w:r>
        <w:t>00.00 Línea de Actuación 50400042 "Programas Integrados de Empleo”, por una cuantía total de CIENTO OCHENTA MIL EUROS (180.000,00), para la atención de 75 personas desempleadas y la inserción de, al menos, el 41% de las mismas (30), mediante la realización</w:t>
      </w:r>
      <w:r>
        <w:t xml:space="preserve"> de las acciones que se especifican en la Memoria aportada por la Entidad. Las citadas cuantías deberán ser destinadas a la financiación de los gastos contemplados en el artículo 6 de las Bases, y en el presupuesto aprobado, en los términos consignados en </w:t>
      </w:r>
      <w:r>
        <w:t xml:space="preserve">los mismos.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5659" name="Group 135659"/>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8826" name="Rectangle 8826"/>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8827" name="Rectangle 8827"/>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828" name="Rectangle 8828"/>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65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5659" style="width:18.7031pt;height:260.43pt;position:absolute;mso-position-horizontal-relative:page;mso-position-horizontal:absolute;margin-left:662.808pt;mso-position-vertical-relative:page;margin-top:512.37pt;" coordsize="2375,33074">
                <v:rect id="Rectangle 8826"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8827"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828"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114 </w:t>
                        </w:r>
                      </w:p>
                    </w:txbxContent>
                  </v:textbox>
                </v:rect>
                <w10:wrap type="square"/>
              </v:group>
            </w:pict>
          </mc:Fallback>
        </mc:AlternateContent>
      </w:r>
      <w:r>
        <w:t xml:space="preserve">Para la determinación final del importe de la subvención concedida, se han tenido en cuenta las características propias del colectivo a atender, partiendo de los límites cuantitativos establecidos en el artículo 6 de las Bases, así como las previsiones de </w:t>
      </w:r>
      <w:r>
        <w:t>gastos que contiene el proyecto presentado por la Entidad. A los efectos de cuantificar los posibles incumplimientos en materia de atención/inserción comprometida, el importe de la subvención se disgrega entre personas atendidas e insertadas, asignándose u</w:t>
      </w:r>
      <w:r>
        <w:t xml:space="preserve">n valor (módulo) económico a cada uno, concluyéndose, para el presente caso, que la persona desempleada atendida tiene un valor de 1.333,3333 euros, mientras que la persona desempleada atendida e insertada laboralmente, tiene un valor de 3.999,9999 euros. </w:t>
      </w:r>
    </w:p>
    <w:p w:rsidR="00683359" w:rsidRDefault="00B46A5E">
      <w:pPr>
        <w:ind w:left="320" w:right="360"/>
      </w:pPr>
      <w:r>
        <w:t xml:space="preserve">Décima.- ANTICIPO DE LA SUBVENCIÓN. </w:t>
      </w:r>
    </w:p>
    <w:p w:rsidR="00683359" w:rsidRDefault="00B46A5E">
      <w:pPr>
        <w:ind w:left="320" w:right="360"/>
      </w:pPr>
      <w:r>
        <w:t>La Entidad beneficiaria de la subvención podrá solicitar el abono anticipado de la subvención concedida, siempre en la forma y previo cumplimiento de los requisitos que se contemplan en la Convocatoria. La solicitud de</w:t>
      </w:r>
      <w:r>
        <w:t xml:space="preserve"> abono anticipado deberá presentarse, caso de que no se hubiera efectuado en el momento de la solicitud de la subvención, antes del inicio de la acción o acciones en que se concrete el programa aprobado. </w:t>
      </w:r>
    </w:p>
    <w:p w:rsidR="00683359" w:rsidRDefault="00B46A5E">
      <w:pPr>
        <w:ind w:left="320" w:right="360"/>
      </w:pPr>
      <w:r>
        <w:t>En materia de prestación de garantías en caso de so</w:t>
      </w:r>
      <w:r>
        <w:t>licitud de pago anticipado, resulta de aplicación lo dispuesto en el artículo 42.2 apartados a) y d) del Real Decreto 887/2006, por el que se aprueba el Reglamento de la Ley General de Subvenciones, a tenor del cual, y visto el carácter de la entidad firma</w:t>
      </w:r>
      <w:r>
        <w:t xml:space="preserve">nte del presente Convenio, ésta se encuentra exenta de prestación de la misma. </w:t>
      </w:r>
    </w:p>
    <w:p w:rsidR="00683359" w:rsidRDefault="00B46A5E">
      <w:pPr>
        <w:ind w:left="320" w:right="360"/>
      </w:pPr>
      <w:r>
        <w:t xml:space="preserve">Decimoprimera.- REMISIÓN DE DEMANDANTES. </w:t>
      </w:r>
    </w:p>
    <w:p w:rsidR="00683359" w:rsidRDefault="00B46A5E">
      <w:pPr>
        <w:ind w:left="320" w:right="360"/>
      </w:pPr>
      <w:r>
        <w:t>El Servicio Canario de Empleo facilitará la selección de usuarios a atender, de entre las personas demandantes de empleo inscritas com</w:t>
      </w:r>
      <w:r>
        <w:t>o tales que cumplan los requisitos propios del colectivo al que va dirigido el programa, garantizando a la Entidad el envío de los que resulten necesarios para atender el número de usuarios inicialmente pactado, así como cubrir las posibles bajas que se pr</w:t>
      </w:r>
      <w:r>
        <w:t xml:space="preserve">oduzcan en el programa durante la ejecución del mismo, siempre que sea por causas no imputables a la Entidad, que queden debidamente acreditadas. </w:t>
      </w:r>
    </w:p>
    <w:p w:rsidR="00683359" w:rsidRDefault="00B46A5E">
      <w:pPr>
        <w:ind w:left="320" w:right="360"/>
      </w:pPr>
      <w:r>
        <w:t>Con carácter general, y salvo autorización expresa y previa por parte del Servicio Canario de Empleo, no se r</w:t>
      </w:r>
      <w:r>
        <w:t>emitirán nuevos demandantes, una vez que la Entidad haya alcanzado el número de personas desempleadas atendidas, inicialmente comprometido, salvo aquellas remisiones que se produzcan para cubrir  bajas de personas atendidas por causas no imputables a la En</w:t>
      </w:r>
      <w:r>
        <w:t>tidad, tal y como se ha expuesto en el párrafo anterior, como única fórmula válida para asegurar que la misma pueda cumplir con los objetivos mínimos pactados. En cualquier caso, el Servicio Canario de Empleo podrá llegar a un acuerdo con la Entidad para d</w:t>
      </w:r>
      <w:r>
        <w:t xml:space="preserve">eterminar el momento temporal a partir del cual se interrumpirán las remisiones de nuevas personas demandantes. En este sentido se hace hincapié en la necesidad de que las previsiones y compromisos comunicados por la Entidad en su programa, obedezcan a la </w:t>
      </w:r>
      <w:r>
        <w:t xml:space="preserve">realidad existente en el territorio en el que se vayan a desarrollar las acciones. </w:t>
      </w:r>
    </w:p>
    <w:p w:rsidR="00683359" w:rsidRDefault="00B46A5E">
      <w:pPr>
        <w:ind w:left="320" w:right="360"/>
      </w:pPr>
      <w:r>
        <w:t>A los efectos de regular el procedimiento de remisión de personas demandantes, así como el régimen de ejecución y justificación de gastos y cualquier otro aspecto de caráct</w:t>
      </w:r>
      <w:r>
        <w:t>er técnico relacionado con el proyecto, el Servicio Canario de Empleo, a través de las respectivas unidades con competencias en la materia, se reserva el derecho de elaborar una “Guía Procedimental” conteniendo los aspectos básicos del mismo, y que se pond</w:t>
      </w:r>
      <w:r>
        <w:t xml:space="preserve">rá a disposición de las mismas. </w:t>
      </w:r>
    </w:p>
    <w:p w:rsidR="00683359" w:rsidRDefault="00B46A5E">
      <w:pPr>
        <w:ind w:left="320" w:right="360"/>
      </w:pPr>
      <w:r>
        <w:t xml:space="preserve">Decimosegunda.- COBERTURA DE BAJAS PRODUCIDAS POR CAUSAS AJENAS A LA ENTIDAD DURANTE EL TRANSCURSO DEL PROYECTO.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6527" name="Group 13652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8945" name="Rectangle 8945"/>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8946" name="Rectangle 8946"/>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8947" name="Rectangle 8947"/>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66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6527" style="width:18.7031pt;height:260.43pt;position:absolute;mso-position-horizontal-relative:page;mso-position-horizontal:absolute;margin-left:662.808pt;mso-position-vertical-relative:page;margin-top:512.37pt;" coordsize="2375,33074">
                <v:rect id="Rectangle 8945"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8946"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8947"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114 </w:t>
                        </w:r>
                      </w:p>
                    </w:txbxContent>
                  </v:textbox>
                </v:rect>
                <w10:wrap type="square"/>
              </v:group>
            </w:pict>
          </mc:Fallback>
        </mc:AlternateContent>
      </w:r>
      <w:r>
        <w:t>Durante el transcurso del Proyecto, y a los exclusivos efectos de suplir las bajas de personas desempleadas atendidas producidas por causas no imputables a la Ent</w:t>
      </w:r>
      <w:r>
        <w:t>idad, éstas podrán solicitar nuevas personas desempleadas al Servicio Canario de Empleo, hasta el límite cuantitativo del 40% del compromiso inicial de atención manifestado en la solicitud, sin que por ello aumente el número inicial de personas desempleada</w:t>
      </w:r>
      <w:r>
        <w:t xml:space="preserve">s a insertar. Excedido dicho límite, no operará esta excepción, calculándose la inserción conforme se establece en el último párrafo. </w:t>
      </w:r>
    </w:p>
    <w:p w:rsidR="00683359" w:rsidRDefault="00B46A5E">
      <w:pPr>
        <w:ind w:left="320" w:right="360"/>
      </w:pPr>
      <w:r>
        <w:t>A efectos justificativos, la Entidad deberá presentar, adjunto al modelo oficial que se establezca, una memoria o documen</w:t>
      </w:r>
      <w:r>
        <w:t xml:space="preserve">to suficientemente razonado, acreditativo de la causa de la baja de la persona atendida, así como copia de todo aquel documento que avale la causa de su abandono del proyecto. </w:t>
      </w:r>
    </w:p>
    <w:p w:rsidR="00683359" w:rsidRDefault="00B46A5E">
      <w:pPr>
        <w:ind w:left="320" w:right="360"/>
      </w:pPr>
      <w:r>
        <w:t>En el supuesto de que la entidad atienda a más personas desempleadas de las com</w:t>
      </w:r>
      <w:r>
        <w:t>prometidas inicialmente, y dichas atenciones no se hubieran producido por causas ajenas a la voluntad de la entidad, no operará el margen del 40% descrito, debiendo la entidad insertar al porcentaje que corresponda, que se aplicará sobre el total de las pe</w:t>
      </w:r>
      <w:r>
        <w:t xml:space="preserve">rsonas desempleadas finalmente atendidas. </w:t>
      </w:r>
    </w:p>
    <w:p w:rsidR="00683359" w:rsidRDefault="00B46A5E">
      <w:pPr>
        <w:ind w:left="320" w:right="360"/>
      </w:pPr>
      <w:r>
        <w:t xml:space="preserve">Decimotercera.- COMUNICACIÓN DE INCIDENCIAS. </w:t>
      </w:r>
    </w:p>
    <w:p w:rsidR="00683359" w:rsidRDefault="00B46A5E">
      <w:pPr>
        <w:ind w:left="320" w:right="360"/>
      </w:pPr>
      <w:r>
        <w:t xml:space="preserve">La Entidad beneficiaria dará cuenta a la Oficina de Empleo Gestora </w:t>
      </w:r>
      <w:r>
        <w:t xml:space="preserve">de la Oferta, de las personas demandantes de empleo que se han presentado, indicando, además, entre otras, las siguientes incidencias: </w:t>
      </w:r>
    </w:p>
    <w:p w:rsidR="00683359" w:rsidRDefault="00B46A5E">
      <w:pPr>
        <w:numPr>
          <w:ilvl w:val="0"/>
          <w:numId w:val="35"/>
        </w:numPr>
        <w:ind w:left="1019" w:right="360" w:hanging="709"/>
      </w:pPr>
      <w:r>
        <w:t xml:space="preserve">Si la persona desempleada ha renunciado a la oferta del servicio que se trate. </w:t>
      </w:r>
    </w:p>
    <w:p w:rsidR="00683359" w:rsidRDefault="00B46A5E">
      <w:pPr>
        <w:numPr>
          <w:ilvl w:val="0"/>
          <w:numId w:val="35"/>
        </w:numPr>
        <w:ind w:left="1019" w:right="360" w:hanging="709"/>
      </w:pPr>
      <w:r>
        <w:t xml:space="preserve">Si la Entidad ha rechazado a la persona </w:t>
      </w:r>
      <w:r>
        <w:t xml:space="preserve">desempleada remitida </w:t>
      </w:r>
    </w:p>
    <w:p w:rsidR="00683359" w:rsidRDefault="00B46A5E">
      <w:pPr>
        <w:numPr>
          <w:ilvl w:val="0"/>
          <w:numId w:val="35"/>
        </w:numPr>
        <w:ind w:left="1019" w:right="360" w:hanging="709"/>
      </w:pPr>
      <w:r>
        <w:t xml:space="preserve">Cualquier otra que resulte relevante para el programa, según el modelo oficial aprobado. </w:t>
      </w:r>
    </w:p>
    <w:p w:rsidR="00683359" w:rsidRDefault="00B46A5E">
      <w:pPr>
        <w:ind w:left="320" w:right="360"/>
      </w:pPr>
      <w:r>
        <w:t>Las citadas comunicaciones deberán llevarse a cabo en los modelos oficiales establecidos al efecto, acompañando, para cada supuesto, los documen</w:t>
      </w:r>
      <w:r>
        <w:t xml:space="preserve">tos o memorias justificativas establecidas en el mismo, debidamente firmadas. </w:t>
      </w:r>
    </w:p>
    <w:p w:rsidR="00683359" w:rsidRDefault="00B46A5E">
      <w:pPr>
        <w:ind w:left="320" w:right="360"/>
      </w:pPr>
      <w:r>
        <w:t xml:space="preserve">Igualmente darán constancia: </w:t>
      </w:r>
    </w:p>
    <w:p w:rsidR="00683359" w:rsidRDefault="00B46A5E">
      <w:pPr>
        <w:numPr>
          <w:ilvl w:val="0"/>
          <w:numId w:val="35"/>
        </w:numPr>
        <w:ind w:left="1019" w:right="360" w:hanging="709"/>
      </w:pPr>
      <w:r>
        <w:t>De las personas demandantes que inician el servicio, es decir, de aquellas que pasan a formar parte del programa y, por tanto, ostentan la condició</w:t>
      </w:r>
      <w:r>
        <w:t xml:space="preserve">n de persona atendida. </w:t>
      </w:r>
    </w:p>
    <w:p w:rsidR="00683359" w:rsidRDefault="00B46A5E">
      <w:pPr>
        <w:numPr>
          <w:ilvl w:val="0"/>
          <w:numId w:val="35"/>
        </w:numPr>
        <w:ind w:left="1019" w:right="360" w:hanging="709"/>
      </w:pPr>
      <w:r>
        <w:t xml:space="preserve">De la situación de las personas demandantes en relación con cada una de las diferentes fases de las que conste el programa. </w:t>
      </w:r>
    </w:p>
    <w:p w:rsidR="00683359" w:rsidRDefault="00B46A5E">
      <w:pPr>
        <w:numPr>
          <w:ilvl w:val="0"/>
          <w:numId w:val="35"/>
        </w:numPr>
        <w:ind w:left="1019" w:right="360" w:hanging="709"/>
      </w:pPr>
      <w:r>
        <w:t xml:space="preserve">De las personas demandantes que hayan finalizado las acciones programadas. </w:t>
      </w:r>
    </w:p>
    <w:p w:rsidR="00683359" w:rsidRDefault="00B46A5E">
      <w:pPr>
        <w:numPr>
          <w:ilvl w:val="0"/>
          <w:numId w:val="35"/>
        </w:numPr>
        <w:ind w:left="1019" w:right="360" w:hanging="709"/>
      </w:pPr>
      <w:r>
        <w:t>De las personas demandantes que</w:t>
      </w:r>
      <w:r>
        <w:t xml:space="preserve"> hayan sido finalmente contratadas y, en su caso, insertadas laboralmente, según los requisitos contemplados en el presente Convenio para ello. </w:t>
      </w:r>
    </w:p>
    <w:p w:rsidR="00683359" w:rsidRDefault="00B46A5E">
      <w:pPr>
        <w:ind w:left="320" w:right="360"/>
      </w:pPr>
      <w:r>
        <w:t xml:space="preserve">Decimocuarta.- PERIODICIDAD DE LAS COMUNICACIONES. </w:t>
      </w:r>
    </w:p>
    <w:p w:rsidR="00683359" w:rsidRDefault="00B46A5E">
      <w:pPr>
        <w:ind w:left="320" w:right="360"/>
      </w:pPr>
      <w:r>
        <w:t>Ambas partes se comprometen a efectuar el intercambio de in</w:t>
      </w:r>
      <w:r>
        <w:t>formación con la periodicidad que el Servicio Canario de Empleo estime oportuna. El suministro de dicha información en tiempo y forma tendrá el carácter de obligatoria, pudiendo ser su incumplimiento causa de denuncia del Convenio, a iniciativa del Servici</w:t>
      </w:r>
      <w:r>
        <w:t xml:space="preserve">o Canario de Empleo, caso de que no se proporcione o no se ajuste a lo establecido. </w:t>
      </w:r>
    </w:p>
    <w:p w:rsidR="00683359" w:rsidRDefault="00B46A5E">
      <w:pPr>
        <w:ind w:left="320" w:right="360"/>
      </w:pPr>
      <w:r>
        <w:t xml:space="preserve">Decimoquinta.- PUESTA A DISPOSICIÓN DE DOCUMENTACIÓN E INFORMACIÓN. </w:t>
      </w:r>
    </w:p>
    <w:p w:rsidR="00683359" w:rsidRDefault="00B46A5E">
      <w:pPr>
        <w:spacing w:after="133"/>
        <w:ind w:left="320" w:right="360"/>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2553" name="Group 132553"/>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9057" name="Rectangle 9057"/>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9058" name="Rectangle 9058"/>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059" name="Rectangle 9059"/>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67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2553" style="width:18.7031pt;height:260.43pt;position:absolute;mso-position-horizontal-relative:page;mso-position-horizontal:absolute;margin-left:662.808pt;mso-position-vertical-relative:page;margin-top:512.37pt;" coordsize="2375,33074">
                <v:rect id="Rectangle 9057"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9058"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059"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114 </w:t>
                        </w:r>
                      </w:p>
                    </w:txbxContent>
                  </v:textbox>
                </v:rect>
                <w10:wrap type="square"/>
              </v:group>
            </w:pict>
          </mc:Fallback>
        </mc:AlternateContent>
      </w:r>
      <w:r>
        <w:t>El Servicio Canario de Empleo pondrá a disposición de la Entidad beneficiaria de la subvención, en aras a facilitar el seguimiento y justificación del programa, una serie de Anexos documentales que les servirán para cumplir con las obligaciones de comunica</w:t>
      </w:r>
      <w:r>
        <w:t>ción de incidencias, justificación de los gastos realizados, de los compromisos de atención/inserción asumidos, seguimiento de objetivos y publicidad, a disposición del interesado en la siguiente dirección web: https://www3.gobiernodecanarias.org/empleo/po</w:t>
      </w:r>
      <w:r>
        <w:t xml:space="preserve">rtal/web/sce/servicios/subvenciones </w:t>
      </w:r>
    </w:p>
    <w:p w:rsidR="00683359" w:rsidRDefault="00B46A5E">
      <w:pPr>
        <w:ind w:left="320" w:right="360"/>
      </w:pPr>
      <w:r>
        <w:t>Debiendo buscar el término “Experimentales” en el campo “Título”, y seleccionar la Convocatoria de Experimentales de entre los resultados obtenidos, para posteriormente acceder a la pestaña “Documentación”, zona inferio</w:t>
      </w:r>
      <w:r>
        <w:t xml:space="preserve">r: “Justificación”. Decimosexta.- PUBLICIDAD. </w:t>
      </w:r>
    </w:p>
    <w:p w:rsidR="00683359" w:rsidRDefault="00B46A5E">
      <w:pPr>
        <w:ind w:left="320" w:right="360"/>
      </w:pPr>
      <w:r>
        <w:t>La Entidad beneficiaria se compromete a expresar la colaboración de las partes, y en especial la financiación por parte del Servicio Canario de Empleo, en el desarrollo del programa mediante la adecuada señali</w:t>
      </w:r>
      <w:r>
        <w:t>zación en los diferentes puntos de atención al usuario (rótulos y/o carteles), en la diversa documentación que se facilite o cumplimenten las personas demandantes atendidas (logotipos), y en el material audiovisual, informático o de cualquier otra índole e</w:t>
      </w:r>
      <w:r>
        <w:t xml:space="preserve">n que ello sea adecuado. A los efectos de cumplir con esta obligación, la Entidad deberá utilizar los modelos de cartelería oficiales establecidos al efecto por el SCE, y disponibles en su página web. </w:t>
      </w:r>
    </w:p>
    <w:p w:rsidR="00683359" w:rsidRDefault="00B46A5E">
      <w:pPr>
        <w:ind w:left="320" w:right="360"/>
      </w:pPr>
      <w:r>
        <w:t xml:space="preserve">En los contratos y demás documentación necesaria para </w:t>
      </w:r>
      <w:r>
        <w:t>la realización de acciones que se financien con cargo a esta Convocatoria, así como en la señalización exterior existente en los lugares en los que se realicen, deberá constar expresamente, en lugar visible, que se han financiado con cargo a los fondos rec</w:t>
      </w:r>
      <w:r>
        <w:t xml:space="preserve">ibidos del Servicio Público de Empleo Estatal, incorporando junto a los elementos identificativos del Gobierno de Canarias, los del Ministerio de Trabajo y Economía Social. </w:t>
      </w:r>
    </w:p>
    <w:p w:rsidR="00683359" w:rsidRDefault="00B46A5E">
      <w:pPr>
        <w:ind w:left="320" w:right="360"/>
      </w:pPr>
      <w:r>
        <w:t>El Servicio Canario de Empleo se reserva el derecho de exigir la aportación de las</w:t>
      </w:r>
      <w:r>
        <w:t xml:space="preserve"> pruebas documentales, materiales y/o gráficas necesarias para acreditar el cumplimento de las citadas obligaciones. </w:t>
      </w:r>
    </w:p>
    <w:p w:rsidR="00683359" w:rsidRDefault="00B46A5E">
      <w:pPr>
        <w:spacing w:after="120" w:line="248" w:lineRule="auto"/>
        <w:ind w:left="320" w:right="193"/>
        <w:jc w:val="left"/>
      </w:pPr>
      <w:r>
        <w:t>En materia de publicidad, será de aplicación, asimismo, el régimen establecido en la Ley 38/2003 y en el Real Decreto 887/2006. Decimosépt</w:t>
      </w:r>
      <w:r>
        <w:t xml:space="preserve">ima. - JUSTIFICACIÓN. </w:t>
      </w:r>
    </w:p>
    <w:p w:rsidR="00683359" w:rsidRDefault="00B46A5E">
      <w:pPr>
        <w:numPr>
          <w:ilvl w:val="0"/>
          <w:numId w:val="36"/>
        </w:numPr>
        <w:ind w:left="1019" w:right="360" w:hanging="709"/>
      </w:pPr>
      <w:r>
        <w:t>Independientemente de que, de conformidad con la posibilidad recogida en la normativa aplicable, exista subcontratación de todo o parte de la ejecución del proyecto, la entidad firmante del presente Convenio, beneficiaria de la subve</w:t>
      </w:r>
      <w:r>
        <w:t xml:space="preserve">nción, será la única responsable de la correcta justificación del proyecto, en los términos recogidos. </w:t>
      </w:r>
    </w:p>
    <w:p w:rsidR="00683359" w:rsidRDefault="00B46A5E">
      <w:pPr>
        <w:ind w:left="320" w:right="360"/>
      </w:pPr>
      <w:r>
        <w:t>La entidad deberá aportar los anexos y documentos justificativos mencionados en el párrafo primero de la cláusula 14ª, así como todos aquellos documento</w:t>
      </w:r>
      <w:r>
        <w:t>s que sean preceptivos, de conformidad con lo establecido en la Convocatoria, la Resolución de concesión, o el presente Convenio de Colaboración. En este sentido, se recuerda la obligación de aportar la Certificación mencionada en el Resuelvo Sexto de la R</w:t>
      </w:r>
      <w:r>
        <w:t xml:space="preserve">esolución de Concesión, relativa a los destinatarios finales del proyecto, Certificación que deberá aportarse conjuntamente con la justificación de atenciones e inserciones. </w:t>
      </w:r>
    </w:p>
    <w:p w:rsidR="00683359" w:rsidRDefault="00B46A5E">
      <w:pPr>
        <w:numPr>
          <w:ilvl w:val="0"/>
          <w:numId w:val="36"/>
        </w:numPr>
        <w:ind w:left="1019" w:right="360" w:hanging="709"/>
      </w:pPr>
      <w:r>
        <w:t>La justificación de la subvención otorgada se disgrega en dos fases fundamentales</w:t>
      </w:r>
      <w:r>
        <w:t xml:space="preserve">: </w:t>
      </w:r>
    </w:p>
    <w:p w:rsidR="00683359" w:rsidRDefault="00B46A5E">
      <w:pPr>
        <w:numPr>
          <w:ilvl w:val="1"/>
          <w:numId w:val="36"/>
        </w:numPr>
        <w:ind w:left="1019" w:right="360" w:hanging="709"/>
      </w:pPr>
      <w:r>
        <w:t xml:space="preserve">La justificación de los gastos realizados, (liquidación de gastos), con ocasión del programa ejecutado. -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4797" name="Group 13479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9170" name="Rectangle 917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9171" name="Rectangle 917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172" name="Rectangle 917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68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4797" style="width:18.7031pt;height:260.43pt;position:absolute;mso-position-horizontal-relative:page;mso-position-horizontal:absolute;margin-left:662.808pt;mso-position-vertical-relative:page;margin-top:512.37pt;" coordsize="2375,33074">
                <v:rect id="Rectangle 917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917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17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114 </w:t>
                        </w:r>
                      </w:p>
                    </w:txbxContent>
                  </v:textbox>
                </v:rect>
                <w10:wrap type="square"/>
              </v:group>
            </w:pict>
          </mc:Fallback>
        </mc:AlternateContent>
      </w:r>
      <w:r>
        <w:t>La Entidad justificará al Servicio Canario de Empleo, en el plazo máximo de dos (2) meses a contar desde la finalización del presente Convenio, según su cláusula tercera, los gastos subvencionables de conformidad con lo establecido en el propio Convenio, e</w:t>
      </w:r>
      <w:r>
        <w:t xml:space="preserve">n la Convocatoria, en la Resolución de Concesión, así como en la Ley 38/2003 y en su Reglamento de desarrollo. </w:t>
      </w:r>
    </w:p>
    <w:p w:rsidR="00683359" w:rsidRDefault="00B46A5E">
      <w:pPr>
        <w:ind w:left="320" w:right="360"/>
      </w:pPr>
      <w:r>
        <w:t>Se utilizará el criterio de devengo, es decir, todos los gastos deberán estar ocasionados o generados necesariamente dentro de la vigencia del C</w:t>
      </w:r>
      <w:r>
        <w:t>onvenio, si bien su pago efectivo podrá realizarse dentro del mes siguiente a la finalización del programa, (p.ej. los gastos de agua, teléfono, etc…). Las únicas excepciones a este régimen serán los gastos de los seguros sociales y salariales del último m</w:t>
      </w:r>
      <w:r>
        <w:t xml:space="preserve">es del programa, y de la Auditoría, cuyos pagos efectivos, en atención a su naturaleza, podrán realizarse dentro de los dos meses siguientes a la finalización del programa, si bien deberán haberse generado durante su duración. </w:t>
      </w:r>
    </w:p>
    <w:p w:rsidR="00683359" w:rsidRDefault="00B46A5E">
      <w:pPr>
        <w:ind w:left="320" w:right="360"/>
      </w:pPr>
      <w:r>
        <w:t>Para el cumplimiento de esta</w:t>
      </w:r>
      <w:r>
        <w:t xml:space="preserve">s obligaciones, el Servicio Canario de Empleo pondrá a disposición de las Entidades los modelos normalizados citados en la Cláusula decimocuarta del presente Convenio. </w:t>
      </w:r>
    </w:p>
    <w:p w:rsidR="00683359" w:rsidRDefault="00B46A5E">
      <w:pPr>
        <w:numPr>
          <w:ilvl w:val="2"/>
          <w:numId w:val="36"/>
        </w:numPr>
        <w:ind w:right="360"/>
      </w:pPr>
      <w:r>
        <w:t>Las Entidades que, en el momento de la solicitud, hubieran comprometido una tasa de cof</w:t>
      </w:r>
      <w:r>
        <w:t>inanciación igual o superior al 10% del total de la subvención, como fórmula válida para obtener una mejor valoración de la misma, estarán obligadas a justificar, de forma independiente, el importe, procedencia y aplicación de dichos fondos. En el supuesto</w:t>
      </w:r>
      <w:r>
        <w:t xml:space="preserve"> de que las cantidades aportadas finalmente, sean inferiores a las comprometidas, se producirá una disminución proporcional de la subvención concedida. </w:t>
      </w:r>
    </w:p>
    <w:p w:rsidR="00683359" w:rsidRDefault="00B46A5E">
      <w:pPr>
        <w:numPr>
          <w:ilvl w:val="2"/>
          <w:numId w:val="36"/>
        </w:numPr>
        <w:ind w:right="360"/>
      </w:pPr>
      <w:r>
        <w:t xml:space="preserve">Especial referencia a los medios de justificación de las subvenciones otorgadas a las Corporaciones </w:t>
      </w:r>
    </w:p>
    <w:p w:rsidR="00683359" w:rsidRDefault="00B46A5E">
      <w:pPr>
        <w:ind w:left="320" w:right="360"/>
      </w:pPr>
      <w:r>
        <w:t>Lo</w:t>
      </w:r>
      <w:r>
        <w:t xml:space="preserve">cales. - </w:t>
      </w:r>
    </w:p>
    <w:p w:rsidR="00683359" w:rsidRDefault="00B46A5E">
      <w:pPr>
        <w:ind w:left="320" w:right="360"/>
      </w:pPr>
      <w:r>
        <w:t>Respecto de la forma y medios de justificación de las subvenciones otorgadas a las Corporaciones Locales Canarias, así como a sus organismos y entidades públicas vinculadas o dependientes, y de conformidad con la posibilidad establecida en la Dis</w:t>
      </w:r>
      <w:r>
        <w:t xml:space="preserve">posición adicional novena del Real Decreto 887/2006, la justificación de los gastos realizados con ocasión de la ejecución del proyecto pasará por la aportación de certificado emitido por el titular del órgano que ha percibido la subvención, por el que se </w:t>
      </w:r>
      <w:r>
        <w:t>acredite la realización de la actividad y el cumplimiento de la finalidad de la subvención, acompañado de informe emitido por la Intervención u órgano de control equivalente de la Entidad Local, que acredite la veracidad y la regularidad de la documentació</w:t>
      </w:r>
      <w:r>
        <w:t xml:space="preserve">n justificativa de la subvención. A la citada documentación habrán de acompañarse los anexos justificativos entregados a la entidad beneficiaria, y citados en la Cláusula decimocuarta del presente Convenio. </w:t>
      </w:r>
    </w:p>
    <w:p w:rsidR="00683359" w:rsidRDefault="00B46A5E">
      <w:pPr>
        <w:ind w:left="320" w:right="360"/>
      </w:pPr>
      <w:r>
        <w:t>Ello con total independencia de las obligaciones</w:t>
      </w:r>
      <w:r>
        <w:t xml:space="preserve"> de conservación y custodia, de todos los justificantes de gasto producidos, los cuales deberán cumplir con los requisitos formales y jurídicos exigidos, y deberán estar a la entera disposición de las entidades y organismos públicos con competencias en mat</w:t>
      </w:r>
      <w:r>
        <w:t xml:space="preserve">eria de control y fiscalización de la subvención concedida. En cualquier caso, el SCE se reserva el derecho de exigir, en cualquier momento, la aportación de dichos justificantes de gasto. </w:t>
      </w:r>
    </w:p>
    <w:p w:rsidR="00683359" w:rsidRDefault="00B46A5E">
      <w:pPr>
        <w:numPr>
          <w:ilvl w:val="1"/>
          <w:numId w:val="36"/>
        </w:numPr>
        <w:ind w:left="1019" w:right="360" w:hanging="709"/>
      </w:pPr>
      <w:r>
        <w:t>Justificación de inserciones y liquidación final de la subvención.</w:t>
      </w:r>
      <w:r>
        <w:t xml:space="preserve"> -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4865" name="Group 13486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9271" name="Rectangle 9271"/>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9272" name="Rectangle 9272"/>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273" name="Rectangle 9273"/>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69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4865" style="width:18.7031pt;height:260.43pt;position:absolute;mso-position-horizontal-relative:page;mso-position-horizontal:absolute;margin-left:662.808pt;mso-position-vertical-relative:page;margin-top:512.37pt;" coordsize="2375,33074">
                <v:rect id="Rectangle 9271"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9272"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273"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114 </w:t>
                        </w:r>
                      </w:p>
                    </w:txbxContent>
                  </v:textbox>
                </v:rect>
                <w10:wrap type="square"/>
              </v:group>
            </w:pict>
          </mc:Fallback>
        </mc:AlternateContent>
      </w:r>
      <w:r>
        <w:t>Con posterioridad a la justificación de los gastos rea</w:t>
      </w:r>
      <w:r>
        <w:t>lizados, y en cualquier caso, en un plazo no superior a nueve (9) meses desde la finalización del programa, todas las Entidades deberán acreditar las atenciones e inserciones realizadas, así como la duración final de los contratos de los desempleados inser</w:t>
      </w:r>
      <w:r>
        <w:t>tados, de tal forma que se acredite, si no se ha hecho con anterioridad, que éstos ha permanecido contratados por cuenta ajena por un periodo mínimo coincidente con el expresado en la cláusula quinta del presente Convenio. La acreditación de este extremo s</w:t>
      </w:r>
      <w:r>
        <w:t>e realizará a la vista de la Vida Laboral de la persona insertada, aportada por la propia Entidad beneficiaria. En supuestos justificados de imposibilidad material de obtener la misma, y previa solicitud de la entidad acompañada de los documentos que se es</w:t>
      </w:r>
      <w:r>
        <w:t xml:space="preserve">tablezcan, la Vida Laboral podrá ser obtenida por el propio Servicio Canario de Empleo a través del correspondiente aplicativo informático. </w:t>
      </w:r>
    </w:p>
    <w:p w:rsidR="00683359" w:rsidRDefault="00B46A5E">
      <w:pPr>
        <w:ind w:left="320" w:right="360"/>
      </w:pPr>
      <w:r>
        <w:t xml:space="preserve">La entidad deberá aportar asimismo copia de los diferentes contratos suscritos, y cualquier otro documento que sea </w:t>
      </w:r>
      <w:r>
        <w:t xml:space="preserve">requerido con este fin, incluidos los modelos documentales citados en la Cláusula decimoquinta. </w:t>
      </w:r>
    </w:p>
    <w:p w:rsidR="00683359" w:rsidRDefault="00B46A5E">
      <w:pPr>
        <w:ind w:left="320" w:right="360"/>
      </w:pPr>
      <w:r>
        <w:t>Asimismo, respecto de los contratos de trabajo registrados por vía telemática, podrá ser válida, a efectos de su justificación, la copia de la pantalla del apl</w:t>
      </w:r>
      <w:r>
        <w:t xml:space="preserve">icativo Contrat@, donde aparezcan los datos identificativos correspondientes a los mismos, obtenida de oficio por el Servicio Canario de Empleo, y siempre que ello sea técnicamente posible, y se cumplan los requisitos procedimentales exigidos. </w:t>
      </w:r>
    </w:p>
    <w:p w:rsidR="00683359" w:rsidRDefault="00B46A5E">
      <w:pPr>
        <w:ind w:left="320" w:right="360"/>
      </w:pPr>
      <w:r>
        <w:t xml:space="preserve">En cualquier caso, a los efectos de tramitar de oficio los documentos arriba mencionados, la Entidad deberá obtener las correspondientes y previas autorizaciones por parte de las personas desempleadas afectadas, las cuales podrán ser requeridas por el SCE </w:t>
      </w:r>
      <w:r>
        <w:t xml:space="preserve">en cualquier momento. </w:t>
      </w:r>
    </w:p>
    <w:p w:rsidR="00683359" w:rsidRDefault="00B46A5E">
      <w:pPr>
        <w:ind w:left="320" w:right="360"/>
      </w:pPr>
      <w:r>
        <w:t>Junto a dicha justificación final, la Entidad deberá presentar una Memoria de actividades, cuyos contenidos mínimos se recogen en el artículo 11 de la Orden TAS/2643/2003, citada. Como parte de dicha Memoria, deberá presentarse la re</w:t>
      </w:r>
      <w:r>
        <w:t>lación total de personas atendidas e insertadas, relación pormenorizada de acciones y actividades llevadas a cabo y acreditación gráfica y material del cumplimiento de las obligaciones de publicidad, establecidas en la cláusula decimosexta del presente Con</w:t>
      </w:r>
      <w:r>
        <w:t xml:space="preserve">venio. El incumplimiento de dichas obligaciones podrá dar lugar al reintegro de la subvención percibida. </w:t>
      </w:r>
    </w:p>
    <w:p w:rsidR="00683359" w:rsidRDefault="00B46A5E">
      <w:pPr>
        <w:ind w:left="320" w:right="360"/>
      </w:pPr>
      <w:r>
        <w:t xml:space="preserve">2.3 Certificados profesionales. - </w:t>
      </w:r>
    </w:p>
    <w:p w:rsidR="00683359" w:rsidRDefault="00B46A5E">
      <w:pPr>
        <w:ind w:left="320" w:right="360"/>
      </w:pPr>
      <w:r>
        <w:t>2.3.1 Las Entidades que, en el momento de la solicitud, hubieran comprometido la impartición de Certificados Profes</w:t>
      </w:r>
      <w:r>
        <w:t xml:space="preserve">ionales, como fórmula válida para obtener una mejor valoración de la misma, estarán obligadas a justificar la efectiva realización de las mismas, justificación que deberá aportarse conjuntamente con la justificación de atenciones/inserciones. </w:t>
      </w:r>
    </w:p>
    <w:p w:rsidR="00683359" w:rsidRDefault="00B46A5E">
      <w:pPr>
        <w:ind w:left="320" w:right="360"/>
      </w:pPr>
      <w:r>
        <w:t>Los Certific</w:t>
      </w:r>
      <w:r>
        <w:t>ados Profesionales deberán impartirse conforme la normativa que los regula, entre la que cabe citar el Real Decreto 34/2008, de 18 de enero, por el que se regulan los certificados de profesionalidad, o la Ley 30/2015, de 9 de septiembre, por el que se regu</w:t>
      </w:r>
      <w:r>
        <w:t xml:space="preserve">la el Sistema de Formación Profesional para el empleo, y/o aquella otra que las modifique, complemente o sustituya. </w:t>
      </w:r>
    </w:p>
    <w:p w:rsidR="00683359" w:rsidRDefault="00B46A5E">
      <w:pPr>
        <w:ind w:left="320" w:right="360"/>
      </w:pPr>
      <w:r>
        <w:t>Asimismo, las entidades deberán dar cumplida cuenta de todos y cada uno de los requisitos, exigencias y procedimientos que se establezcan p</w:t>
      </w:r>
      <w:r>
        <w:t xml:space="preserve">or la Subdirección de Formación del SCE, como órgano con competencias en materia de impartición y justificación de Certificados Profesionales. </w:t>
      </w:r>
    </w:p>
    <w:p w:rsidR="00683359" w:rsidRDefault="00B46A5E">
      <w:pPr>
        <w:ind w:left="320" w:right="360"/>
      </w:pPr>
      <w:r>
        <w:t xml:space="preserve">La entidad beneficiaria deberá aportar, entre otra documentación, la siguiente: </w:t>
      </w:r>
    </w:p>
    <w:p w:rsidR="00683359" w:rsidRDefault="00B46A5E">
      <w:pPr>
        <w:numPr>
          <w:ilvl w:val="0"/>
          <w:numId w:val="37"/>
        </w:numPr>
        <w:ind w:right="360"/>
      </w:pPr>
      <w:r>
        <w:t>Memoria explicativa de los Cert</w:t>
      </w:r>
      <w:r>
        <w:t>ificados Profesionales impartidos, con expresión del nº de horas totales que lo conforman; lugar de impartición; nº de alumnos previstos en relación a los que inician y finalizan el Certificado; nombre y DNI de los alumnos beneficiarios; fechas de impartic</w:t>
      </w:r>
      <w:r>
        <w:t xml:space="preserve">ión y contenido; identificación del profesor que ha impartido el Certificado. Esta Memoria deberá venir fechada y suscrita por el profesor o profesores que hubieran impartido el Certificado, así como por el representante legal de la entidad beneficiaria. </w:t>
      </w:r>
    </w:p>
    <w:p w:rsidR="00683359" w:rsidRDefault="00B46A5E">
      <w:pPr>
        <w:numPr>
          <w:ilvl w:val="0"/>
          <w:numId w:val="37"/>
        </w:numPr>
        <w:ind w:right="360"/>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4988" name="Group 13498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9385" name="Rectangle 9385"/>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9386" name="Rectangle 9386"/>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387" name="Rectangle 9387"/>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70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4988" style="width:18.7031pt;height:260.43pt;position:absolute;mso-position-horizontal-relative:page;mso-position-horizontal:absolute;margin-left:662.808pt;mso-position-vertical-relative:page;margin-top:512.37pt;" coordsize="2375,33074">
                <v:rect id="Rectangle 9385"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9386"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387"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114 </w:t>
                        </w:r>
                      </w:p>
                    </w:txbxContent>
                  </v:textbox>
                </v:rect>
                <w10:wrap type="square"/>
              </v:group>
            </w:pict>
          </mc:Fallback>
        </mc:AlternateContent>
      </w:r>
      <w:r>
        <w:t>Relación de alumnos beneficiarios que estén en disposición</w:t>
      </w:r>
      <w:r>
        <w:t xml:space="preserve"> de obtener finalmente el Certificado, por cumplir los requisitos exigidos para ello. </w:t>
      </w:r>
    </w:p>
    <w:p w:rsidR="00683359" w:rsidRDefault="00B46A5E">
      <w:pPr>
        <w:numPr>
          <w:ilvl w:val="0"/>
          <w:numId w:val="37"/>
        </w:numPr>
        <w:spacing w:after="143"/>
        <w:ind w:right="360"/>
      </w:pPr>
      <w:r>
        <w:t>En el caso de haberse producido sustituciones de alumnos a lo largo del Certificado, siempre en aplicación de la normativa existente en esta materia, la entidad deberá a</w:t>
      </w:r>
      <w:r>
        <w:t xml:space="preserve">portar relación de alumnos que hubieren causado baja y de sus respectivos sustitutos, así como nº de horas recibidas por cada uno, respecto del total de horas del certificado. </w:t>
      </w:r>
    </w:p>
    <w:p w:rsidR="00683359" w:rsidRDefault="00B46A5E">
      <w:pPr>
        <w:numPr>
          <w:ilvl w:val="0"/>
          <w:numId w:val="37"/>
        </w:numPr>
        <w:ind w:right="360"/>
      </w:pPr>
      <w:r>
        <w:t>La entidad deberá aportar el modelo de Anexo de justificación denominado “Model</w:t>
      </w:r>
      <w:r>
        <w:t xml:space="preserve">o Justificación de certificados de profesionalidad”, que se encuentra a su disposición en la página web del SCE mencionada en la cláusula 15ª. En cualquier momento, el SCE podrá requerir de las entidades beneficiarias la aportación de la documentación que </w:t>
      </w:r>
      <w:r>
        <w:t>considere necesaria, así como aquella que resulte preceptiva en cumplimiento de la normativa legal vigente en la materia, a fin de acreditar cualquier extremo en relación con la impartición de los Certificados profesionales, cumplimiento de normativa, o de</w:t>
      </w:r>
      <w:r>
        <w:t xml:space="preserve"> los costes generados. El incumplimiento de la aportación de dicha información, o su manifiesta insuficiencia, podrá derivar en el reintegro de la totalidad de los costes generados por la impartición del Certificado, todo ello con independencia de las fórm</w:t>
      </w:r>
      <w:r>
        <w:t xml:space="preserve">ulas de reintegro proporcional establecidas en el punto D) de la cláusula siguiente. </w:t>
      </w:r>
    </w:p>
    <w:p w:rsidR="00683359" w:rsidRDefault="00B46A5E">
      <w:pPr>
        <w:ind w:left="320" w:right="360"/>
      </w:pPr>
      <w:r>
        <w:t xml:space="preserve">2.3.2 Para facilitar a las entidades la gestión y desarrollo de los Certificados Profesionales, se pone a disposición de las mismas un “Manual de Gestión de Certificados </w:t>
      </w:r>
      <w:r>
        <w:t xml:space="preserve">Profesionales”, elaborado por la Subdirección de Formación del SCE, en el que podrán consultar los diferentes aspectos relativos a documentación y requisitos a cumplir. El citado Manual se encuentra a su disposición en la página web de Servicio Canario de </w:t>
      </w:r>
      <w:r>
        <w:t xml:space="preserve">Empleo. </w:t>
      </w:r>
    </w:p>
    <w:p w:rsidR="00683359" w:rsidRDefault="00B46A5E">
      <w:pPr>
        <w:ind w:left="320" w:right="360"/>
      </w:pPr>
      <w:r>
        <w:t xml:space="preserve">2.4 Deber de conservación de toda la documentación justificativa. - </w:t>
      </w:r>
    </w:p>
    <w:p w:rsidR="00683359" w:rsidRDefault="00B46A5E">
      <w:pPr>
        <w:ind w:left="320" w:right="360"/>
      </w:pPr>
      <w:r>
        <w:t>La Entidad deberá mantener y custodiar, a plena disposición del Servicio Canario de Empleo, así como del resto de los órganos con competencias en materia de fiscalización y segui</w:t>
      </w:r>
      <w:r>
        <w:t>miento de subvenciones, los documentos que hayan servido de base para la justificación de gastos, atenciones e inserciones aportada, durante un plazo de, al menos, 6 años a contar desde el último asiento contable practicado, de conformidad con lo estableci</w:t>
      </w:r>
      <w:r>
        <w:t xml:space="preserve">do en el artículo 30 del Código de Comercio, y de forma suficientemente ordenada e independiente. </w:t>
      </w:r>
    </w:p>
    <w:p w:rsidR="00683359" w:rsidRDefault="00B46A5E">
      <w:pPr>
        <w:ind w:left="320" w:right="360"/>
      </w:pPr>
      <w:r>
        <w:t xml:space="preserve">Decimoctava. - REINTEGRO. </w:t>
      </w:r>
    </w:p>
    <w:p w:rsidR="00683359" w:rsidRDefault="00B46A5E">
      <w:pPr>
        <w:ind w:left="320" w:right="360"/>
      </w:pPr>
      <w:r>
        <w:t>1. Una vez acreditada la efectividad de las inserciones y el cumplimiento de los plazos comprometidos, se procederá a la liquidación final de la subvención, estableciéndose una reducción de la cantidad total a percibir, o un reintegro total o parcial de la</w:t>
      </w:r>
      <w:r>
        <w:t xml:space="preserve"> ya percibida en el supuesto de abono anticipado, en el caso de que no se cumplan los objetivos comprometidos, o no se justifique en su totalidad el presupuesto de gastos presentado, con arreglo a los siguientes supuestos: </w:t>
      </w:r>
    </w:p>
    <w:p w:rsidR="00683359" w:rsidRDefault="00B46A5E">
      <w:pPr>
        <w:ind w:left="320" w:right="360"/>
      </w:pPr>
      <w:r>
        <w:t>A) En el supuesto de incumplimie</w:t>
      </w:r>
      <w:r>
        <w:t xml:space="preserve">nto de los compromisos de inserción y/o atención adquiridos a través del presente Convenio, se tendrá en cuenta, a la hora de determinar la reducción de la subvención concedida, por un lado, el porcentaje de cumplimiento del objetivo de inserción suscrito </w:t>
      </w:r>
      <w:r>
        <w:t xml:space="preserve">y, por otro, el número total de desempleados atendidos, tomándose como base el importe de la subvención concedida. </w:t>
      </w:r>
    </w:p>
    <w:p w:rsidR="00683359" w:rsidRDefault="00B46A5E">
      <w:pPr>
        <w:ind w:left="320" w:right="360"/>
      </w:pPr>
      <w:r>
        <w:t xml:space="preserve">Esta reducción se calculará del modo siguiente: </w:t>
      </w:r>
    </w:p>
    <w:p w:rsidR="00683359" w:rsidRDefault="00B46A5E">
      <w:pPr>
        <w:numPr>
          <w:ilvl w:val="0"/>
          <w:numId w:val="38"/>
        </w:numPr>
        <w:ind w:left="1019" w:right="360" w:hanging="709"/>
      </w:pPr>
      <w:r>
        <w:t>Se multiplicará el número de personas demandantes de empleo definitivamente insertadas, por</w:t>
      </w:r>
      <w:r>
        <w:t xml:space="preserve"> el valor de cada insertado, (restándose previamente a este valor, el asignado al atendido). (A) </w:t>
      </w:r>
    </w:p>
    <w:p w:rsidR="00683359" w:rsidRDefault="00B46A5E">
      <w:pPr>
        <w:numPr>
          <w:ilvl w:val="0"/>
          <w:numId w:val="38"/>
        </w:numPr>
        <w:ind w:left="1019" w:right="360" w:hanging="709"/>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6825" name="Group 13682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9509" name="Rectangle 9509"/>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9510" name="Rectangle 9510"/>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511" name="Rectangle 9511"/>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71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6825" style="width:18.7031pt;height:260.43pt;position:absolute;mso-position-horizontal-relative:page;mso-position-horizontal:absolute;margin-left:662.808pt;mso-position-vertical-relative:page;margin-top:512.37pt;" coordsize="2375,33074">
                <v:rect id="Rectangle 9509"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9510"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511"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114 </w:t>
                        </w:r>
                      </w:p>
                    </w:txbxContent>
                  </v:textbox>
                </v:rect>
                <w10:wrap type="square"/>
              </v:group>
            </w:pict>
          </mc:Fallback>
        </mc:AlternateContent>
      </w:r>
      <w:r>
        <w:t>Se multiplicará el número total de personas demandantes de empleo atendidas por la cantidad a percibir por cada uno, (B). En el supuesto de que la Entidad hubiera</w:t>
      </w:r>
      <w:r>
        <w:t xml:space="preserve"> atendido finalmente a un número de personas desempleadas superior al inicialmente comprometido, se tomará como límite máximo el número de personas atendidas inicialmente comprometido. </w:t>
      </w:r>
    </w:p>
    <w:p w:rsidR="00683359" w:rsidRDefault="00B46A5E">
      <w:pPr>
        <w:numPr>
          <w:ilvl w:val="0"/>
          <w:numId w:val="38"/>
        </w:numPr>
        <w:ind w:left="1019" w:right="360" w:hanging="709"/>
      </w:pPr>
      <w:r>
        <w:t xml:space="preserve">Se sumarán ambas cantidades, (A+B). </w:t>
      </w:r>
    </w:p>
    <w:p w:rsidR="00683359" w:rsidRDefault="00B46A5E">
      <w:pPr>
        <w:numPr>
          <w:ilvl w:val="0"/>
          <w:numId w:val="38"/>
        </w:numPr>
        <w:ind w:left="1019" w:right="360" w:hanging="709"/>
      </w:pPr>
      <w:r>
        <w:t>Si la cantidad resultante fuera i</w:t>
      </w:r>
      <w:r>
        <w:t xml:space="preserve">nferior al importe de la subvención concedida, el importe de reintegro será la diferencia entre ambas. </w:t>
      </w:r>
    </w:p>
    <w:p w:rsidR="00683359" w:rsidRDefault="00B46A5E">
      <w:pPr>
        <w:numPr>
          <w:ilvl w:val="0"/>
          <w:numId w:val="39"/>
        </w:numPr>
        <w:ind w:right="360"/>
      </w:pPr>
      <w:r>
        <w:t>En el supuesto de que no se acredite el coste total del proyecto presentado, se producirá una disminución de la subvención concedida por importe equival</w:t>
      </w:r>
      <w:r>
        <w:t xml:space="preserve">ente a lo dejado de gastar. </w:t>
      </w:r>
    </w:p>
    <w:p w:rsidR="00683359" w:rsidRDefault="00B46A5E">
      <w:pPr>
        <w:ind w:left="320" w:right="360"/>
      </w:pPr>
      <w:r>
        <w:t xml:space="preserve">En cualquier caso, a la hora de determinar los importes a reintegrar, se tendrá en cuenta el porcentaje de cofinanciación comprometido por la Entidad, de existir éste. </w:t>
      </w:r>
    </w:p>
    <w:p w:rsidR="00683359" w:rsidRDefault="00B46A5E">
      <w:pPr>
        <w:numPr>
          <w:ilvl w:val="0"/>
          <w:numId w:val="39"/>
        </w:numPr>
        <w:ind w:right="360"/>
      </w:pPr>
      <w:r>
        <w:t>En el supuesto de que no se cumplan ni los compromisos adq</w:t>
      </w:r>
      <w:r>
        <w:t xml:space="preserve">uiridos de atendidos y/o insertados, ni se acredite el coste total del proyecto presentado, se actuará de la siguiente forma: </w:t>
      </w:r>
    </w:p>
    <w:p w:rsidR="00683359" w:rsidRDefault="00B46A5E">
      <w:pPr>
        <w:numPr>
          <w:ilvl w:val="0"/>
          <w:numId w:val="40"/>
        </w:numPr>
        <w:ind w:right="360"/>
      </w:pPr>
      <w:r>
        <w:t>Se procederá a determinar el importe correspondiente a la justificación económica presupuestaria del proyecto, siguiendo el proce</w:t>
      </w:r>
      <w:r>
        <w:t xml:space="preserve">dimiento establecido en el apartado B) anterior. </w:t>
      </w:r>
    </w:p>
    <w:p w:rsidR="00683359" w:rsidRDefault="00B46A5E">
      <w:pPr>
        <w:numPr>
          <w:ilvl w:val="0"/>
          <w:numId w:val="40"/>
        </w:numPr>
        <w:ind w:right="360"/>
      </w:pPr>
      <w:r>
        <w:t>Una vez llevada cabo la justificación económica del proyecto, el importe resultante (Justificación económica del proyecto), se considerará como nuevo “importe de subvención”. Tomando como base el mismo, se procederá a recalcular el valor de los módulos a p</w:t>
      </w:r>
      <w:r>
        <w:t>ercibir por persona atendida/insertada, asegurándose de que el valor de la insertada sea tres veces la de la atendida. Calculados los nuevos módulos, se procederá a determinar el importe del segundo reintegro por incumplimiento de inserción, de conformidad</w:t>
      </w:r>
      <w:r>
        <w:t xml:space="preserve"> con lo establecido en el apartado A) de la presente cláusula. </w:t>
      </w:r>
    </w:p>
    <w:p w:rsidR="00683359" w:rsidRDefault="00B46A5E">
      <w:pPr>
        <w:ind w:left="320" w:right="360"/>
      </w:pPr>
      <w:r>
        <w:t>D) Justificación de los Certificados de profesionalidad. - Aquellas entidades que, de conformidad con lo previsto en la Convocatoria, y con el fin de obtener una mejor baremación, hayan compro</w:t>
      </w:r>
      <w:r>
        <w:t xml:space="preserve">metido la impartición de Certificados de Profesionalidad, deberán cumplir las siguientes reglas de justificación: </w:t>
      </w:r>
    </w:p>
    <w:p w:rsidR="00683359" w:rsidRDefault="00B46A5E">
      <w:pPr>
        <w:numPr>
          <w:ilvl w:val="0"/>
          <w:numId w:val="41"/>
        </w:numPr>
        <w:ind w:right="360"/>
      </w:pPr>
      <w:r>
        <w:t xml:space="preserve">La entidad deberá acreditar la efectiva impartición del Certificado, caso contrario, se derivará el reintegro total de su coste. </w:t>
      </w:r>
    </w:p>
    <w:p w:rsidR="00683359" w:rsidRDefault="00B46A5E">
      <w:pPr>
        <w:numPr>
          <w:ilvl w:val="0"/>
          <w:numId w:val="41"/>
        </w:numPr>
        <w:ind w:right="360"/>
      </w:pPr>
      <w:r>
        <w:t>En cada Cer</w:t>
      </w:r>
      <w:r>
        <w:t xml:space="preserve">tificado propuesto por las entidades, el nº de alumnos beneficiarios al comienzo y al final debe ser, al menos, el previsto. </w:t>
      </w:r>
    </w:p>
    <w:p w:rsidR="00683359" w:rsidRDefault="00B46A5E">
      <w:pPr>
        <w:numPr>
          <w:ilvl w:val="0"/>
          <w:numId w:val="41"/>
        </w:numPr>
        <w:ind w:right="360"/>
      </w:pPr>
      <w:r>
        <w:t>Ello y no obstante, se admitirán sustituciones de alumnos iniciales, siempre que la suma de las horas impartidas por el alumno ini</w:t>
      </w:r>
      <w:r>
        <w:t>cial y por sus posibles sustitutos, alcancen, al menos, el 75% del total de horas que conforman el Certificado. En cualquier caso, a la hora de llevar a cabo las sustituciones, se deberán tener muy en cuenta las limitaciones y exigencias que se establezcan</w:t>
      </w:r>
      <w:r>
        <w:t xml:space="preserve"> en la normativa aplicable a Certificados Profesionales, particularmente lo referente al límite temporal en la que las sustituciones son posibles. </w:t>
      </w:r>
    </w:p>
    <w:p w:rsidR="00683359" w:rsidRDefault="00B46A5E">
      <w:pPr>
        <w:numPr>
          <w:ilvl w:val="0"/>
          <w:numId w:val="41"/>
        </w:numPr>
        <w:spacing w:after="115" w:line="248" w:lineRule="auto"/>
        <w:ind w:right="360"/>
      </w:pPr>
      <w:r>
        <w:t>Solo se admitirá un máximo de 3 sustituciones por alumno inicial. Ahora bien, si la baja del alumno lo fuera</w:t>
      </w:r>
      <w:r>
        <w:t xml:space="preserve"> por causa de su contratación laboral por cuenta ajena, se considerará alumno final, y no será necesaria su sustitución. </w:t>
      </w:r>
    </w:p>
    <w:p w:rsidR="00683359" w:rsidRDefault="00B46A5E">
      <w:pPr>
        <w:numPr>
          <w:ilvl w:val="0"/>
          <w:numId w:val="41"/>
        </w:numPr>
        <w:ind w:right="360"/>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6879" name="Group 136879"/>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9630" name="Rectangle 963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9631" name="Rectangle 963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632" name="Rectangle 963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w:t>
                              </w:r>
                              <w:r>
                                <w:rPr>
                                  <w:i w:val="0"/>
                                  <w:sz w:val="12"/>
                                </w:rPr>
                                <w:t xml:space="preserve">ente desde la plataforma esPublico Gestiona | Página 72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6879" style="width:18.7031pt;height:260.43pt;position:absolute;mso-position-horizontal-relative:page;mso-position-horizontal:absolute;margin-left:662.808pt;mso-position-vertical-relative:page;margin-top:512.37pt;" coordsize="2375,33074">
                <v:rect id="Rectangle 963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963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63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114 </w:t>
                        </w:r>
                      </w:p>
                    </w:txbxContent>
                  </v:textbox>
                </v:rect>
                <w10:wrap type="square"/>
              </v:group>
            </w:pict>
          </mc:Fallback>
        </mc:AlternateContent>
      </w:r>
      <w:r>
        <w:t>En el caso de incumplirse lo previsto en los puntos anteriores, se derivará un reintegro proporcional de la subvención concedida, en cuantía equivalente a la mitad del valor asignado a un aten</w:t>
      </w:r>
      <w:r>
        <w:t xml:space="preserve">dido, (según el módulo económico establecido en la cláusula novena in fine del presente Convenio), por cada alumno final de menos, respecto del compromiso de alumnos beneficiarios establecido. </w:t>
      </w:r>
    </w:p>
    <w:p w:rsidR="00683359" w:rsidRDefault="00B46A5E">
      <w:pPr>
        <w:numPr>
          <w:ilvl w:val="0"/>
          <w:numId w:val="41"/>
        </w:numPr>
        <w:ind w:right="360"/>
      </w:pPr>
      <w:r>
        <w:t>Ello y no obstante, en el caso de alumnos de Certificado que h</w:t>
      </w:r>
      <w:r>
        <w:t>ubieran causado baja en el mismo por fuerza mayor, tal baja no implicará reintegro alguno, siempre que la causa de la misma sea por motivo ajeno a la voluntad de la entidad, y se corresponda con una fuerza mayor debidamente acreditada documentalmente. Será</w:t>
      </w:r>
      <w:r>
        <w:t xml:space="preserve"> preferente el parecer del SCE al respecto de la concurrencia y acreditación, o no, de la fuerza mayor alegada por la entidad beneficiaria de subvención. </w:t>
      </w:r>
    </w:p>
    <w:p w:rsidR="00683359" w:rsidRDefault="00B46A5E">
      <w:pPr>
        <w:numPr>
          <w:ilvl w:val="0"/>
          <w:numId w:val="42"/>
        </w:numPr>
        <w:ind w:right="360"/>
      </w:pPr>
      <w:r>
        <w:t>En cualquier caso, la subvención finalmente abonada no podrá exceder de los gastos justificados por l</w:t>
      </w:r>
      <w:r>
        <w:t xml:space="preserve">a Entidad, ni la que resulte de multiplicar 2.400 euros por el número total de personas desempleadas atendidas en el programa. </w:t>
      </w:r>
    </w:p>
    <w:p w:rsidR="00683359" w:rsidRDefault="00B46A5E">
      <w:pPr>
        <w:numPr>
          <w:ilvl w:val="0"/>
          <w:numId w:val="42"/>
        </w:numPr>
        <w:ind w:right="360"/>
      </w:pPr>
      <w:r>
        <w:t>En materia de causas y procedimiento de reintegro, se estará a lo dispuesto en el artículo 37 y siguientes de la Ley 38/2003, Ge</w:t>
      </w:r>
      <w:r>
        <w:t xml:space="preserve">neral de Subvenciones, y en aquellas normas que las complementen o desarrollen. </w:t>
      </w:r>
    </w:p>
    <w:p w:rsidR="00683359" w:rsidRDefault="00B46A5E">
      <w:pPr>
        <w:ind w:left="320" w:right="360"/>
      </w:pPr>
      <w:r>
        <w:t>De conformidad con lo establecido en el artículo 37.1 d) de la Ley 38/2003, el incumplimiento de las obligaciones en materia de publicidad podrá dar lugar al inicio de procedi</w:t>
      </w:r>
      <w:r>
        <w:t xml:space="preserve">miento de reintegro de la subvención concedida. En cualquier caso, con carácter previo al acuerdo de reintegro, serán de aplicación las medidas alternativas consignadas en el artículo 31.3 del Real Decreto 887/2006. </w:t>
      </w:r>
    </w:p>
    <w:p w:rsidR="00683359" w:rsidRDefault="00B46A5E">
      <w:pPr>
        <w:numPr>
          <w:ilvl w:val="0"/>
          <w:numId w:val="42"/>
        </w:numPr>
        <w:ind w:right="360"/>
      </w:pPr>
      <w:r>
        <w:t>Emitida la liquidación final y comunicada a la Entidad, se iniciará, en su caso, el correspondiente procedimiento administrativo de reintegro, para lo cual se estará a lo dispuesto en los artículos 11 y 12 de las Bases, en la Ley 38/2003 de 17 de noviembre</w:t>
      </w:r>
      <w:r>
        <w:t xml:space="preserve">, General de Subvenciones, en su Reglamento de desarrollo, así como, con carácter general, en la normativa que las complemente o desarrolle. </w:t>
      </w:r>
    </w:p>
    <w:p w:rsidR="00683359" w:rsidRDefault="00B46A5E">
      <w:pPr>
        <w:ind w:left="320" w:right="360"/>
      </w:pPr>
      <w:r>
        <w:t xml:space="preserve">Decimonovena. - ESPECIAL REFERENCIA AL RÉGIMEN DE JUSTIFICACIÓN DE GASTOS (JUSTIFICACIÓN DEL PRESUPUESTO). </w:t>
      </w:r>
    </w:p>
    <w:p w:rsidR="00683359" w:rsidRDefault="00B46A5E">
      <w:pPr>
        <w:ind w:left="320" w:right="360"/>
      </w:pPr>
      <w:r>
        <w:t>El rég</w:t>
      </w:r>
      <w:r>
        <w:t xml:space="preserve">imen general de justificación de gastos será el establecido en la respectiva Convocatoria. No obstante, se establecen las siguientes consideraciones generales: </w:t>
      </w:r>
    </w:p>
    <w:p w:rsidR="00683359" w:rsidRDefault="00B46A5E">
      <w:pPr>
        <w:numPr>
          <w:ilvl w:val="0"/>
          <w:numId w:val="43"/>
        </w:numPr>
        <w:ind w:right="360"/>
      </w:pPr>
      <w:r>
        <w:t>Los beneficiarios de las subvenciones vienen obligados a la justificación de la subvención y al</w:t>
      </w:r>
      <w:r>
        <w:t xml:space="preserve"> cumplimiento de las disposiciones previstas en la normativa aplicable y, en particular, en lo previsto en la Convocatoria, en el presente Convenio de Colaboración, en la Orden TAS/2643/2003, de 18 de septiembre, en la Ley 38/2003, de 17 de noviembre, Gene</w:t>
      </w:r>
      <w:r>
        <w:t xml:space="preserve">ral de Subvenciones, en su Reglamento de desarrollo, aprobado por Real Decreto 887/2006, de 21 de julio, así como de aquellos requerimientos que se prevean en la resolución administrativa de concesión que se dicte. </w:t>
      </w:r>
    </w:p>
    <w:p w:rsidR="00683359" w:rsidRDefault="00B46A5E">
      <w:pPr>
        <w:numPr>
          <w:ilvl w:val="0"/>
          <w:numId w:val="43"/>
        </w:numPr>
        <w:ind w:right="360"/>
      </w:pPr>
      <w:r>
        <w:t>La justificación de la presente subvenci</w:t>
      </w:r>
      <w:r>
        <w:t>ón se disgrega en dos fases fundamentales: por un lado, la "Justificación de los gastos realizados con ocasión del programa ejecutado" (justificación del presupuesto), y por otro, la "Justificación de inserciones y liquidación final de la subvención". Amba</w:t>
      </w:r>
      <w:r>
        <w:t xml:space="preserve">s justificaciones serán independientes, y se realizarán conforme las estipulaciones contempladas en la normativa de aplicación. </w:t>
      </w:r>
    </w:p>
    <w:p w:rsidR="00683359" w:rsidRDefault="00B46A5E">
      <w:pPr>
        <w:numPr>
          <w:ilvl w:val="0"/>
          <w:numId w:val="43"/>
        </w:numPr>
        <w:ind w:right="360"/>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7024" name="Group 13702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9748" name="Rectangle 974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9749" name="Rectangle 974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750" name="Rectangle 975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w:t>
                              </w:r>
                              <w:r>
                                <w:rPr>
                                  <w:i w:val="0"/>
                                  <w:sz w:val="12"/>
                                </w:rPr>
                                <w:t xml:space="preserve">rónicamente desde la plataforma esPublico Gestiona | Página 73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7024" style="width:18.7031pt;height:260.43pt;position:absolute;mso-position-horizontal-relative:page;mso-position-horizontal:absolute;margin-left:662.808pt;mso-position-vertical-relative:page;margin-top:512.37pt;" coordsize="2375,33074">
                <v:rect id="Rectangle 974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974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75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114 </w:t>
                        </w:r>
                      </w:p>
                    </w:txbxContent>
                  </v:textbox>
                </v:rect>
                <w10:wrap type="square"/>
              </v:group>
            </w:pict>
          </mc:Fallback>
        </mc:AlternateContent>
      </w:r>
      <w:r>
        <w:t>De conformidad con lo establecido en la Convocatoria, la justificación de los gastos realizados con ocasión del programa ejecutado se realizará a través de la aportación de cuenta justi</w:t>
      </w:r>
      <w:r>
        <w:t>ficativa con informe de auditor inscrito como ejerciente en el Registro Oficial de Auditores de Cuentas dependiente del Instituto de Contabilidad y Auditoría de Cuentas. De conformidad con lo establecido en el Real Decreto 887/2006, la citada cuenta justif</w:t>
      </w:r>
      <w:r>
        <w:t>icativa deberá incorporar una memoria de actuaciones justificativa del cumplimiento de las condiciones impuestas en la concesión, con indicación de las actividades realizadas y de los resultados obtenidos, así como una memoria económica abreviada, que debe</w:t>
      </w:r>
      <w:r>
        <w:t>rá contener, como mínimo, el estado representativo de los gastos incurridos en la realización de las actividades subvencionadas, debidamente agrupados, con desglose de los gastos inicialmente presupuestados y las posibles desviaciones acaecidas con respect</w:t>
      </w:r>
      <w:r>
        <w:t xml:space="preserve">o al presupuesto inicial. </w:t>
      </w:r>
    </w:p>
    <w:p w:rsidR="00683359" w:rsidRDefault="00B46A5E">
      <w:pPr>
        <w:ind w:left="320" w:right="360"/>
      </w:pPr>
      <w:r>
        <w:t>El contenido y alcance del informe de auditoría se encuentran determinados en la Resolución de la Dirección del Servicio Canario de Empleo de 17 de noviembre de 2008, publicada en el Boletín Oficial de Canarias nº 240 de fecha 1/</w:t>
      </w:r>
      <w:r>
        <w:t xml:space="preserve">12/2008, así mismo será de aplicación supletoria la Orden EHA1434/2007,de 17 de mayo, por la que se aprueba la norma de actuación de los auditores de cuentas en la realización de los trabajos de revisión de cuentas justificativas de subvenciones.  Junto a </w:t>
      </w:r>
      <w:r>
        <w:t xml:space="preserve">dicho informe de auditoría, la entidad deberá aportar la información establecida en el artículo 74 del Real Decreto 887/2006. </w:t>
      </w:r>
    </w:p>
    <w:p w:rsidR="00683359" w:rsidRDefault="00B46A5E">
      <w:pPr>
        <w:numPr>
          <w:ilvl w:val="0"/>
          <w:numId w:val="43"/>
        </w:numPr>
        <w:ind w:right="360"/>
      </w:pPr>
      <w:r>
        <w:t>Por otra parte, junto a los citados documentos, la Entidad deberá aportar los correspondientes Anexos documentales que se pondrán</w:t>
      </w:r>
      <w:r>
        <w:t xml:space="preserve"> a su disposición, según se ha expuesto en la cláusula decimocuarta, debidamente cumplimentados y firmados, especialmente el Anexo denominado ”Cuenta Justificativa”. </w:t>
      </w:r>
    </w:p>
    <w:p w:rsidR="00683359" w:rsidRDefault="00B46A5E">
      <w:pPr>
        <w:numPr>
          <w:ilvl w:val="0"/>
          <w:numId w:val="43"/>
        </w:numPr>
        <w:ind w:right="360"/>
      </w:pPr>
      <w:r>
        <w:t>El coste de realización de la Auditoría podrá ser subvencionable, si así lo contemplase l</w:t>
      </w:r>
      <w:r>
        <w:t>a entidad beneficiaria en el presupuesto del proyecto aportado en el momento de la solicitud o, en defecto de tal previsión, previa modificación del presupuesto del proyecto aportado por la entidad, de conformidad con lo establecido en la cláusulas sexta y</w:t>
      </w:r>
      <w:r>
        <w:t xml:space="preserve"> séptima del presente Convenio. </w:t>
      </w:r>
    </w:p>
    <w:p w:rsidR="00683359" w:rsidRDefault="00B46A5E">
      <w:pPr>
        <w:numPr>
          <w:ilvl w:val="0"/>
          <w:numId w:val="43"/>
        </w:numPr>
        <w:ind w:right="360"/>
      </w:pPr>
      <w:r>
        <w:t xml:space="preserve">Respecto de la forma y medios de justificación de las subvenciones otorgadas a las Corporaciones </w:t>
      </w:r>
    </w:p>
    <w:p w:rsidR="00683359" w:rsidRDefault="00B46A5E">
      <w:pPr>
        <w:ind w:left="320" w:right="360"/>
      </w:pPr>
      <w:r>
        <w:t>Locales Canarias, será de aplicación el régimen previsto en la Cláusula Decimosexta, punto 2, apartado 2.1.2, del presente Co</w:t>
      </w:r>
      <w:r>
        <w:t>nvenio, según la cual las Corporaciones Locales podrán justificar la presente subvención a través de un certificado emitido por el titular del órgano que ha percibido la misma, por el que se acredite la realización de la actividad y el cumplimiento de la f</w:t>
      </w:r>
      <w:r>
        <w:t>inalidad de la subvención, así como del informe emitido por la Intervención u órgano de control equivalente de la Entidad Local, que acredite la veracidad y la regularidad de la documentación justificativa de la subvención. A la citada documentación habrán</w:t>
      </w:r>
      <w:r>
        <w:t xml:space="preserve"> de acompañarse los anexos justificativos citados en la Cláusula decimocuarta. </w:t>
      </w:r>
    </w:p>
    <w:p w:rsidR="00683359" w:rsidRDefault="00B46A5E">
      <w:pPr>
        <w:numPr>
          <w:ilvl w:val="0"/>
          <w:numId w:val="43"/>
        </w:numPr>
        <w:ind w:right="360"/>
      </w:pPr>
      <w:r>
        <w:t xml:space="preserve">No obstante lo anterior, en cualquier caso, todas las Entidades beneficiarias deberán disponer y custodiar,a plena disposición de la Administración, las facturas originales de </w:t>
      </w:r>
      <w:r>
        <w:t>los gastos realizados, acompañadas, en su caso, de certificación bancaria acreditativa de los pagos realizados con cargo a la cuenta del beneficiario o en su lugar, fotocopias de cheques o letras de cambio u órdenes de transferencias con los correspondient</w:t>
      </w:r>
      <w:r>
        <w:t xml:space="preserve">es apuntes bancarios, con cargo a la cuenta del beneficiario, que justifiquen la efectiva realización de dichos pagos. Dichos documentos podrán ser requeridos en cualquier momento por la Administración, a los efectos de su control y/o examen. </w:t>
      </w:r>
    </w:p>
    <w:p w:rsidR="00683359" w:rsidRDefault="00B46A5E">
      <w:pPr>
        <w:numPr>
          <w:ilvl w:val="0"/>
          <w:numId w:val="43"/>
        </w:numPr>
        <w:ind w:right="360"/>
      </w:pPr>
      <w:r>
        <w:t>Sólo serán v</w:t>
      </w:r>
      <w:r>
        <w:t xml:space="preserve">álidas las facturas que cumplan los siguientes requisitos: -   Tener número de factura o recibo. </w:t>
      </w:r>
    </w:p>
    <w:p w:rsidR="00683359" w:rsidRDefault="00B46A5E">
      <w:pPr>
        <w:numPr>
          <w:ilvl w:val="0"/>
          <w:numId w:val="44"/>
        </w:numPr>
        <w:ind w:left="1019" w:right="360" w:hanging="709"/>
      </w:pPr>
      <w:r>
        <w:t xml:space="preserve">Contar con los datos del expedidor (nombre o razón social, NIF o CIF y domicilio). </w:t>
      </w:r>
    </w:p>
    <w:p w:rsidR="00683359" w:rsidRDefault="00B46A5E">
      <w:pPr>
        <w:numPr>
          <w:ilvl w:val="0"/>
          <w:numId w:val="44"/>
        </w:numPr>
        <w:ind w:left="1019" w:right="360" w:hanging="709"/>
      </w:pPr>
      <w:r>
        <w:t xml:space="preserve">Expresar los datos del pagador, que deberá ser, exclusivamente, la entidad beneficiaria. </w:t>
      </w:r>
    </w:p>
    <w:p w:rsidR="00683359" w:rsidRDefault="00B46A5E">
      <w:pPr>
        <w:numPr>
          <w:ilvl w:val="0"/>
          <w:numId w:val="44"/>
        </w:numPr>
        <w:spacing w:after="134"/>
        <w:ind w:left="1019" w:right="360" w:hanging="709"/>
      </w:pPr>
      <w:r>
        <w:t xml:space="preserve">Descripción del objeto de gasto. </w:t>
      </w:r>
    </w:p>
    <w:p w:rsidR="00683359" w:rsidRDefault="00B46A5E">
      <w:pPr>
        <w:numPr>
          <w:ilvl w:val="0"/>
          <w:numId w:val="44"/>
        </w:numPr>
        <w:spacing w:after="41" w:line="320" w:lineRule="auto"/>
        <w:ind w:left="1019" w:right="360" w:hanging="709"/>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7274" name="Group 13727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9879" name="Rectangle 9879"/>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9880" name="Rectangle 9880"/>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9881" name="Rectangle 9881"/>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w:t>
                              </w:r>
                              <w:r>
                                <w:rPr>
                                  <w:i w:val="0"/>
                                  <w:sz w:val="12"/>
                                </w:rPr>
                                <w:t xml:space="preserve">amente desde la plataforma esPublico Gestiona | Página 74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7274" style="width:18.7031pt;height:260.43pt;position:absolute;mso-position-horizontal-relative:page;mso-position-horizontal:absolute;margin-left:662.808pt;mso-position-vertical-relative:page;margin-top:512.37pt;" coordsize="2375,33074">
                <v:rect id="Rectangle 9879"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9880"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9881"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114 </w:t>
                        </w:r>
                      </w:p>
                    </w:txbxContent>
                  </v:textbox>
                </v:rect>
                <w10:wrap type="square"/>
              </v:group>
            </w:pict>
          </mc:Fallback>
        </mc:AlternateContent>
      </w:r>
      <w:r>
        <w:t>Precio total e IGIC repercutido. Cuando el precio incluya este impuesto constará “IGIC incluido”. Cuando una factura esté exenta de IGIC, expresará este extremo. - Cantidad retenida por IRPF</w:t>
      </w:r>
      <w:r>
        <w:t xml:space="preserve">, en su caso. </w:t>
      </w:r>
    </w:p>
    <w:p w:rsidR="00683359" w:rsidRDefault="00B46A5E">
      <w:pPr>
        <w:numPr>
          <w:ilvl w:val="0"/>
          <w:numId w:val="44"/>
        </w:numPr>
        <w:ind w:left="1019" w:right="360" w:hanging="709"/>
      </w:pPr>
      <w:r>
        <w:t xml:space="preserve">Fecha de emisión. </w:t>
      </w:r>
    </w:p>
    <w:p w:rsidR="00683359" w:rsidRDefault="00B46A5E">
      <w:pPr>
        <w:numPr>
          <w:ilvl w:val="0"/>
          <w:numId w:val="44"/>
        </w:numPr>
        <w:ind w:left="1019" w:right="360" w:hanging="709"/>
      </w:pPr>
      <w:r>
        <w:t xml:space="preserve">La factura contendrá la firma y/o sello del emisor. </w:t>
      </w:r>
    </w:p>
    <w:p w:rsidR="00683359" w:rsidRDefault="00B46A5E">
      <w:pPr>
        <w:numPr>
          <w:ilvl w:val="0"/>
          <w:numId w:val="44"/>
        </w:numPr>
        <w:ind w:left="1019" w:right="360" w:hanging="709"/>
      </w:pPr>
      <w:r>
        <w:t xml:space="preserve">Las facturas o recibos no podrán tener enmiendas o tachaduras. </w:t>
      </w:r>
    </w:p>
    <w:p w:rsidR="00683359" w:rsidRDefault="00B46A5E">
      <w:pPr>
        <w:ind w:left="320" w:right="360"/>
      </w:pPr>
      <w:r>
        <w:t xml:space="preserve">La entidad se abstendrá de incluir los justificantes que no cumplan estos requisitos. </w:t>
      </w:r>
    </w:p>
    <w:p w:rsidR="00683359" w:rsidRDefault="00B46A5E">
      <w:pPr>
        <w:ind w:left="320" w:right="360"/>
      </w:pPr>
      <w:r>
        <w:t xml:space="preserve">Ningún pago puede </w:t>
      </w:r>
      <w:r>
        <w:t xml:space="preserve">ser anterior a la adquisición del bien o a la realización del servicio. </w:t>
      </w:r>
    </w:p>
    <w:p w:rsidR="00683359" w:rsidRDefault="00B46A5E">
      <w:pPr>
        <w:ind w:left="320" w:right="360"/>
      </w:pPr>
      <w:r>
        <w:t>9. De conformidad con el artículo 73 del Real Decreto 887/2006, de 21 de julio, por el que se aprueba el Reglamento de la Ley 38/2003, General de Subvenciones, las facturas originales deberán contener el correspondiente sello de diligenciado o estampillado</w:t>
      </w:r>
      <w:r>
        <w:t xml:space="preserve">, indicando en el mismo la subvención para cuya justificación han sido presentadas, el PILA, y el importe de la misma que se imputa a la subvención. </w:t>
      </w:r>
    </w:p>
    <w:p w:rsidR="00683359" w:rsidRDefault="00B46A5E">
      <w:pPr>
        <w:ind w:left="320" w:right="360"/>
      </w:pPr>
      <w:r>
        <w:t>Las facturas originales de los gastos realizados se custodiarán, a plena disposición de la Administración,</w:t>
      </w:r>
      <w:r>
        <w:t xml:space="preserve"> de la siguiente forma: </w:t>
      </w:r>
    </w:p>
    <w:p w:rsidR="00683359" w:rsidRDefault="00B46A5E">
      <w:pPr>
        <w:numPr>
          <w:ilvl w:val="0"/>
          <w:numId w:val="45"/>
        </w:numPr>
        <w:ind w:left="1019" w:right="360" w:hanging="709"/>
      </w:pPr>
      <w:r>
        <w:t xml:space="preserve">Ordenados por conceptos según el orden en que aparecen en la previsión de gastos e ingresos. </w:t>
      </w:r>
    </w:p>
    <w:p w:rsidR="00683359" w:rsidRDefault="00B46A5E">
      <w:pPr>
        <w:numPr>
          <w:ilvl w:val="0"/>
          <w:numId w:val="45"/>
        </w:numPr>
        <w:ind w:left="1019" w:right="360" w:hanging="709"/>
      </w:pPr>
      <w:r>
        <w:t xml:space="preserve">Los justificantes se numerarán correlativamente desde el primero hasta el último. Esta correlación comprenderá a todos los conceptos que </w:t>
      </w:r>
      <w:r>
        <w:t xml:space="preserve">se justifiquen. </w:t>
      </w:r>
    </w:p>
    <w:p w:rsidR="00683359" w:rsidRDefault="00B46A5E">
      <w:pPr>
        <w:numPr>
          <w:ilvl w:val="0"/>
          <w:numId w:val="45"/>
        </w:numPr>
        <w:ind w:left="1019" w:right="360" w:hanging="709"/>
      </w:pPr>
      <w:r>
        <w:t xml:space="preserve">Se incluirán en carpetas tipo A-Z u otras con un sistema similar de sujeción. </w:t>
      </w:r>
    </w:p>
    <w:p w:rsidR="00683359" w:rsidRDefault="00B46A5E">
      <w:pPr>
        <w:ind w:left="320" w:right="360"/>
      </w:pPr>
      <w:r>
        <w:t xml:space="preserve">Los justificantes de pequeño tamaño se adherirán a hojas DIN A4. </w:t>
      </w:r>
    </w:p>
    <w:p w:rsidR="00683359" w:rsidRDefault="00B46A5E">
      <w:pPr>
        <w:numPr>
          <w:ilvl w:val="0"/>
          <w:numId w:val="45"/>
        </w:numPr>
        <w:ind w:left="1019" w:right="360" w:hanging="709"/>
      </w:pPr>
      <w:r>
        <w:t xml:space="preserve">Las cantidades justificadas se atendrán a lo consignado en la previsión de gastos e ingresos, </w:t>
      </w:r>
      <w:r>
        <w:t xml:space="preserve">por conceptos. </w:t>
      </w:r>
    </w:p>
    <w:p w:rsidR="00683359" w:rsidRDefault="00B46A5E">
      <w:pPr>
        <w:numPr>
          <w:ilvl w:val="0"/>
          <w:numId w:val="45"/>
        </w:numPr>
        <w:ind w:left="1019" w:right="360" w:hanging="709"/>
      </w:pPr>
      <w:r>
        <w:t xml:space="preserve">No serán tenidos en cuenta aquellos justificantes que se refieran a conceptos no incluidos en la previsión de gastos e ingresos o que no cuenten con autorización previa por escrito de este Servicio Canario de Empleo. </w:t>
      </w:r>
    </w:p>
    <w:p w:rsidR="00683359" w:rsidRDefault="00B46A5E">
      <w:pPr>
        <w:numPr>
          <w:ilvl w:val="0"/>
          <w:numId w:val="45"/>
        </w:numPr>
        <w:ind w:left="1019" w:right="360" w:hanging="709"/>
      </w:pPr>
      <w:r>
        <w:t>Para determinar la fec</w:t>
      </w:r>
      <w:r>
        <w:t xml:space="preserve">ha en que se produce el gasto se utiliza el criterio de devengo, por lo que las facturas emitidas y/o pagadas en fecha posterior de la realización del gasto deberán expresar la fecha en que se produjo el servicio o suministro. </w:t>
      </w:r>
    </w:p>
    <w:p w:rsidR="00683359" w:rsidRDefault="00B46A5E">
      <w:pPr>
        <w:ind w:left="320" w:right="360"/>
      </w:pPr>
      <w:r>
        <w:t>10. Justificación de algunos</w:t>
      </w:r>
      <w:r>
        <w:t xml:space="preserve"> tipos de gastos. - La documentación justificativa, que deberá custodiar la entidad beneficiaria, deberá responder con carácter general a lo establecido en la Resolución de la Dirección del SCE de 17 de noviembre de 2008, publicada en el Boletín Oficial de</w:t>
      </w:r>
      <w:r>
        <w:t xml:space="preserve"> Canarias nº 240 de fecha 1/12/2008, citada, así como a lo consignado en el presente Convenio. </w:t>
      </w:r>
    </w:p>
    <w:p w:rsidR="00683359" w:rsidRDefault="00B46A5E">
      <w:pPr>
        <w:ind w:left="320" w:right="360"/>
      </w:pPr>
      <w:r>
        <w:t xml:space="preserve">Se establecen los siguientes requisitos específicos, según determinados tipos de gastos: </w:t>
      </w:r>
    </w:p>
    <w:p w:rsidR="00683359" w:rsidRDefault="00B46A5E">
      <w:pPr>
        <w:spacing w:after="11" w:line="360" w:lineRule="auto"/>
        <w:ind w:left="320" w:right="5852"/>
      </w:pPr>
      <w:r>
        <w:t>1º) Justificación de gastos de personal. a)  Gastos justificados con n</w:t>
      </w:r>
      <w:r>
        <w:t xml:space="preserve">ómina: </w:t>
      </w:r>
    </w:p>
    <w:p w:rsidR="00683359" w:rsidRDefault="00B46A5E">
      <w:pPr>
        <w:numPr>
          <w:ilvl w:val="0"/>
          <w:numId w:val="46"/>
        </w:numPr>
        <w:ind w:left="1019" w:right="360" w:hanging="709"/>
      </w:pPr>
      <w:r>
        <w:t xml:space="preserve">Se incluirán nóminas originales o copias compulsadas. </w:t>
      </w:r>
    </w:p>
    <w:p w:rsidR="00683359" w:rsidRDefault="00B46A5E">
      <w:pPr>
        <w:numPr>
          <w:ilvl w:val="0"/>
          <w:numId w:val="46"/>
        </w:numPr>
        <w:ind w:left="1019" w:right="360" w:hanging="709"/>
      </w:pPr>
      <w:r>
        <w:t xml:space="preserve">Se acompañarán de los correspondientes TC-1 y TC-2 de Seguridad Social. </w:t>
      </w:r>
    </w:p>
    <w:p w:rsidR="00683359" w:rsidRDefault="00B46A5E">
      <w:pPr>
        <w:numPr>
          <w:ilvl w:val="0"/>
          <w:numId w:val="46"/>
        </w:numPr>
        <w:ind w:left="1019" w:right="360" w:hanging="709"/>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7176" name="Group 13717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014" name="Rectangle 1001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0015" name="Rectangle 1001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016" name="Rectangle 1001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75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7176" style="width:18.7031pt;height:260.43pt;position:absolute;mso-position-horizontal-relative:page;mso-position-horizontal:absolute;margin-left:662.808pt;mso-position-vertical-relative:page;margin-top:512.37pt;" coordsize="2375,33074">
                <v:rect id="Rectangle 1001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01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01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114 </w:t>
                        </w:r>
                      </w:p>
                    </w:txbxContent>
                  </v:textbox>
                </v:rect>
                <w10:wrap type="square"/>
              </v:group>
            </w:pict>
          </mc:Fallback>
        </mc:AlternateContent>
      </w:r>
      <w:r>
        <w:t>Se consignarán por el total devengado y, separadamente, la aportación empresarial a la Seguridad Social con el porcentaje aplicado en función del tipo de contrato</w:t>
      </w:r>
      <w:r>
        <w:t xml:space="preserve"> </w:t>
      </w:r>
    </w:p>
    <w:p w:rsidR="00683359" w:rsidRDefault="00B46A5E">
      <w:pPr>
        <w:numPr>
          <w:ilvl w:val="0"/>
          <w:numId w:val="46"/>
        </w:numPr>
        <w:ind w:left="1019" w:right="360" w:hanging="709"/>
      </w:pPr>
      <w:r>
        <w:t xml:space="preserve">Cuando sólo se cargue a esta subvención una parte de la nómina, se acompañará de un escrito explicando el tiempo dedicado a la operación y el cálculo de cantidades. </w:t>
      </w:r>
    </w:p>
    <w:p w:rsidR="00683359" w:rsidRDefault="00B46A5E">
      <w:pPr>
        <w:numPr>
          <w:ilvl w:val="0"/>
          <w:numId w:val="46"/>
        </w:numPr>
        <w:ind w:left="1019" w:right="360" w:hanging="709"/>
      </w:pPr>
      <w:r>
        <w:t>Si se incluyen nóminas de pagas extras, éstas se consignarán con la cantidad que corresp</w:t>
      </w:r>
      <w:r>
        <w:t>onda de prorratearla entre el resto de las nóminas de la misma persona trabajadora incluidas en la operación. -   En el caso de incluirse “finiquitos”, se acompañará copia del contrato de la persona trabajadora, en el que constará que fue contratado especí</w:t>
      </w:r>
      <w:r>
        <w:t xml:space="preserve">ficamente para el presente proyecto. b)   Gastos justificados con recibos: </w:t>
      </w:r>
    </w:p>
    <w:p w:rsidR="00683359" w:rsidRDefault="00B46A5E">
      <w:pPr>
        <w:numPr>
          <w:ilvl w:val="0"/>
          <w:numId w:val="46"/>
        </w:numPr>
        <w:ind w:left="1019" w:right="360" w:hanging="709"/>
      </w:pPr>
      <w:r>
        <w:t xml:space="preserve">Los recibos o facturas cumplirán los requisitos que se señalan en el punto 6 y 7 anteriores y, además, consignarán la retención del IRPF. </w:t>
      </w:r>
    </w:p>
    <w:p w:rsidR="00683359" w:rsidRDefault="00B46A5E">
      <w:pPr>
        <w:numPr>
          <w:ilvl w:val="0"/>
          <w:numId w:val="46"/>
        </w:numPr>
        <w:ind w:left="1019" w:right="360" w:hanging="709"/>
      </w:pPr>
      <w:r>
        <w:t>En el concepto de gasto se recogerá concr</w:t>
      </w:r>
      <w:r>
        <w:t xml:space="preserve">etamente el tipo de trabajo realizado (no serán válidas expresiones como “colaborar” o “participación en …”), así como el lugar y la fecha en que se realizó, y, en el caso de cursos, etc., número de horas que se facturan o número de conferencias. </w:t>
      </w:r>
    </w:p>
    <w:p w:rsidR="00683359" w:rsidRDefault="00B46A5E">
      <w:pPr>
        <w:numPr>
          <w:ilvl w:val="0"/>
          <w:numId w:val="46"/>
        </w:numPr>
        <w:ind w:left="1019" w:right="360" w:hanging="709"/>
      </w:pPr>
      <w:r>
        <w:t>Los gast</w:t>
      </w:r>
      <w:r>
        <w:t xml:space="preserve">os de personal se referirán exclusivamente a este concepto y no contendrán otro tipo de compensaciones (dietas, suplidos, etc.), tampoco podrán sustituirse por otras compensaciones, como regalos. </w:t>
      </w:r>
    </w:p>
    <w:p w:rsidR="00683359" w:rsidRDefault="00B46A5E">
      <w:pPr>
        <w:ind w:left="320" w:right="360"/>
      </w:pPr>
      <w:r>
        <w:t xml:space="preserve">2º)  Justificación de gastos de actividades. </w:t>
      </w:r>
    </w:p>
    <w:p w:rsidR="00683359" w:rsidRDefault="00B46A5E">
      <w:pPr>
        <w:ind w:left="320" w:right="360"/>
      </w:pPr>
      <w:r>
        <w:t>Deberá teners</w:t>
      </w:r>
      <w:r>
        <w:t xml:space="preserve">e en cuenta: </w:t>
      </w:r>
    </w:p>
    <w:p w:rsidR="00683359" w:rsidRDefault="00B46A5E">
      <w:pPr>
        <w:numPr>
          <w:ilvl w:val="0"/>
          <w:numId w:val="46"/>
        </w:numPr>
        <w:ind w:left="1019" w:right="360" w:hanging="709"/>
      </w:pPr>
      <w:r>
        <w:t>La fecha de realización de actividades no podrá sobrepasar la fecha que la resolución de concesión determina para la finalización de la operación. Sin embargo, al utilizarse el criterio contable de devengo, si alguna factura tiene fecha de pa</w:t>
      </w:r>
      <w:r>
        <w:t xml:space="preserve">go posterior a la de terminación de la operación, se expresará en la factura la fecha de entrega del bien o de realización del trabajo por el emisor de la misma. </w:t>
      </w:r>
    </w:p>
    <w:p w:rsidR="00683359" w:rsidRDefault="00B46A5E">
      <w:pPr>
        <w:numPr>
          <w:ilvl w:val="0"/>
          <w:numId w:val="46"/>
        </w:numPr>
        <w:ind w:left="1019" w:right="360" w:hanging="709"/>
      </w:pPr>
      <w:r>
        <w:t>La adquisición de materiales, gastos de publicidad, etc. para una actividad determinada lógic</w:t>
      </w:r>
      <w:r>
        <w:t xml:space="preserve">amente debe ser anterior a la realización de la actividad. </w:t>
      </w:r>
    </w:p>
    <w:p w:rsidR="00683359" w:rsidRDefault="00B46A5E">
      <w:pPr>
        <w:ind w:left="320" w:right="360"/>
      </w:pPr>
      <w:r>
        <w:t xml:space="preserve">3º)   Justificación de gastos de viaje. </w:t>
      </w:r>
    </w:p>
    <w:p w:rsidR="00683359" w:rsidRDefault="00B46A5E">
      <w:pPr>
        <w:numPr>
          <w:ilvl w:val="0"/>
          <w:numId w:val="46"/>
        </w:numPr>
        <w:ind w:left="1019" w:right="360" w:hanging="709"/>
      </w:pPr>
      <w:r>
        <w:t xml:space="preserve">Los gastos de viaje se atendrán a lo dispuesto en el Decreto 251/1997, de 30 de septiembre, por el que se aprueba el Reglamento de indemnizaciones por razón de servicio (BOC 137, de 22 de octubre), modificado por el Decreto 67/2002, de 20 de mayo (BOC 88, </w:t>
      </w:r>
      <w:r>
        <w:t xml:space="preserve">de 28 de junio), con las cuantías para dietas en territorio nacional vigentes en cada momento, y que correspondan, en todo caso, al grupo 2º. </w:t>
      </w:r>
    </w:p>
    <w:p w:rsidR="00683359" w:rsidRDefault="00B46A5E">
      <w:pPr>
        <w:numPr>
          <w:ilvl w:val="0"/>
          <w:numId w:val="46"/>
        </w:numPr>
        <w:ind w:left="1019" w:right="360" w:hanging="709"/>
      </w:pPr>
      <w:r>
        <w:t>Los gastos de viaje se justificarán con el correspondiente Anexo incorporado a la Guía Procedimental, y acompañán</w:t>
      </w:r>
      <w:r>
        <w:t xml:space="preserve">dolo de los justificantes oportunos. </w:t>
      </w:r>
    </w:p>
    <w:p w:rsidR="00683359" w:rsidRDefault="00B46A5E">
      <w:pPr>
        <w:numPr>
          <w:ilvl w:val="0"/>
          <w:numId w:val="46"/>
        </w:numPr>
        <w:ind w:left="1019" w:right="360" w:hanging="709"/>
      </w:pPr>
      <w:r>
        <w:t xml:space="preserve">En los viajes sólo se admitirán gastos de taxi de las fechas en que se realiza el viaje. </w:t>
      </w:r>
    </w:p>
    <w:p w:rsidR="00683359" w:rsidRDefault="00B46A5E">
      <w:pPr>
        <w:numPr>
          <w:ilvl w:val="0"/>
          <w:numId w:val="46"/>
        </w:numPr>
        <w:ind w:left="1019" w:right="360" w:hanging="709"/>
      </w:pPr>
      <w:r>
        <w:t xml:space="preserve">Todos los viajes deben estar suficientemente motivados para justificar su relación con la operación subvencionada. </w:t>
      </w:r>
    </w:p>
    <w:p w:rsidR="00683359" w:rsidRDefault="00B46A5E">
      <w:pPr>
        <w:numPr>
          <w:ilvl w:val="0"/>
          <w:numId w:val="46"/>
        </w:numPr>
        <w:ind w:left="1019" w:right="360" w:hanging="709"/>
      </w:pPr>
      <w:r>
        <w:t>No será admi</w:t>
      </w:r>
      <w:r>
        <w:t xml:space="preserve">sible la inclusión de billetes o de facturas de hotel sin la hoja de liquidación firmada en original por el perceptor. </w:t>
      </w:r>
    </w:p>
    <w:p w:rsidR="00683359" w:rsidRDefault="00B46A5E">
      <w:pPr>
        <w:numPr>
          <w:ilvl w:val="0"/>
          <w:numId w:val="46"/>
        </w:numPr>
        <w:ind w:left="1019" w:right="360" w:hanging="709"/>
      </w:pPr>
      <w:r>
        <w:t xml:space="preserve">Los coches alquilados no tendrán la consideración de coche particular, por lo que sólo se subvencionará el gasto del alquiler.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8261" name="Group 13826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145" name="Rectangle 10145"/>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0146" name="Rectangle 10146"/>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147" name="Rectangle 10147"/>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76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8261" style="width:18.7031pt;height:260.43pt;position:absolute;mso-position-horizontal-relative:page;mso-position-horizontal:absolute;margin-left:662.808pt;mso-position-vertical-relative:page;margin-top:512.37pt;" coordsize="2375,33074">
                <v:rect id="Rectangle 10145"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146"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147"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114 </w:t>
                        </w:r>
                      </w:p>
                    </w:txbxContent>
                  </v:textbox>
                </v:rect>
                <w10:wrap type="square"/>
              </v:group>
            </w:pict>
          </mc:Fallback>
        </mc:AlternateContent>
      </w:r>
      <w:r>
        <w:t xml:space="preserve">Las cantidades máximas a considerar por cada concepto son: </w:t>
      </w:r>
    </w:p>
    <w:p w:rsidR="00683359" w:rsidRDefault="00B46A5E">
      <w:pPr>
        <w:numPr>
          <w:ilvl w:val="0"/>
          <w:numId w:val="46"/>
        </w:numPr>
        <w:ind w:left="1019" w:right="360" w:hanging="709"/>
      </w:pPr>
      <w:r>
        <w:t>A</w:t>
      </w:r>
      <w:r>
        <w:t xml:space="preserve">lojamiento: 65 euros por noche. </w:t>
      </w:r>
    </w:p>
    <w:p w:rsidR="00683359" w:rsidRDefault="00B46A5E">
      <w:pPr>
        <w:ind w:left="320" w:right="360"/>
      </w:pPr>
      <w:r>
        <w:t xml:space="preserve">Los alojamientos de precio superior se justificarán por 65 euros. No se considerarán los gastos suplementarios (aparcamiento, minibar, etc.) que se incluyen en las facturas, aunque sí el desayuno, con el límite total de 65 </w:t>
      </w:r>
      <w:r>
        <w:t xml:space="preserve">euros indicados. </w:t>
      </w:r>
    </w:p>
    <w:p w:rsidR="00683359" w:rsidRDefault="00B46A5E">
      <w:pPr>
        <w:numPr>
          <w:ilvl w:val="0"/>
          <w:numId w:val="46"/>
        </w:numPr>
        <w:ind w:left="1019" w:right="360" w:hanging="709"/>
      </w:pPr>
      <w:r>
        <w:t xml:space="preserve">Manutención: 36 euros por día o 18 euros por medio día. Se considera medio día cuando la salida ha sido posterior a las 14 horas o la vuelta anterior a las 22 horas, por ello es necesario indicar las horas de salida y regreso. </w:t>
      </w:r>
    </w:p>
    <w:p w:rsidR="00683359" w:rsidRDefault="00B46A5E">
      <w:pPr>
        <w:spacing w:after="54" w:line="307" w:lineRule="auto"/>
        <w:ind w:left="320" w:right="360"/>
      </w:pPr>
      <w:r>
        <w:t>En los via</w:t>
      </w:r>
      <w:r>
        <w:t xml:space="preserve">jes realizados en un sólo día, cuando la estancia exceda de 4 horas y finalice después de las 16 horas, se percibirán 18 euros en concepto de manutención. - Desplazamientos: Precio de la factura o del billete correspondiente. </w:t>
      </w:r>
    </w:p>
    <w:p w:rsidR="00683359" w:rsidRDefault="00B46A5E">
      <w:pPr>
        <w:ind w:left="320" w:right="360"/>
      </w:pPr>
      <w:r>
        <w:t>En avión se utilizará la clas</w:t>
      </w:r>
      <w:r>
        <w:t xml:space="preserve">e turista exclusivamente. Los billetes de ida y de vuelta deberán ser desde la localidad de residencia a la de la realización de la actividad, en otro caso se deberá acompañar de un escrito motivando el cambio. </w:t>
      </w:r>
    </w:p>
    <w:p w:rsidR="00683359" w:rsidRDefault="00B46A5E">
      <w:pPr>
        <w:ind w:left="320" w:right="360"/>
      </w:pPr>
      <w:r>
        <w:t>El desplazamiento en coche particular se abo</w:t>
      </w:r>
      <w:r>
        <w:t xml:space="preserve">nará a un máximo de 0,19 euros el kilómetro, considerando distancias oficiales entre poblaciones. No se incluirán tiques de gasolina. </w:t>
      </w:r>
    </w:p>
    <w:p w:rsidR="00683359" w:rsidRDefault="00B46A5E">
      <w:pPr>
        <w:ind w:left="320" w:right="360"/>
      </w:pPr>
      <w:r>
        <w:t xml:space="preserve">La entidad se abstendrá de incluir gastos de viaje que no cumplan todos y cada uno de estos requisitos. </w:t>
      </w:r>
    </w:p>
    <w:p w:rsidR="00683359" w:rsidRDefault="00B46A5E">
      <w:pPr>
        <w:spacing w:after="104" w:line="259" w:lineRule="auto"/>
        <w:ind w:left="325" w:right="0" w:firstLine="0"/>
        <w:jc w:val="left"/>
      </w:pPr>
      <w:r>
        <w:t xml:space="preserve">  </w:t>
      </w:r>
    </w:p>
    <w:p w:rsidR="00683359" w:rsidRDefault="00B46A5E">
      <w:pPr>
        <w:ind w:left="320" w:right="360"/>
      </w:pPr>
      <w:r>
        <w:t>4º)  Justific</w:t>
      </w:r>
      <w:r>
        <w:t xml:space="preserve">ación de gastos de gestión y administración. </w:t>
      </w:r>
    </w:p>
    <w:p w:rsidR="00683359" w:rsidRDefault="00B46A5E">
      <w:pPr>
        <w:numPr>
          <w:ilvl w:val="0"/>
          <w:numId w:val="47"/>
        </w:numPr>
        <w:ind w:left="1019" w:right="360" w:hanging="709"/>
      </w:pPr>
      <w:r>
        <w:t xml:space="preserve">No se incluirán gastos de reparaciones o instalaciones. </w:t>
      </w:r>
    </w:p>
    <w:p w:rsidR="00683359" w:rsidRDefault="00B46A5E">
      <w:pPr>
        <w:numPr>
          <w:ilvl w:val="0"/>
          <w:numId w:val="47"/>
        </w:numPr>
        <w:ind w:left="1019" w:right="360" w:hanging="709"/>
      </w:pPr>
      <w:r>
        <w:t xml:space="preserve">Los gastos de suministros como los de teléfono se atendrán a las fechas de desarrollo de la operación.-  </w:t>
      </w:r>
      <w:r>
        <w:t>Todos los gastos que se incluyan guardarán relación directa con la operación, tanto en fechas como en contenido y se justificarán con la factura, no con la comunicación bancaria, ni con certificación de la entidad. -  Los gastos de personal de administraci</w:t>
      </w:r>
      <w:r>
        <w:t xml:space="preserve">ón se justificarán de la forma que se recoge en el párrafo 1. </w:t>
      </w:r>
    </w:p>
    <w:p w:rsidR="00683359" w:rsidRDefault="00B46A5E">
      <w:pPr>
        <w:spacing w:after="147"/>
        <w:ind w:left="320" w:right="360"/>
      </w:pPr>
      <w:r>
        <w:t xml:space="preserve">5º)  Justificación de gastos específicos de servicios prestados por empresas de consultoría o asistencia técnica. </w:t>
      </w:r>
    </w:p>
    <w:p w:rsidR="00683359" w:rsidRDefault="00B46A5E">
      <w:pPr>
        <w:ind w:left="320" w:right="360"/>
      </w:pPr>
      <w:r>
        <w:t>Cuando en la ejecución de la operación se haga necesario destinar un importe s</w:t>
      </w:r>
      <w:r>
        <w:t>uperior a 15.000 € para la prestación de un determinado servicio por empresas de consultoría o asistencia técnica, la entidad beneficiaria deberá solicitar como mínimo tres ofertas a diferentes proveedores con carácter previo a la contracción del compromis</w:t>
      </w:r>
      <w:r>
        <w:t>o para la prestación del servicio, salvo que por las especiales características del gasto no exista en el mercado suficiente número de entidades que lo administren o presten, o salvo que el gasto se hubiera realizado con anterioridad a la concesión de la s</w:t>
      </w:r>
      <w:r>
        <w:t xml:space="preserve">ubvención. </w:t>
      </w:r>
    </w:p>
    <w:p w:rsidR="00683359" w:rsidRDefault="00B46A5E">
      <w:pPr>
        <w:ind w:left="320" w:right="360"/>
      </w:pPr>
      <w:r>
        <w:t>La elección entre las ofertas presentadas, que deberán aportarse en la justificación, se realizará conforme a criterios de eficiencia y economía, debiendo justificarse expresamente en una memoria la elección cuando no recaiga en la propuesta ec</w:t>
      </w:r>
      <w:r>
        <w:t xml:space="preserve">onómica más ventajosa. </w:t>
      </w:r>
    </w:p>
    <w:p w:rsidR="00683359" w:rsidRDefault="00B46A5E">
      <w:pPr>
        <w:ind w:left="320" w:right="360"/>
      </w:pPr>
      <w:r>
        <w:t xml:space="preserve">6º) Seguro de los desempleados.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8583" name="Group 138583"/>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267" name="Rectangle 10267"/>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0268" name="Rectangle 10268"/>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269" name="Rectangle 10269"/>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77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8583" style="width:18.7031pt;height:260.43pt;position:absolute;mso-position-horizontal-relative:page;mso-position-horizontal:absolute;margin-left:662.808pt;mso-position-vertical-relative:page;margin-top:512.37pt;" coordsize="2375,33074">
                <v:rect id="Rectangle 10267"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268"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269"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114 </w:t>
                        </w:r>
                      </w:p>
                    </w:txbxContent>
                  </v:textbox>
                </v:rect>
                <w10:wrap type="square"/>
              </v:group>
            </w:pict>
          </mc:Fallback>
        </mc:AlternateContent>
      </w:r>
      <w:r>
        <w:t>L</w:t>
      </w:r>
      <w:r>
        <w:t>a Entidad deberá contar con un seguro que cubra los accidentes personales y responsabilidad civil de las personas desempleadas atendidas en el programa. La acreditación de la existencia de dicho seguro podrá ser realizada en cualquier momento por parte del</w:t>
      </w:r>
      <w:r>
        <w:t xml:space="preserve"> SCE. Asimismo, al respecto del seguro, la entidad deberá cumplir con la normativa en materia de Certificados Profesionales. </w:t>
      </w:r>
    </w:p>
    <w:p w:rsidR="00683359" w:rsidRDefault="00B46A5E">
      <w:pPr>
        <w:ind w:left="320" w:right="360"/>
      </w:pPr>
      <w:r>
        <w:t>11. El régimen contenido en esta cláusula podrá ser objeto de modificación o adaptación a las condiciones concretas de ejecución d</w:t>
      </w:r>
      <w:r>
        <w:t xml:space="preserve">e cada programa, previa aprobación de la Comisión Mixta de Seguimiento mediante memoria motivada que se incorporará al presente Convenio como Adenda. Vigésima.- COMISIÓN MIXTA DE SEGUIMIENTO. </w:t>
      </w:r>
    </w:p>
    <w:p w:rsidR="00683359" w:rsidRDefault="00B46A5E">
      <w:pPr>
        <w:ind w:left="320" w:right="360"/>
      </w:pPr>
      <w:r>
        <w:t>Con el objeto de garantizar la correcta ejecución y control del</w:t>
      </w:r>
      <w:r>
        <w:t xml:space="preserve"> Proyecto, se crea una Comisión Mixta de Seguimiento, que funcionará como órgano colegiado, y estará integrada por cinco miembros: </w:t>
      </w:r>
    </w:p>
    <w:p w:rsidR="00683359" w:rsidRDefault="00B46A5E">
      <w:pPr>
        <w:spacing w:after="4"/>
        <w:ind w:left="320" w:right="360"/>
      </w:pPr>
      <w:r>
        <w:t xml:space="preserve">• Tres en representación del Servicio Canario de Empleo, uno de los cuales actuará en calidad de </w:t>
      </w:r>
    </w:p>
    <w:p w:rsidR="00683359" w:rsidRDefault="00B46A5E">
      <w:pPr>
        <w:ind w:left="320" w:right="360"/>
      </w:pPr>
      <w:r>
        <w:t>Presidente, otro en calida</w:t>
      </w:r>
      <w:r>
        <w:t xml:space="preserve">d de Secretario con voz y voto, y el tercero como vocal. • Dos en representación de la Entidad beneficiaria, que actuarán como vocales. </w:t>
      </w:r>
    </w:p>
    <w:p w:rsidR="00683359" w:rsidRDefault="00B46A5E">
      <w:pPr>
        <w:ind w:left="320" w:right="360"/>
      </w:pPr>
      <w:r>
        <w:t xml:space="preserve">Entre sus funciones fundamentales destaca la de acordar, con carácter previo a su aprobación por parte de la Dirección </w:t>
      </w:r>
      <w:r>
        <w:t xml:space="preserve">del Servicio Canario de Empleo, todas aquellas solicitudes de modificación presentadas por las Entidades beneficiarias al amparo de las Cláusulas Sexta y Séptima del presente Convenio, así como todas aquellas otras relacionadas con el control y evaluación </w:t>
      </w:r>
      <w:r>
        <w:t xml:space="preserve">del Proyecto. </w:t>
      </w:r>
    </w:p>
    <w:p w:rsidR="00683359" w:rsidRDefault="00B46A5E">
      <w:pPr>
        <w:ind w:left="320" w:right="360"/>
      </w:pPr>
      <w:r>
        <w:t xml:space="preserve">Respecto de su régimen de funcionamiento, se estará a lo dispuesto, con carácter general, en la Sección Tercera de la </w:t>
      </w:r>
      <w:r>
        <w:t xml:space="preserve">Ley 40/2015, de 1 de octubre, del Régimen Jurídico del Sector Público, así como en aquellas normas de régimen propio de las que se pueda dotar la propia Comisión. </w:t>
      </w:r>
    </w:p>
    <w:p w:rsidR="00683359" w:rsidRDefault="00B46A5E">
      <w:pPr>
        <w:ind w:left="320" w:right="360"/>
      </w:pPr>
      <w:r>
        <w:t xml:space="preserve">Vigesimoprimera.- CONTROL DE ACCIONES E INTERPRETACIÓN DEL CONVENIO. </w:t>
      </w:r>
    </w:p>
    <w:p w:rsidR="00683359" w:rsidRDefault="00B46A5E">
      <w:pPr>
        <w:ind w:left="320" w:right="360"/>
      </w:pPr>
      <w:r>
        <w:t>El Servicio Canario de</w:t>
      </w:r>
      <w:r>
        <w:t xml:space="preserve"> Empleo ejercerá todas aquellas acciones que estime necesarias para realizar el seguimiento, evaluación y control de las acciones objeto del presente Convenio, sin perjuicio de las demás acciones de comprobación y control recogidas en los artículos 10 y 11</w:t>
      </w:r>
      <w:r>
        <w:t xml:space="preserve"> de las Bases, así como en el resto de la normativa de general y pertinente aplicación. </w:t>
      </w:r>
    </w:p>
    <w:p w:rsidR="00683359" w:rsidRDefault="00B46A5E">
      <w:pPr>
        <w:ind w:left="320" w:right="360"/>
      </w:pPr>
      <w:r>
        <w:t>En particular, la Entidad queda obligada a facilitar las acciones de comprobación que puedan realizar los órganos descritos, facilitar toda la documentación que les se</w:t>
      </w:r>
      <w:r>
        <w:t xml:space="preserve">a requerida en el ejercicio de tales actuaciones, así como acudir a las reuniones convocadas por el Servicio Canario de Empleo a través de representante idóneo, a fin de controlar o comunicar cualquier incidencia que se estime relevante para el desarrollo </w:t>
      </w:r>
      <w:r>
        <w:t xml:space="preserve">del programa. </w:t>
      </w:r>
    </w:p>
    <w:p w:rsidR="00683359" w:rsidRDefault="00B46A5E">
      <w:pPr>
        <w:ind w:left="320" w:right="360"/>
      </w:pPr>
      <w:r>
        <w:t>La resolución de las posibles dudas interpretativas o lagunas a que pudiera dar lugar la aplicación del presente Convenio será realizada por el Servicio Canario de Empleo, teniendo en cuenta, no obstante, la opinión manifestada por la Entida</w:t>
      </w:r>
      <w:r>
        <w:t xml:space="preserve">d beneficiaria. En cualquier caso, las soluciones adoptadas tendrán muy en cuenta la finalidad del programa subvencionado, así como la necesaria conjugación entre ésta, y el necesario respeto a los compromisos y obligaciones adquiridos. </w:t>
      </w:r>
    </w:p>
    <w:p w:rsidR="00683359" w:rsidRDefault="00B46A5E">
      <w:pPr>
        <w:ind w:left="320" w:right="360"/>
      </w:pPr>
      <w:r>
        <w:t xml:space="preserve">Vigesimosegunda.- </w:t>
      </w:r>
      <w:r>
        <w:t xml:space="preserve">SUBCONTRATACIÓN.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8200" name="Group 138200"/>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376" name="Rectangle 10376"/>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0377" name="Rectangle 10377"/>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378" name="Rectangle 10378"/>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78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8200" style="width:18.7031pt;height:260.43pt;position:absolute;mso-position-horizontal-relative:page;mso-position-horizontal:absolute;margin-left:662.808pt;mso-position-vertical-relative:page;margin-top:512.37pt;" coordsize="2375,33074">
                <v:rect id="Rectangle 10376"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377"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378"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114 </w:t>
                        </w:r>
                      </w:p>
                    </w:txbxContent>
                  </v:textbox>
                </v:rect>
                <w10:wrap type="square"/>
              </v:group>
            </w:pict>
          </mc:Fallback>
        </mc:AlternateContent>
      </w:r>
      <w:r>
        <w:t>Los beneficiarios podrán subcontratar ha</w:t>
      </w:r>
      <w:r>
        <w:t>sta el cien por cien de la ejecución de la actividad que constituye el objeto de la subvención, en los términos establecidos en la Orden TAS/816/2005, de 21 de marzo, por el que se adecuan al régimen jurídico establecido en la Ley 38/2003, General de Subve</w:t>
      </w:r>
      <w:r>
        <w:t>nciones, las normas reguladoras de subvenciones que se conceden por el Servicio Público de Empleo Estatal en los ámbitos del empleo y de formación profesional ocupacional (BOE de 1/04/2005). Cuando la actividad concertada con terceros exceda del 20 por cie</w:t>
      </w:r>
      <w:r>
        <w:t>nto del importe de la subvención y dicho importe sea superior a 60.000 euros, la celebración del correspondiente contrato deberá formalizarse por escrito y ser autorizado previamente por el órgano concedente, ya sea de forma expresa en la propia resolución</w:t>
      </w:r>
      <w:r>
        <w:t xml:space="preserve"> concesora de la subvención o mediante resolución posterior, emitida en el plazo de 15 días a contar desde la solicitud de la autorización. Se entenderá otorgada la autorización cuando transcurra el citado plazo sin pronunciamiento del órgano concedente. E</w:t>
      </w:r>
      <w:r>
        <w:t xml:space="preserve">n ningún caso podrá fraccionarse un contrato con el objeto de disminuir la cuantía del mismo y eludir el cumplimiento de este requisito. </w:t>
      </w:r>
    </w:p>
    <w:p w:rsidR="00683359" w:rsidRDefault="00B46A5E">
      <w:pPr>
        <w:ind w:left="320" w:right="360"/>
      </w:pPr>
      <w:r>
        <w:t>Asimismo, los beneficiarios podrán concertar con personas o entidades vinculadas a los mismos la ejecución total o par</w:t>
      </w:r>
      <w:r>
        <w:t xml:space="preserve">cial de las actividades subvencionadas, siempre que la contratación se realice de acuerdo con las condiciones normales de mercado y se obtenga la previa autorización del órgano concedente, ya sea de forma expresa en la propia resolución de concesión de la </w:t>
      </w:r>
      <w:r>
        <w:t xml:space="preserve">subvención o mediante resolución posterior, emitida en el plazo de 15 días a contar desde la solicitud de la autorización. En este caso, se entenderá denegada la autorización cuando transcurra el citado plazo sin pronunciamiento del órgano concedente. </w:t>
      </w:r>
    </w:p>
    <w:p w:rsidR="00683359" w:rsidRDefault="00B46A5E">
      <w:pPr>
        <w:ind w:left="320" w:right="360"/>
      </w:pPr>
      <w:r>
        <w:t xml:space="preserve">En </w:t>
      </w:r>
      <w:r>
        <w:t xml:space="preserve">todo caso, será de aplicación a los beneficiarios y contratistas los límites y obligaciones establecidos en el artículo 29 y 31 de la Ley 38/2003, de 17 de noviembre, General de Subvenciones, y en su Reglamento de desarrollo. </w:t>
      </w:r>
    </w:p>
    <w:p w:rsidR="00683359" w:rsidRDefault="00B46A5E">
      <w:pPr>
        <w:ind w:left="320" w:right="360"/>
      </w:pPr>
      <w:r>
        <w:t>En cualquier caso, y con inde</w:t>
      </w:r>
      <w:r>
        <w:t>pendencia de lo expuesto, a la hora de llevar a cabo las subcontrataciones de acciones formativas, la entidad beneficiaria deberá cumplir las condiciones y requisitos procedimentales establecidos por el Servicio Canario de Empleo, según instrucción de la q</w:t>
      </w:r>
      <w:r>
        <w:t xml:space="preserve">ue se dará oportuno y previo traslado a las entidades beneficiarias, y que se encuentra a disposición de las mismas en la dirección web citada en la cláusula 15ª, bajo el nombre “Criterios Subcontratación”. </w:t>
      </w:r>
    </w:p>
    <w:p w:rsidR="00683359" w:rsidRDefault="00B46A5E">
      <w:pPr>
        <w:ind w:left="320" w:right="360"/>
      </w:pPr>
      <w:r>
        <w:t>Vigesimotercera.- OBLIGACIÓN DE REGISTRO EN APLI</w:t>
      </w:r>
      <w:r>
        <w:t xml:space="preserve">CACIÓN SISPECAN-SUBVENCIONES. </w:t>
      </w:r>
    </w:p>
    <w:p w:rsidR="00683359" w:rsidRDefault="00B46A5E">
      <w:pPr>
        <w:ind w:left="320" w:right="295"/>
      </w:pPr>
      <w:r>
        <w:t>Las entidades beneficiarias tendrán la obligación de introducir los datos relativos a los beneficiarios finales de las actuaciones en la/s  aplicación/es pertenecientes al Sistema de Información del Servicio Público de Empleo</w:t>
      </w:r>
      <w:r>
        <w:t xml:space="preserve"> de Canarias (SISPECAN) conforme a las instrucciones que el SCE establezca, cumplimentando todos los campos de carácter obligatorio, y tener actualizada la introducción de dicha información con una periodicidad mensual. Se dará un plazo de 7 días hábiles, </w:t>
      </w:r>
      <w:r>
        <w:t>a partir del día que cada persona desempleada es atendida, para introducir sus datos en el/los aplicativo/s y/o añadirle alguna actuación. El incumplimiento de ambas obligaciones podrá conllevar que la persona afectada no se contabilice en los objetivos es</w:t>
      </w:r>
      <w:r>
        <w:t xml:space="preserve">tablecidos para el proyecto. </w:t>
      </w:r>
    </w:p>
    <w:p w:rsidR="00683359" w:rsidRDefault="00B46A5E">
      <w:pPr>
        <w:ind w:left="320" w:right="360"/>
      </w:pPr>
      <w:r>
        <w:t xml:space="preserve">Vigesimocuarta.- COLABORACIÓN EN CONSULTA SATISFACCIÓN USUARIOS PARA EVALUAR CALIDAD DE LAS ACCIONES. </w:t>
      </w:r>
    </w:p>
    <w:p w:rsidR="00683359" w:rsidRDefault="00B46A5E">
      <w:pPr>
        <w:ind w:left="320" w:right="360"/>
      </w:pPr>
      <w:r>
        <w:t xml:space="preserve">Las entidades beneficiarias estarán obligadas a colaborar en el desarrollo de las actuaciones o planes de evaluación de la </w:t>
      </w:r>
      <w:r>
        <w:t xml:space="preserve">satisfacción de las personas participantes, que se diseñen y ejecuten por el SCE, en los términos que en los mismos se determinen. </w:t>
      </w:r>
    </w:p>
    <w:p w:rsidR="00683359" w:rsidRDefault="00B46A5E">
      <w:pPr>
        <w:ind w:left="320" w:right="360"/>
      </w:pPr>
      <w:r>
        <w:t xml:space="preserve">Vigesimoquinta.- OBLIGACIÓN DE LLEVAR CONTABILIDAD SEPARADA.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8497" name="Group 13849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494" name="Rectangle 1049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0495" name="Rectangle 1049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496" name="Rectangle 1049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79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8497" style="width:18.7031pt;height:260.43pt;position:absolute;mso-position-horizontal-relative:page;mso-position-horizontal:absolute;margin-left:662.808pt;mso-position-vertical-relative:page;margin-top:512.37pt;" coordsize="2375,33074">
                <v:rect id="Rectangle 1049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49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49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114 </w:t>
                        </w:r>
                      </w:p>
                    </w:txbxContent>
                  </v:textbox>
                </v:rect>
                <w10:wrap type="square"/>
              </v:group>
            </w:pict>
          </mc:Fallback>
        </mc:AlternateContent>
      </w:r>
      <w:r>
        <w:t xml:space="preserve">En los supuestos en los que el abono de la subvención se efectúe mediante pagos anticipados, y siempre que </w:t>
      </w:r>
      <w:r>
        <w:t>el beneficiario sea una persona física o persona jurídica sujeta al derecho privado, incluidas expresamente las fundaciones y otras entidades sin ánimo de lucro, que no tengan el carácter de Administraciones Públicas a las que se refiere el artículo 3 de l</w:t>
      </w:r>
      <w:r>
        <w:t xml:space="preserve">a Ley 38/2003, de 17 de noviembre, General de Subvenciones, para garantizar su contabilidad separada del resto de operaciones de la actividad del beneficiario de subvenciones otorgadas por el Servicio Público de Empleo, dicho beneficiario queda obligado a </w:t>
      </w:r>
      <w:r>
        <w:t xml:space="preserve">la identificación en cuenta contable separada de todos los ingresos y gastos referidos a operaciones de la afectación de la subvención a la finalidad de su concesión. </w:t>
      </w:r>
    </w:p>
    <w:p w:rsidR="00683359" w:rsidRDefault="00B46A5E">
      <w:pPr>
        <w:ind w:left="320" w:right="360"/>
      </w:pPr>
      <w:r>
        <w:t>A estos efectos deberá disponer de cuenta bancaria específica a la que el Servicio Públi</w:t>
      </w:r>
      <w:r>
        <w:t>co de Empleo transferirá, previa comunicación por el beneficiario del número de dicha cuenta, el montante total o parcial, según se determine en las bases reguladoras aplicables de la subvención concedida. Lo anterior se entiende sin perjuicio de la obliga</w:t>
      </w:r>
      <w:r>
        <w:t xml:space="preserve">ción de justificación de las subvenciones percibidas en los términos establecidos en la Ley 38/2003, de 17 de noviembre, General de Subvenciones y en las correspondientes bases reguladoras. </w:t>
      </w:r>
    </w:p>
    <w:p w:rsidR="00683359" w:rsidRDefault="00B46A5E">
      <w:pPr>
        <w:ind w:left="320" w:right="360"/>
      </w:pPr>
      <w:r>
        <w:t xml:space="preserve">Vigesimosexta.- RENDIMIENTOS FINANCIEROS. </w:t>
      </w:r>
    </w:p>
    <w:p w:rsidR="00683359" w:rsidRDefault="00B46A5E">
      <w:pPr>
        <w:ind w:left="320" w:right="360"/>
      </w:pPr>
      <w:r>
        <w:t>De acuerdo con lo prev</w:t>
      </w:r>
      <w:r>
        <w:t>isto en el artículo 7 de la Orden TAS 816/2005, de 21 de marzo, en relación con el artículo 19.5 de la Ley 38/2003, de 17 de noviembre, General de Subvenciones, los rendimientos financieros que se generen por los fondos librados a los beneficiarios, no inc</w:t>
      </w:r>
      <w:r>
        <w:t xml:space="preserve">rementarán el importe de la subvención concedida, en razón a la escasa cuantía de estos y la dificultad de su aplicación a las actividades subvencionadas y de su seguimiento y control. </w:t>
      </w:r>
    </w:p>
    <w:p w:rsidR="00683359" w:rsidRDefault="00B46A5E">
      <w:pPr>
        <w:ind w:left="320" w:right="360"/>
      </w:pPr>
      <w:r>
        <w:t xml:space="preserve">Vigesimoséptima.- RESOLUCIÓN DEL CONVENIO. </w:t>
      </w:r>
    </w:p>
    <w:p w:rsidR="00683359" w:rsidRDefault="00B46A5E">
      <w:pPr>
        <w:ind w:left="320" w:right="360"/>
      </w:pPr>
      <w:r>
        <w:t>Serán causas de resolución</w:t>
      </w:r>
      <w:r>
        <w:t xml:space="preserve"> del presente Convenio, las siguientes: </w:t>
      </w:r>
    </w:p>
    <w:p w:rsidR="00683359" w:rsidRDefault="00B46A5E">
      <w:pPr>
        <w:numPr>
          <w:ilvl w:val="0"/>
          <w:numId w:val="48"/>
        </w:numPr>
        <w:ind w:left="1019" w:right="360" w:hanging="709"/>
      </w:pPr>
      <w:r>
        <w:t xml:space="preserve">Por mutuo acuerdo entre las partes. </w:t>
      </w:r>
    </w:p>
    <w:p w:rsidR="00683359" w:rsidRDefault="00B46A5E">
      <w:pPr>
        <w:numPr>
          <w:ilvl w:val="0"/>
          <w:numId w:val="48"/>
        </w:numPr>
        <w:ind w:left="1019" w:right="360" w:hanging="709"/>
      </w:pPr>
      <w:r>
        <w:t xml:space="preserve">Por incumplimiento del Servicio Canario de Empleo de las estipulaciones contenidas en el Convenio, a instancia de la Entidad beneficiaria. </w:t>
      </w:r>
    </w:p>
    <w:p w:rsidR="00683359" w:rsidRDefault="00B46A5E">
      <w:pPr>
        <w:numPr>
          <w:ilvl w:val="0"/>
          <w:numId w:val="48"/>
        </w:numPr>
        <w:spacing w:after="0"/>
        <w:ind w:left="1019" w:right="360" w:hanging="709"/>
      </w:pPr>
      <w:r>
        <w:t>Por incumplimiento por parte de la Ent</w:t>
      </w:r>
      <w:r>
        <w:t xml:space="preserve">idad beneficiaria, de cualesquiera estipulaciones contenidas en el Convenio, o cualesquiera obligaciones y requisitos contenidos tanto en la </w:t>
      </w:r>
    </w:p>
    <w:p w:rsidR="00683359" w:rsidRDefault="00B46A5E">
      <w:pPr>
        <w:ind w:left="320" w:right="360"/>
      </w:pPr>
      <w:r>
        <w:t xml:space="preserve">Convocatoria, como en la Ley 38/2003 de 17 de noviembre, General de Subvenciones, en su Reglamento de desarrollo, </w:t>
      </w:r>
      <w:r>
        <w:t xml:space="preserve">así como en el resto de la normativa de general y pertinente aplicación, incluido el Real Decreto Legislativo 5/2000 de 4 de agosto, por el que se aprueba el texto Refundido de la Ley sobre Infracciones y Sanciones en el Orden Social (BOE 189 del 2000). </w:t>
      </w:r>
    </w:p>
    <w:p w:rsidR="00683359" w:rsidRDefault="00B46A5E">
      <w:pPr>
        <w:numPr>
          <w:ilvl w:val="0"/>
          <w:numId w:val="48"/>
        </w:numPr>
        <w:ind w:left="1019" w:right="360" w:hanging="709"/>
      </w:pPr>
      <w:r>
        <w:t>P</w:t>
      </w:r>
      <w:r>
        <w:t xml:space="preserve">or decisión judicial declaratoria de la nulidad del convenio. </w:t>
      </w:r>
    </w:p>
    <w:p w:rsidR="00683359" w:rsidRDefault="00B46A5E">
      <w:pPr>
        <w:numPr>
          <w:ilvl w:val="0"/>
          <w:numId w:val="48"/>
        </w:numPr>
        <w:ind w:left="1019" w:right="360" w:hanging="709"/>
      </w:pPr>
      <w:r>
        <w:t xml:space="preserve">Por declaratoria de la nulidad del convenio. </w:t>
      </w:r>
    </w:p>
    <w:p w:rsidR="00683359" w:rsidRDefault="00B46A5E">
      <w:pPr>
        <w:numPr>
          <w:ilvl w:val="0"/>
          <w:numId w:val="48"/>
        </w:numPr>
        <w:ind w:left="1019" w:right="360" w:hanging="709"/>
      </w:pPr>
      <w:r>
        <w:t xml:space="preserve">Por cualquier otra causa distinta de las anteriores prevista en el convenio, o en otras leyes. </w:t>
      </w:r>
    </w:p>
    <w:p w:rsidR="00683359" w:rsidRDefault="00B46A5E">
      <w:pPr>
        <w:ind w:left="320" w:right="360"/>
      </w:pPr>
      <w:r>
        <w:t xml:space="preserve">Denunciado el Convenio y, en su caso, resuelto éste, se procederá a la liquidación final de la subvención percibida, teniendo en cuenta el estado de ejecución en el que se encuentre en ese momento, según lo dispuesto en la cláusula decimosexta. </w:t>
      </w:r>
    </w:p>
    <w:p w:rsidR="00683359" w:rsidRDefault="00B46A5E">
      <w:pPr>
        <w:ind w:left="320" w:right="360"/>
      </w:pPr>
      <w:r>
        <w:t>Vigesimoct</w:t>
      </w:r>
      <w:r>
        <w:t xml:space="preserve">ava.- RÉGIMEN JURÍDICO APLICABLE.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8077" name="Group 13807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605" name="Rectangle 10605"/>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0606" name="Rectangle 10606"/>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607" name="Rectangle 10607"/>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80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8077" style="width:18.7031pt;height:260.43pt;position:absolute;mso-position-horizontal-relative:page;mso-position-horizontal:absolute;margin-left:662.808pt;mso-position-vertical-relative:page;margin-top:512.37pt;" coordsize="2375,33074">
                <v:rect id="Rectangle 10605"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606"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607"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114 </w:t>
                        </w:r>
                      </w:p>
                    </w:txbxContent>
                  </v:textbox>
                </v:rect>
                <w10:wrap type="square"/>
              </v:group>
            </w:pict>
          </mc:Fallback>
        </mc:AlternateContent>
      </w:r>
      <w:r>
        <w:t>Las partes firmantes se</w:t>
      </w:r>
      <w:r>
        <w:t xml:space="preserve"> atendrán a lo dispuesto en el presente Convenio, así como en la Convocatoria y en las Bases reguladoras, en la normativa aplicable en materia de procedimiento administrativo, así como en materia de concesión, reintegro y control financiero de subvenciones</w:t>
      </w:r>
      <w:r>
        <w:t xml:space="preserve"> públicas, y demás normativa de general y pertinente aplicación, en particular lo establecido en la Orden TAS/816/2005, de 21 de marzo, citada; la Ley 38/2003, de 17 de noviembre, General de Subvenciones (BOE de 18/11/2003);  el Real Decreto 887/2006, de 2</w:t>
      </w:r>
      <w:r>
        <w:t>1 de julio, por el que se aprueba el Reglamento de la Ley 38/2003 (BOE de 25/07/2006); en el Decreto 36/2009, de 31 de marzo, por el que se establece el régimen general de subvenciones de la Comunidad Autónoma de Canarias (BOC de 8/04/2009), modificado por</w:t>
      </w:r>
      <w:r>
        <w:t xml:space="preserve"> el Decreto 5/2015 de 30 de enero (BOC de 9/02/2015), en los aspectos organizativos y procedimentales, así como en aquellas normas que las complementen o desarrollen. </w:t>
      </w:r>
    </w:p>
    <w:p w:rsidR="00683359" w:rsidRDefault="00B46A5E">
      <w:pPr>
        <w:ind w:left="320" w:right="360"/>
      </w:pPr>
      <w:r>
        <w:t>El presente convenio es de carácter no contractual por la actividad en cuestión, tiene n</w:t>
      </w:r>
      <w:r>
        <w:t>aturaleza administrativa y se rige por lo previsto en los artículos 47 a 56 de la Ley 40/2015, de 1 de octubre, de Régimen Jurídico del Sector Público, así como por el Decreto 11/2019, de 11 de febrero, por el que se regula la actividad convencional y se c</w:t>
      </w:r>
      <w:r>
        <w:t>rean y regulan el Registro General Electrónico de Convenios del Sector Público de la Comunidad Autónoma y el Registro Electrónico de Órganos de Cooperación de la Administración Pública de la Comunidad Autónoma de Canarias y la Ley 12/2014, de 26 de diciemb</w:t>
      </w:r>
      <w:r>
        <w:t xml:space="preserve">re, de transparencia y de acceso a la información pública. </w:t>
      </w:r>
    </w:p>
    <w:p w:rsidR="00683359" w:rsidRDefault="00B46A5E">
      <w:pPr>
        <w:ind w:left="320" w:right="360"/>
      </w:pPr>
      <w:r>
        <w:t>Conforme a lo dispuesto en el artículo 6 de la Ley 9/2017, de 8 de noviembre, de Contratos del Sector Público, por la que se transponen al ordenamiento jurídico español las Directivas del Parlamen</w:t>
      </w:r>
      <w:r>
        <w:t>to Europeo y del Consejo 2014/23/UE y 2014/24/UE, de 26 de febrero de 2014, el presente Convenio está excluido del ámbito de aplicación de la citada Ley, si bien se aplicarán los principios de la misma para resolver las dudas y lagunas que pudieran present</w:t>
      </w:r>
      <w:r>
        <w:t xml:space="preserve">arse. </w:t>
      </w:r>
    </w:p>
    <w:p w:rsidR="00683359" w:rsidRDefault="00B46A5E">
      <w:pPr>
        <w:ind w:left="320" w:right="360"/>
      </w:pPr>
      <w:r>
        <w:t xml:space="preserve">Vigesimonovena. - ORDEN Y ÓRGANO JURISDICCIONAL COMPETENTE PARA RESOLVER CONTROVERSIAS. </w:t>
      </w:r>
    </w:p>
    <w:p w:rsidR="00683359" w:rsidRDefault="00B46A5E">
      <w:pPr>
        <w:ind w:left="320" w:right="360"/>
      </w:pPr>
      <w:r>
        <w:t>La resolución de las controversias que pudieran plantearse sobre su ejecución e interpretación, deberán solventarse con carácter previo de mutuo acuerdo entre las partes, a través del Órgano Mixto previsto en la cláusula vigésima. Si dicho acuerdo no pudie</w:t>
      </w:r>
      <w:r>
        <w:t xml:space="preserve">ra alcanzarse, será preferente la interpretación asumida por el SCE, quedando abierta, no obstante, las vías jurisdiccionales ante el Orden Jurisdiccional Contencioso-Administrativo. </w:t>
      </w:r>
    </w:p>
    <w:p w:rsidR="00683359" w:rsidRDefault="00B46A5E">
      <w:pPr>
        <w:ind w:left="320" w:right="360"/>
      </w:pPr>
      <w:r>
        <w:t>Y estando las partes conformes con el contenido de este Convenio, y para</w:t>
      </w:r>
      <w:r>
        <w:t xml:space="preserve"> que así conste, se firma a un solo efecto, en el lugar indicado en el encabezamiento, surtiendo efectos desde la fecha de su firma electrónica por parte de la Presidencia del SCE” </w:t>
      </w:r>
    </w:p>
    <w:p w:rsidR="00683359" w:rsidRDefault="00B46A5E">
      <w:pPr>
        <w:spacing w:after="32" w:line="259" w:lineRule="auto"/>
        <w:ind w:left="325" w:right="0" w:firstLine="0"/>
        <w:jc w:val="left"/>
      </w:pPr>
      <w:r>
        <w:t xml:space="preserve"> </w:t>
      </w:r>
    </w:p>
    <w:p w:rsidR="00683359" w:rsidRDefault="00B46A5E">
      <w:pPr>
        <w:spacing w:after="114" w:line="247" w:lineRule="auto"/>
        <w:ind w:left="320" w:right="63"/>
      </w:pPr>
      <w:r>
        <w:rPr>
          <w:i w:val="0"/>
        </w:rPr>
        <w:t xml:space="preserve">SEGUNDO: Notificar el </w:t>
      </w:r>
      <w:r>
        <w:rPr>
          <w:i w:val="0"/>
        </w:rPr>
        <w:t xml:space="preserve">acuerdo que se adopte al Servicio Canario de Empleo. </w:t>
      </w:r>
    </w:p>
    <w:p w:rsidR="00683359" w:rsidRDefault="00B46A5E">
      <w:pPr>
        <w:spacing w:after="112" w:line="247" w:lineRule="auto"/>
        <w:ind w:left="320" w:right="63"/>
      </w:pPr>
      <w:r>
        <w:rPr>
          <w:i w:val="0"/>
        </w:rPr>
        <w:t xml:space="preserve">TERCERO: Dar traslado del acuerdo que se adopte al Área Económica y a la Agencia de Empleo y Desarrollo Local, a los efectos oportunos.” </w:t>
      </w:r>
    </w:p>
    <w:p w:rsidR="00683359" w:rsidRDefault="00B46A5E">
      <w:pPr>
        <w:spacing w:after="104" w:line="259" w:lineRule="auto"/>
        <w:ind w:left="325" w:right="0" w:firstLine="0"/>
        <w:jc w:val="left"/>
      </w:pPr>
      <w:r>
        <w:rPr>
          <w:b/>
          <w:i w:val="0"/>
        </w:rPr>
        <w:t xml:space="preserve"> </w:t>
      </w:r>
    </w:p>
    <w:p w:rsidR="00683359" w:rsidRDefault="00B46A5E">
      <w:pPr>
        <w:spacing w:after="379" w:line="247" w:lineRule="auto"/>
        <w:ind w:left="1043" w:right="63"/>
      </w:pPr>
      <w:r>
        <w:rPr>
          <w:i w:val="0"/>
        </w:rPr>
        <w:t>No obstante, la Junta de Gobierno Local acordará lo más proced</w:t>
      </w:r>
      <w:r>
        <w:rPr>
          <w:i w:val="0"/>
        </w:rPr>
        <w:t xml:space="preserve">ente. </w:t>
      </w:r>
    </w:p>
    <w:p w:rsidR="00683359" w:rsidRDefault="00B46A5E">
      <w:pPr>
        <w:spacing w:after="0" w:line="259" w:lineRule="auto"/>
        <w:ind w:left="325" w:right="0" w:firstLine="0"/>
        <w:jc w:val="left"/>
      </w:pPr>
      <w:r>
        <w:rPr>
          <w:b/>
          <w:i w:val="0"/>
        </w:rPr>
        <w:t xml:space="preserve"> </w:t>
      </w:r>
    </w:p>
    <w:p w:rsidR="00683359" w:rsidRDefault="00B46A5E">
      <w:pPr>
        <w:spacing w:after="3"/>
        <w:ind w:right="60"/>
      </w:pPr>
      <w:r>
        <w:rPr>
          <w:b/>
          <w:i w:val="0"/>
        </w:rPr>
        <w:t xml:space="preserve">La Junta de Gobierno Local, previo debate y por unanimidad de los miembros presentes, acuerda: </w:t>
      </w:r>
    </w:p>
    <w:p w:rsidR="00683359" w:rsidRDefault="00B46A5E">
      <w:pPr>
        <w:spacing w:after="0" w:line="259" w:lineRule="auto"/>
        <w:ind w:left="325" w:right="0" w:firstLine="0"/>
        <w:jc w:val="left"/>
      </w:pPr>
      <w:r>
        <w:rPr>
          <w:b/>
          <w:i w:val="0"/>
        </w:rPr>
        <w:t xml:space="preserve"> </w:t>
      </w:r>
    </w:p>
    <w:p w:rsidR="00683359" w:rsidRDefault="00B46A5E">
      <w:pPr>
        <w:spacing w:after="5" w:line="247" w:lineRule="auto"/>
        <w:ind w:left="320" w:right="350"/>
      </w:pPr>
      <w:r>
        <w:rPr>
          <w:i w:val="0"/>
        </w:rPr>
        <w:t>PRIMERO: Aprobar y suscribir el convenio entre el Servicio Canario de Empleo y el Ayuntamiento de Candelaria por el que se instrumentaliza la subvenc</w:t>
      </w:r>
      <w:r>
        <w:rPr>
          <w:i w:val="0"/>
        </w:rPr>
        <w:t xml:space="preserve">ión concedida, con el objeto de financiar los gastos necesarios para la ejecución de un programa experimental en materia de empleo, en los términos propuestos por la Sra.  Alcaldesa presidenta y del siguiente tenor literal: </w:t>
      </w:r>
    </w:p>
    <w:p w:rsidR="00683359" w:rsidRDefault="00B46A5E">
      <w:pPr>
        <w:spacing w:after="92" w:line="259" w:lineRule="auto"/>
        <w:ind w:left="325" w:right="0" w:firstLine="0"/>
        <w:jc w:val="left"/>
      </w:pPr>
      <w:r>
        <w:rPr>
          <w:i w:val="0"/>
        </w:rPr>
        <w:t xml:space="preserve"> </w:t>
      </w:r>
    </w:p>
    <w:p w:rsidR="00683359" w:rsidRDefault="00B46A5E">
      <w:pPr>
        <w:spacing w:after="25"/>
        <w:ind w:left="320" w:right="360"/>
      </w:pPr>
      <w:r>
        <w:t>“CONVENIO ENTRE EL SERVICIO C</w:t>
      </w:r>
      <w:r>
        <w:t xml:space="preserve">ANARIO DE EMPLEO Y LA ENTIDAD “AYUNTAMIENTO DE </w:t>
      </w:r>
    </w:p>
    <w:p w:rsidR="00683359" w:rsidRDefault="00B46A5E">
      <w:pPr>
        <w:ind w:left="320" w:right="360"/>
      </w:pPr>
      <w:r>
        <w:t xml:space="preserve">CANDELARIA”, POR EL QUE SE INSTRUMENTALIZA LA SUBVENCIÓN CONCEDIDA CON EL OBJETO DE FINANCIAR LOS GASTOS NECESARIOS PARA LA EJECUCIÓN DE UN PROGRAMA EXPERIMENTAL EN MATERIA DE EMPLEO. </w:t>
      </w:r>
    </w:p>
    <w:p w:rsidR="00683359" w:rsidRDefault="00B46A5E">
      <w:pPr>
        <w:spacing w:after="104"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7831" name="Group 13783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721" name="Rectangle 10721"/>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0722" name="Rectangle 10722"/>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723" name="Rectangle 10723"/>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81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7831" style="width:18.7031pt;height:260.43pt;position:absolute;mso-position-horizontal-relative:page;mso-position-horizontal:absolute;margin-left:662.808pt;mso-position-vertical-relative:page;margin-top:512.37pt;" coordsize="2375,33074">
                <v:rect id="Rectangle 10721"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722"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723"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114 </w:t>
                        </w:r>
                      </w:p>
                    </w:txbxContent>
                  </v:textbox>
                </v:rect>
                <w10:wrap type="square"/>
              </v:group>
            </w:pict>
          </mc:Fallback>
        </mc:AlternateContent>
      </w:r>
      <w:r>
        <w:t xml:space="preserve">                  </w:t>
      </w:r>
    </w:p>
    <w:p w:rsidR="00683359" w:rsidRDefault="00B46A5E">
      <w:pPr>
        <w:ind w:left="320" w:right="360"/>
      </w:pPr>
      <w:r>
        <w:t xml:space="preserve">En Las Palmas de Gran Canaria </w:t>
      </w:r>
    </w:p>
    <w:p w:rsidR="00683359" w:rsidRDefault="00B46A5E">
      <w:pPr>
        <w:spacing w:after="104" w:line="259" w:lineRule="auto"/>
        <w:ind w:left="98" w:right="114"/>
        <w:jc w:val="center"/>
      </w:pPr>
      <w:r>
        <w:t xml:space="preserve">REUNIDOS </w:t>
      </w:r>
    </w:p>
    <w:p w:rsidR="00683359" w:rsidRDefault="00B46A5E">
      <w:pPr>
        <w:ind w:left="320" w:right="360"/>
      </w:pPr>
      <w:r>
        <w:t>D</w:t>
      </w:r>
      <w:r>
        <w:t>e una parte,  Dña. Jéssica del Carmen de León Verdugo, Presidenta del Servicio Canario de Empleo, quien actúa en nombre y representación del Servicio Canario de Empleo (Decreto 43/2023, de 14 de julio, del Presidente, por el que se la nombra Consejera de T</w:t>
      </w:r>
      <w:r>
        <w:t>ursimo y Empleo), y en uso de las facultades conferidas en el artículo 7.1 apartado e) de la Ley 12/2003, de 4 de abril, del Servicio Canario de Empleo (BOC de 28/04/2003), según redacción dada por la Ley 3/2011, de modificación de aquella (BOC de 2/03/201</w:t>
      </w:r>
      <w:r>
        <w:t xml:space="preserve">1). </w:t>
      </w:r>
    </w:p>
    <w:p w:rsidR="00683359" w:rsidRDefault="00B46A5E">
      <w:pPr>
        <w:ind w:left="320" w:right="360"/>
      </w:pPr>
      <w:r>
        <w:t>De otra parte, Dña. María Concepción Brito Nuñez, provista de D.N.I. nº ***1734**, con domicilio a estos efectos en la Avda. de la Constitución, 7, CP 38350, de Candelaria, quien actúa en su calidad de representante de la Entidad válidamente constitui</w:t>
      </w:r>
      <w:r>
        <w:t>da “AYUNTAMIENTO DE CANDELARIA”, provista de C.I.F. n.º P3801100C, con poder adecuado y suficiente, según se acredita de la documentación aportada en el trámite de solicitud de la presente subvención, de conformidad con lo establecido en el resuelvo Quinto</w:t>
      </w:r>
      <w:r>
        <w:t xml:space="preserve"> de la Convocatoria. </w:t>
      </w:r>
    </w:p>
    <w:p w:rsidR="00683359" w:rsidRDefault="00B46A5E">
      <w:pPr>
        <w:ind w:left="320" w:right="360"/>
      </w:pPr>
      <w:r>
        <w:t xml:space="preserve">Ambas partes se reconocen mutua capacidad para obligarse y convenir, y por ello </w:t>
      </w:r>
    </w:p>
    <w:p w:rsidR="00683359" w:rsidRDefault="00B46A5E">
      <w:pPr>
        <w:spacing w:after="104" w:line="259" w:lineRule="auto"/>
        <w:ind w:left="325" w:right="0" w:firstLine="0"/>
        <w:jc w:val="left"/>
      </w:pPr>
      <w:r>
        <w:t xml:space="preserve"> </w:t>
      </w:r>
    </w:p>
    <w:p w:rsidR="00683359" w:rsidRDefault="00B46A5E">
      <w:pPr>
        <w:spacing w:after="104" w:line="259" w:lineRule="auto"/>
        <w:ind w:left="98" w:right="126"/>
        <w:jc w:val="center"/>
      </w:pPr>
      <w:r>
        <w:t xml:space="preserve">EXPONEN </w:t>
      </w:r>
    </w:p>
    <w:p w:rsidR="00683359" w:rsidRDefault="00B46A5E">
      <w:pPr>
        <w:ind w:left="320" w:right="360"/>
      </w:pPr>
      <w:r>
        <w:t xml:space="preserve">1.- Que la suscripción de convenios responde al interés por mejorar la eficiencia de la gestión pública, facilitar la utilización conjunta de </w:t>
      </w:r>
      <w:r>
        <w:t xml:space="preserve">medios y servicios públicos, contribuir a la realización de actividades de utilidad pública y cumplir con la legislación de estabilidad presupuestaria y sostenibilidad financiera (art. 48.3 LRJSP). </w:t>
      </w:r>
    </w:p>
    <w:p w:rsidR="00683359" w:rsidRDefault="00B46A5E">
      <w:pPr>
        <w:spacing w:after="133"/>
        <w:ind w:left="320" w:right="360"/>
      </w:pPr>
      <w:r>
        <w:t>2.-</w:t>
      </w:r>
      <w:r>
        <w:t>Que el Servicio Canario de Empleo es un Organismo autónomo creado por la Ley 12/2003, de 4 de abril, citada, donde se establecen sus fines y funciones, teniendo, entre otras, la de ejecución de las políticas de empleo y formación ocupacional y continua asu</w:t>
      </w:r>
      <w:r>
        <w:t>midas por la Comunidad Autónoma, así como la intermediación en el mercado de trabajo, la planificación y gestión de planes y programas derivados de la política del Gobierno en materia de empleo y formación ocupacional y la colaboración con otras Administra</w:t>
      </w:r>
      <w:r>
        <w:t xml:space="preserve">ciones Públicas o Entidades privadas para coordinar las acciones en materia de empleo y formación ocupacional. </w:t>
      </w:r>
    </w:p>
    <w:p w:rsidR="00683359" w:rsidRDefault="00B46A5E">
      <w:pPr>
        <w:ind w:left="320" w:right="360"/>
      </w:pPr>
      <w:r>
        <w:t>3.- Que a través de la Orden nº 2643/2003 de 18 de septiembre, en adelante “las Bases”, el Ministerio de Trabajo y Asuntos Sociales ha procedido</w:t>
      </w:r>
      <w:r>
        <w:t xml:space="preserve"> a publicar las bases reguladoras para la concesión de este tipo de subvenciones a nivel estatal, permitiendo, a la luz de su Disposición Adicional, que las Comunidades Autónomas que hayan asumido el traspaso de la gestión realizada por el INEM en el ámbit</w:t>
      </w:r>
      <w:r>
        <w:t xml:space="preserve">o del trabajo, el empleo y la formación, ejerzan las funciones que la citada Orden atribuye al mismo. </w:t>
      </w:r>
    </w:p>
    <w:p w:rsidR="00683359" w:rsidRDefault="00B46A5E">
      <w:pPr>
        <w:spacing w:after="4"/>
        <w:ind w:left="320" w:right="360"/>
      </w:pPr>
      <w:r>
        <w:t xml:space="preserve">4.- Que, en el marco de tales atribuciones, y mediante Resolución de fecha 30 de noviembre de </w:t>
      </w:r>
    </w:p>
    <w:p w:rsidR="00683359" w:rsidRDefault="00B46A5E">
      <w:pPr>
        <w:spacing w:after="0"/>
        <w:ind w:left="320" w:right="360"/>
      </w:pPr>
      <w:r>
        <w:t>2022, de la Presidenta del Servicio Canario de Empleo (ext</w:t>
      </w:r>
      <w:r>
        <w:t>racto publicado en el BOC de 13/12/2022), en adelante “la Convocatoria”, se procede a convocar, de forma anticipada, la concesión de subvenciones para la puesta en práctica de programas experimentales en materia de empleo en el ámbito de gestión del Servic</w:t>
      </w:r>
      <w:r>
        <w:t xml:space="preserve">io Canario de Empleo, con el objeto de arbitrar mecanismos que favorezcan la ocupabilidad e integración laboral de los colectivos de personas desempleadas declaradas prioritarias en la definición anual del Plan Nacional de Acción para el Empleo. La citada </w:t>
      </w:r>
      <w:r>
        <w:t xml:space="preserve">Convocatoria se realiza tomando como base lo dispuesto en la Orden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8682" name="Group 138682"/>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838" name="Rectangle 1083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0839" name="Rectangle 1083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840" name="Rectangle 1084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 plataforma esPublico Gestiona | Página 8</w:t>
                              </w:r>
                              <w:r>
                                <w:rPr>
                                  <w:i w:val="0"/>
                                  <w:sz w:val="12"/>
                                </w:rPr>
                                <w:t xml:space="preserve">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8682" style="width:18.7031pt;height:260.43pt;position:absolute;mso-position-horizontal-relative:page;mso-position-horizontal:absolute;margin-left:662.808pt;mso-position-vertical-relative:page;margin-top:512.37pt;" coordsize="2375,33074">
                <v:rect id="Rectangle 1083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83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84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114 </w:t>
                        </w:r>
                      </w:p>
                    </w:txbxContent>
                  </v:textbox>
                </v:rect>
                <w10:wrap type="square"/>
              </v:group>
            </w:pict>
          </mc:Fallback>
        </mc:AlternateContent>
      </w:r>
      <w:r>
        <w:t>TAS/2643/2003, citada, adaptándola, no obstante, a lo dispuesto en la Orden TAS/816/2005, de 21 de marzo, (BOE de 1/04/2005), por la que se adecuan al régimen jurídico establecido en la Ley 38/2003, de 17 de noviembre, General de Subvenciones, la</w:t>
      </w:r>
      <w:r>
        <w:t xml:space="preserve">s normas reguladoras de subvenciones que se concedan por el Servicio Público de Empleo Estatal en los ámbitos de empleo y de formación profesional ocupacional. </w:t>
      </w:r>
    </w:p>
    <w:p w:rsidR="00683359" w:rsidRDefault="00B46A5E">
      <w:pPr>
        <w:ind w:left="320" w:right="360"/>
      </w:pPr>
      <w:r>
        <w:t xml:space="preserve">5.- </w:t>
      </w:r>
      <w:r>
        <w:t xml:space="preserve">Que el artículo 2 de las Bases, determina que tales programas deberán contener objetivos previstos y cuantificados de inserción laboral de las personas participantes en los mismos. </w:t>
      </w:r>
    </w:p>
    <w:p w:rsidR="00683359" w:rsidRDefault="00B46A5E">
      <w:pPr>
        <w:spacing w:after="147"/>
        <w:ind w:left="320" w:right="360"/>
      </w:pPr>
      <w:r>
        <w:t>6.- Que mediante Resolución 6131/2023, de fecha 7 de septiembre de 2023, d</w:t>
      </w:r>
      <w:r>
        <w:t>e la Dirección del Servicio Canario de Empleo, y una vez analizadas y baremadas las diferentes solicitudes presentadas, se procede a aprobar la concesión de una subvención a las Entidades que figuran en el Anexo II de la misma, ordenadas de mayor a menor p</w:t>
      </w:r>
      <w:r>
        <w:t xml:space="preserve">untuación obtenida, hasta el límite del crédito presupuestario existente. </w:t>
      </w:r>
    </w:p>
    <w:p w:rsidR="00683359" w:rsidRDefault="00B46A5E">
      <w:pPr>
        <w:ind w:left="320" w:right="360"/>
      </w:pPr>
      <w:r>
        <w:t xml:space="preserve">7.- Que la Entidad “AYUNTAMIENTO DE CANDELARIA”, que ha resultado beneficiaria de subvención según se explicita en el citado Anexo, es una entidad sin ánimo de lucro, cuyo objeto y </w:t>
      </w:r>
      <w:r>
        <w:t>circunstancias concretas se acomodan a las características declaradas en el Resuelvo tercero de la Convocatoria, según se acredita de la documentación aportada en el trámite de solicitud de subvención, encontrándose en disposición de colaborar en actuacion</w:t>
      </w:r>
      <w:r>
        <w:t>es dirigidas a incrementar la capacidad de ocupación de las personas demandantes de empleo desempleadas, y considerando de gran importancia lograr, mediante la diversidad de gestión que supone actuar desde varias instituciones, la mayor transparencia del m</w:t>
      </w:r>
      <w:r>
        <w:t xml:space="preserve">ercado de trabajo, repercutiendo permanentemente todos los servicios y acciones prestadas en lograr la plena y efectiva inserción laboral de la persona desempleada. </w:t>
      </w:r>
    </w:p>
    <w:p w:rsidR="00683359" w:rsidRDefault="00B46A5E">
      <w:pPr>
        <w:ind w:left="320" w:right="360"/>
      </w:pPr>
      <w:r>
        <w:t>8.- Que la celebración del presente Convenio tiene como finalidad la instrumentalización d</w:t>
      </w:r>
      <w:r>
        <w:t xml:space="preserve">e la subvención concedida, sirviendo de marco de desarrollo de los aspectos más concretos en la gestión y ejecución de los Proyectos subvencionados, de conformidad con lo previsto en las Bases Reguladoras y Convocatoria del programa. </w:t>
      </w:r>
    </w:p>
    <w:p w:rsidR="00683359" w:rsidRDefault="00B46A5E">
      <w:pPr>
        <w:ind w:left="320" w:right="360"/>
      </w:pPr>
      <w:r>
        <w:t xml:space="preserve">En virtud de todo lo </w:t>
      </w:r>
      <w:r>
        <w:t xml:space="preserve">expuesto, y al amparo de la normativa citada, así como de aquella otra que resulte de preceptiva y obligada aplicación, las partes citadas acuerdan suscribir el presente Convenio, que se regirá por las siguientes: </w:t>
      </w:r>
    </w:p>
    <w:p w:rsidR="00683359" w:rsidRDefault="00B46A5E">
      <w:pPr>
        <w:ind w:left="320" w:right="360"/>
      </w:pPr>
      <w:r>
        <w:t xml:space="preserve">CLÁUSULAS </w:t>
      </w:r>
    </w:p>
    <w:p w:rsidR="00683359" w:rsidRDefault="00B46A5E">
      <w:pPr>
        <w:ind w:left="320" w:right="360"/>
      </w:pPr>
      <w:r>
        <w:t>Primera.- OBJETO DEL CONVENIO.</w:t>
      </w:r>
      <w:r>
        <w:t xml:space="preserve"> </w:t>
      </w:r>
    </w:p>
    <w:p w:rsidR="00683359" w:rsidRDefault="00B46A5E">
      <w:pPr>
        <w:ind w:left="320" w:right="360"/>
      </w:pPr>
      <w:r>
        <w:t>El objeto del presente Convenio es la instrumentalización de la subvención concedida a la Entidad “AYUNTAMIENTO DE CANDELARIA”, provista de C.I.F n.º P3801100C y domiciliada en la Avda. de la Constitución, 7, CP 38350, de Candelaria, para la puesta en ma</w:t>
      </w:r>
      <w:r>
        <w:t xml:space="preserve">rcha del Programa Experimental en Materia de Empleo denominado “IMPLÍCATE 2023”, según memoria aportada por la propia Entidad, desarrollando los aspectos de control, ejecución y seguimiento de las diferentes acciones a realizar. </w:t>
      </w:r>
    </w:p>
    <w:p w:rsidR="00683359" w:rsidRDefault="00B46A5E">
      <w:pPr>
        <w:ind w:left="320" w:right="360"/>
      </w:pPr>
      <w:r>
        <w:t>Los Programas Experimental</w:t>
      </w:r>
      <w:r>
        <w:t xml:space="preserve">es en Materia de Empleo se configuran como acciones dirigidas a colectivos de personas demandantes de empleo desempleadas en riesgo de exclusión social, con el objetivo final de lograr su efectiva inserción en el mercado de trabajo.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8965" name="Group 13896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0959" name="Rectangle 10959"/>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Validación: 7Z</w:t>
                              </w:r>
                              <w:r>
                                <w:rPr>
                                  <w:i w:val="0"/>
                                  <w:sz w:val="12"/>
                                </w:rPr>
                                <w:t xml:space="preserve">T7A2ZR4TPQLHPDMYYJQHEM2 </w:t>
                              </w:r>
                            </w:p>
                          </w:txbxContent>
                        </wps:txbx>
                        <wps:bodyPr horzOverflow="overflow" vert="horz" lIns="0" tIns="0" rIns="0" bIns="0" rtlCol="0">
                          <a:noAutofit/>
                        </wps:bodyPr>
                      </wps:wsp>
                      <wps:wsp>
                        <wps:cNvPr id="10960" name="Rectangle 10960"/>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0961" name="Rectangle 10961"/>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83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8965" style="width:18.7031pt;height:260.43pt;position:absolute;mso-position-horizontal-relative:page;mso-position-horizontal:absolute;margin-left:662.808pt;mso-position-vertical-relative:page;margin-top:512.37pt;" coordsize="2375,33074">
                <v:rect id="Rectangle 10959"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0960"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0961"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114 </w:t>
                        </w:r>
                      </w:p>
                    </w:txbxContent>
                  </v:textbox>
                </v:rect>
                <w10:wrap type="square"/>
              </v:group>
            </w:pict>
          </mc:Fallback>
        </mc:AlternateContent>
      </w:r>
      <w:r>
        <w:t>El proyecto de la citada Entidad ha sido previamente analizado y baremado, confo</w:t>
      </w:r>
      <w:r>
        <w:t>rme al procedimiento establecido al efecto y de acuerdo con los criterios de valoración contenidos en la Convocatoria, siendo finalmente beneficiario de subvención, según ha quedado plasmado en la Resolución de la Dirección del Servicio Canario de Empleo n</w:t>
      </w:r>
      <w:r>
        <w:t xml:space="preserve">º 6131/2023, de fecha 7 de septiembre de 2023, por la que se resuelve la concesión de las diferentes subvenciones a favor de aquellas Entidades cuyo proyecto ha obtenido mayor valoración, hasta el límite del crédito presupuestario existente. </w:t>
      </w:r>
    </w:p>
    <w:p w:rsidR="00683359" w:rsidRDefault="00B46A5E">
      <w:pPr>
        <w:ind w:left="320" w:right="360"/>
      </w:pPr>
      <w:r>
        <w:t>Segunda.- ÁMB</w:t>
      </w:r>
      <w:r>
        <w:t xml:space="preserve">ITO DE APLICACIÓN. </w:t>
      </w:r>
    </w:p>
    <w:p w:rsidR="00683359" w:rsidRDefault="00B46A5E">
      <w:pPr>
        <w:spacing w:after="116" w:line="248" w:lineRule="auto"/>
        <w:ind w:left="320" w:right="193"/>
        <w:jc w:val="left"/>
      </w:pPr>
      <w:r>
        <w:t>El presente Convenio se desarrollará en el ámbito territorial de la Isla de Tenerife, preferentemente de la comarca del Valle de Güímar, (Candelaria, Arafo y Güímar), coincidente con lo expresado por la propia Entidad en la memoria apor</w:t>
      </w:r>
      <w:r>
        <w:t xml:space="preserve">tada. </w:t>
      </w:r>
    </w:p>
    <w:p w:rsidR="00683359" w:rsidRDefault="00B46A5E">
      <w:pPr>
        <w:ind w:left="320" w:right="360"/>
      </w:pPr>
      <w:r>
        <w:t xml:space="preserve">Tercera.- DURACIÓN. </w:t>
      </w:r>
    </w:p>
    <w:p w:rsidR="00683359" w:rsidRDefault="00B46A5E">
      <w:pPr>
        <w:ind w:left="320" w:right="360"/>
      </w:pPr>
      <w:r>
        <w:t>La duración de este acuerdo será de doce (12) meses, a contar desde su firma electrónica por parte de la Presidencia del SCE, periodo dentro del cual, todas las acciones susceptibles de subvención deberán estar realizadas, sin m</w:t>
      </w:r>
      <w:r>
        <w:t xml:space="preserve">enoscabo de la posibilidad de alcanzar inserciones válidas durante el periodo que se establece en la cláusula quinta. </w:t>
      </w:r>
    </w:p>
    <w:p w:rsidR="00683359" w:rsidRDefault="00B46A5E">
      <w:pPr>
        <w:ind w:left="320" w:right="360"/>
      </w:pPr>
      <w:r>
        <w:t xml:space="preserve">Cuarta.- COLECTIVO A ATENDER Y ACCIONES A DESARROLLAR. </w:t>
      </w:r>
    </w:p>
    <w:p w:rsidR="00683359" w:rsidRDefault="00B46A5E">
      <w:pPr>
        <w:ind w:left="320" w:right="360"/>
      </w:pPr>
      <w:r>
        <w:t>Las acciones objeto de este Convenio se dirigirán prioritariamente a los colectiv</w:t>
      </w:r>
      <w:r>
        <w:t xml:space="preserve">os de personas trabajadoras desempleadas previstas en el artículo 1.2 de las Bases, y de acuerdo con las especificaciones concretas que, al respecto, contempla el proyecto aportado por la Entidad beneficiaria. </w:t>
      </w:r>
    </w:p>
    <w:p w:rsidR="00683359" w:rsidRDefault="00B46A5E">
      <w:pPr>
        <w:ind w:left="320" w:right="360"/>
      </w:pPr>
      <w:r>
        <w:t>De acuerdo con lo estipulado en los artículos</w:t>
      </w:r>
      <w:r>
        <w:t xml:space="preserve"> 2 y 7 de las Bases, así como del Proyecto presentado, la Entidad beneficiaria se compromete a atender a 75 personas desempleadas, de las cuales deberá insertar, al menos, al 41% de las mismas (30). </w:t>
      </w:r>
    </w:p>
    <w:p w:rsidR="00683359" w:rsidRDefault="00B46A5E">
      <w:pPr>
        <w:ind w:left="320" w:right="360"/>
      </w:pPr>
      <w:r>
        <w:t xml:space="preserve">Quinta.- DETERMINACIÓN DE CONCEPTOS. </w:t>
      </w:r>
    </w:p>
    <w:p w:rsidR="00683359" w:rsidRDefault="00B46A5E">
      <w:pPr>
        <w:ind w:left="320" w:right="360"/>
      </w:pPr>
      <w:r>
        <w:t>A los efectos de e</w:t>
      </w:r>
      <w:r>
        <w:t xml:space="preserve">jecución del proyecto presentado, se entenderá como persona desempleada “atendida”, aquella que, una vez ha sido remitido por el Servicio Canario de Empleo, reciba cualquiera de las acciones de formación y/o asesoramiento establecidas por la Entidad en el </w:t>
      </w:r>
      <w:r>
        <w:t xml:space="preserve">proyecto aprobado, es decir, aquella que pase a formar parte del programa experimental de empleo. </w:t>
      </w:r>
    </w:p>
    <w:p w:rsidR="00683359" w:rsidRDefault="00B46A5E">
      <w:pPr>
        <w:ind w:left="320" w:right="360"/>
      </w:pPr>
      <w:r>
        <w:t>Asimismo, se considerará persona desempleada “insertada”, aquella que sea contratada por cuenta ajena, siempre que lo sea por un periodo, sumados todos los p</w:t>
      </w:r>
      <w:r>
        <w:t xml:space="preserve">osibles contratos, no inferior a seis (6) meses. Para la determinación de este plazo mínimo, se han tenido en cuenta las particularidades que, al respecto, contempla la normativa aplicable, así como las circunstancias concretas del colectivo a atender. </w:t>
      </w:r>
    </w:p>
    <w:p w:rsidR="00683359" w:rsidRDefault="00B46A5E">
      <w:pPr>
        <w:ind w:left="320" w:right="360"/>
      </w:pPr>
      <w:r>
        <w:t>Serán válidas las contrataciones laborales efectuadas durante el periodo de vigencia del presente acuerdo, según la cláusula Tercera. También serán válidas las contrataciones efectuadas durante los ocho (8) meses inmediatamente posteriores a la finalizació</w:t>
      </w:r>
      <w:r>
        <w:t xml:space="preserve">n de dicha vigencia. </w:t>
      </w:r>
    </w:p>
    <w:p w:rsidR="00683359" w:rsidRDefault="00B46A5E">
      <w:pPr>
        <w:ind w:left="320" w:right="360"/>
      </w:pPr>
      <w:r>
        <w:t>En cualquier caso, el plazo de 6 meses mínimo exigible para la consideración de persona insertada, deberá alcanzarse en el periodo de tiempo que se extiende desde el inicio del presente acuerdo, hasta los ocho (8) meses inmediatamente</w:t>
      </w:r>
      <w:r>
        <w:t xml:space="preserve"> posteriores a su finalización. Cualquier periodo de alta que se alcance fuera de este rango de tiempo, no será computable.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8968" name="Group 13896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1062" name="Rectangle 11062"/>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063" name="Rectangle 11063"/>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064" name="Rectangle 11064"/>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w:t>
                              </w:r>
                              <w:r>
                                <w:rPr>
                                  <w:i w:val="0"/>
                                  <w:sz w:val="12"/>
                                </w:rPr>
                                <w:t xml:space="preserve">icamente desde la plataforma esPublico Gestiona | Página 84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8968" style="width:18.7031pt;height:260.43pt;position:absolute;mso-position-horizontal-relative:page;mso-position-horizontal:absolute;margin-left:662.808pt;mso-position-vertical-relative:page;margin-top:512.37pt;" coordsize="2375,33074">
                <v:rect id="Rectangle 11062"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063"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064"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114 </w:t>
                        </w:r>
                      </w:p>
                    </w:txbxContent>
                  </v:textbox>
                </v:rect>
                <w10:wrap type="square"/>
              </v:group>
            </w:pict>
          </mc:Fallback>
        </mc:AlternateContent>
      </w:r>
      <w:r>
        <w:t xml:space="preserve">Cada vez que se produzca un nuevo contrato, deberá obtenerse la correspondiente documentación acreditativa de la inserción, de conformidad con los Anexos aprobados. No obstante, y a estos </w:t>
      </w:r>
      <w:r>
        <w:t>exclusivos efectos, no se considerará interrupción de la relación laboral las denominadas “bajas técnicas”, producidas de oficio por la Seguridad Social, y ocasionadas por simples cambios contractuales con el mismo empleador, siempre que la nueva alta se o</w:t>
      </w:r>
      <w:r>
        <w:t xml:space="preserve">rigine de forma sucesiva e inmediata a la baja. En estos supuestos, se entenderá que la relación laboral inicial no se ha interrumpido. </w:t>
      </w:r>
    </w:p>
    <w:p w:rsidR="00683359" w:rsidRDefault="00B46A5E">
      <w:pPr>
        <w:ind w:left="320" w:right="360"/>
      </w:pPr>
      <w:r>
        <w:t>Con carácter general, no se considerará persona insertada a la atendida que no sea contratada por cuenta ajena por el p</w:t>
      </w:r>
      <w:r>
        <w:t xml:space="preserve">eriodo de inserción determinado más arriba, (6 meses). No obstante, se establecen las siguientes excepciones: </w:t>
      </w:r>
    </w:p>
    <w:p w:rsidR="00683359" w:rsidRDefault="00B46A5E">
      <w:pPr>
        <w:numPr>
          <w:ilvl w:val="0"/>
          <w:numId w:val="49"/>
        </w:numPr>
        <w:ind w:right="360"/>
      </w:pPr>
      <w:r>
        <w:t>Que la baja en la relación laboral lo sea por fallecimiento o incapacidad permanente de la persona trabajadora, o extinción de la personalidad ju</w:t>
      </w:r>
      <w:r>
        <w:t>rídica de la entidad empleadora, derivada de fallecimiento o dificultades económicas, técnicas, organizativas o productivas, debidamente acreditadas documentalmente. En estos casos, se considerará a la persona desempleada como insertada, siempre que el con</w:t>
      </w:r>
      <w:r>
        <w:t xml:space="preserve">trato interrumpido por estas causas tuviese una duración pactada coincidente, al menos, con el periodo que restase para el logro efectivo de la inserción. </w:t>
      </w:r>
    </w:p>
    <w:p w:rsidR="00683359" w:rsidRDefault="00B46A5E">
      <w:pPr>
        <w:numPr>
          <w:ilvl w:val="0"/>
          <w:numId w:val="49"/>
        </w:numPr>
        <w:ind w:right="360"/>
      </w:pPr>
      <w:r>
        <w:t>Se considerará persona insertada a aquella persona desempleada que presente un contrato fijo discont</w:t>
      </w:r>
      <w:r>
        <w:t xml:space="preserve">inuo con una duración de, al menos, tres (3) meses al año. No obstante, para ser válido, este contrato deberá ser “nuevo”, es decir, la persona desempleada no podrá haber sido contratada con la misma entidad empleadora y con este tipo de contrato durante, </w:t>
      </w:r>
      <w:r>
        <w:t xml:space="preserve">al menos, el año inmediatamente anterior. Por tanto, no serán válidos los simples llamamientos de este tipo de contratos. </w:t>
      </w:r>
    </w:p>
    <w:p w:rsidR="00683359" w:rsidRDefault="00B46A5E">
      <w:pPr>
        <w:numPr>
          <w:ilvl w:val="0"/>
          <w:numId w:val="49"/>
        </w:numPr>
        <w:ind w:right="360"/>
      </w:pPr>
      <w:r>
        <w:t>Serán válidos los contratos laborales en los que la entidad empleadora sea la misma entidad beneficiaria de la subvención, siempre qu</w:t>
      </w:r>
      <w:r>
        <w:t xml:space="preserve">e, en estos casos, los contratos presentados tengan una duración inicial de, al menos, dos (2) meses, y así venga expresamente estipulado en la correspondiente cláusula del propio contrato. </w:t>
      </w:r>
    </w:p>
    <w:p w:rsidR="00683359" w:rsidRDefault="00B46A5E">
      <w:pPr>
        <w:ind w:left="320" w:right="360"/>
      </w:pPr>
      <w:r>
        <w:t>Para considerarse válidos a los efectos de inserción, todos los c</w:t>
      </w:r>
      <w:r>
        <w:t xml:space="preserve">ontratos presentados deberán ser, al menos, del 40% de la jornada considerada habitual. Ello y no obstante, en el supuesto de insertados perceptores de Rentas Activas de Inserción (RAI) en el momento de su contratación, será válido el contrato laboral con </w:t>
      </w:r>
      <w:r>
        <w:t>una jornada laboral de, al menos, el 37% de la considerada como habitual en el sector. La entidad deberá estar en disposición de acreditar la situación de perceptor de RAI de la persona desempleada en cuestión, en el momento de su contratación laboral. Par</w:t>
      </w:r>
      <w:r>
        <w:t>a acceder a esta disminución de jornada, será requisito inexcusable, además de los señalados, que la entidad beneficiaria tenga como colectivo de atención a las personas perceptoras de RAI, y que la persona desempleada en cuestión fuera seleccionada en bas</w:t>
      </w:r>
      <w:r>
        <w:t xml:space="preserve">e a esta circunstancia específica. </w:t>
      </w:r>
    </w:p>
    <w:p w:rsidR="00683359" w:rsidRDefault="00B46A5E">
      <w:pPr>
        <w:ind w:left="320" w:right="360"/>
      </w:pPr>
      <w:r>
        <w:t xml:space="preserve">Salvo prueba en contrario aportada por la entidad beneficiaria, para verificar la jornada del contrato suscrito, se estará a lo reflejado en la “Vida laboral de la persona Trabajadora”, según el dato de porcentaje sobre </w:t>
      </w:r>
      <w:r>
        <w:t xml:space="preserve">la jornada ordinaria, (“CTP”- Coeficiente Tiempo Parcial), que conste en la misma. </w:t>
      </w:r>
    </w:p>
    <w:p w:rsidR="00683359" w:rsidRDefault="00B46A5E">
      <w:pPr>
        <w:spacing w:after="0"/>
        <w:ind w:left="320" w:right="360"/>
      </w:pPr>
      <w:r>
        <w:t>Será válido cualquier tipo de contrato por cuenta ajena, excepto aquellos que sean suscritos con ocasión, o como consecuencia, de una Política Activa de Empleo, o un Progra</w:t>
      </w:r>
      <w:r>
        <w:t>ma de Empleo, de carácter público, o se encuentren subvencionados, no incluyéndose en el concepto de subvención, a estos efectos, las bonificaciones de cuotas establecidas por la Seguridad Social para algunos tipos de contrato. Ello y no obstante, sí serán</w:t>
      </w:r>
      <w:r>
        <w:t xml:space="preserve"> válidos los contratos concertados con ocasión de los </w:t>
      </w:r>
    </w:p>
    <w:p w:rsidR="00683359" w:rsidRDefault="00B46A5E">
      <w:pPr>
        <w:spacing w:after="4"/>
        <w:ind w:left="320" w:right="360"/>
      </w:pPr>
      <w:r>
        <w:t xml:space="preserve">Programas de Incentivos a la contratación de: poseedores de certificado de profesionalidad </w:t>
      </w:r>
    </w:p>
    <w:p w:rsidR="00683359" w:rsidRDefault="00B46A5E">
      <w:pPr>
        <w:ind w:left="320" w:right="360"/>
      </w:pPr>
      <w:r>
        <w:t>“CERTIFICATE”; de parados de larga duración “RETORNO AL EMPLEO”; y de desempleados pertenecientes al programa</w:t>
      </w:r>
      <w:r>
        <w:t xml:space="preserve"> de Garantía Juvenil “INCENTIVATE”. </w:t>
      </w:r>
    </w:p>
    <w:p w:rsidR="00683359" w:rsidRDefault="00B46A5E">
      <w:pPr>
        <w:ind w:left="320" w:right="360"/>
      </w:pPr>
      <w:r>
        <w:t>Tampoco serán válidos los contratos en los que el empleador sea una Administración Pública o entidad dependiente o vinculada a la misma, que sea suscrito como consecuencia de la superación de pruebas selectivas o de concurrencia de cualquier índole, por cu</w:t>
      </w:r>
      <w:r>
        <w:t xml:space="preserve">anto en estos casos, no existe intermediación entre la entidad beneficiaria y la empleadora.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9158" name="Group 13915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1171" name="Rectangle 11171"/>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172" name="Rectangle 11172"/>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173" name="Rectangle 11173"/>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85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9158" style="width:18.7031pt;height:260.43pt;position:absolute;mso-position-horizontal-relative:page;mso-position-horizontal:absolute;margin-left:662.808pt;mso-position-vertical-relative:page;margin-top:512.37pt;" coordsize="2375,33074">
                <v:rect id="Rectangle 11171"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172"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173"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114 </w:t>
                        </w:r>
                      </w:p>
                    </w:txbxContent>
                  </v:textbox>
                </v:rect>
                <w10:wrap type="square"/>
              </v:group>
            </w:pict>
          </mc:Fallback>
        </mc:AlternateContent>
      </w:r>
      <w:r>
        <w:t>No obstante lo anterior, no serán incompatibles con la presente subvención las ayudas y subvenciones reguladas en la Orden de 16 de octubre de 1998, por la que se</w:t>
      </w:r>
      <w:r>
        <w:t xml:space="preserve"> establecen las bases reguladoras para la concesión de las ayudas y subvenciones públicas destinadas al fomento de la integración laboral de los discapacitados en centros especiales de empleo y trabajo autónomo, así como las reguladas en el Real Decreto 14</w:t>
      </w:r>
      <w:r>
        <w:t xml:space="preserve">51/1983, de 11 de mayo, por el que se regulan el empleo selectivo y medidas de fomento del empleo de las personas trabajadoras discapacitadas. </w:t>
      </w:r>
    </w:p>
    <w:p w:rsidR="00683359" w:rsidRDefault="00B46A5E">
      <w:pPr>
        <w:ind w:left="320" w:right="360"/>
      </w:pPr>
      <w:r>
        <w:t xml:space="preserve">Sexta.- MODIFICACIÓN DE ACCIONES DURANTE EL TRANSCURSO DEL PROYECTO. </w:t>
      </w:r>
    </w:p>
    <w:p w:rsidR="00683359" w:rsidRDefault="00B46A5E">
      <w:pPr>
        <w:ind w:left="320" w:right="360"/>
      </w:pPr>
      <w:r>
        <w:t>1. Respecto de las acciones a desarrollar,</w:t>
      </w:r>
      <w:r>
        <w:t xml:space="preserve"> éstas se adecuarán a las especificaciones que, al respecto, contempla la memoria aportada por la Entidad. </w:t>
      </w:r>
    </w:p>
    <w:p w:rsidR="00683359" w:rsidRDefault="00B46A5E">
      <w:pPr>
        <w:ind w:left="320" w:right="360"/>
      </w:pPr>
      <w:r>
        <w:t xml:space="preserve">No obstante, una vez iniciado el Proyecto, las Entidades beneficiarias podrán instar, de forma suficientemente razonada y motivada, la modificación </w:t>
      </w:r>
      <w:r>
        <w:t xml:space="preserve">de la Memoria de acciones aportada, siempre que se reúnan los siguientes requisitos: </w:t>
      </w:r>
    </w:p>
    <w:p w:rsidR="00683359" w:rsidRDefault="00B46A5E">
      <w:pPr>
        <w:numPr>
          <w:ilvl w:val="0"/>
          <w:numId w:val="50"/>
        </w:numPr>
        <w:ind w:right="360"/>
      </w:pPr>
      <w:r>
        <w:t xml:space="preserve">Que la modificación sea solicitada mediante informe razonado, que justifique los beneficios que la misma supone para la correcta ejecución del Proyecto. </w:t>
      </w:r>
    </w:p>
    <w:p w:rsidR="00683359" w:rsidRDefault="00B46A5E">
      <w:pPr>
        <w:numPr>
          <w:ilvl w:val="0"/>
          <w:numId w:val="50"/>
        </w:numPr>
        <w:ind w:right="360"/>
      </w:pPr>
      <w:r>
        <w:t>Que la modificac</w:t>
      </w:r>
      <w:r>
        <w:t xml:space="preserve">ión propuesta no afecte a la naturaleza, finalidad y/o ejecución del Proyecto aprobado, ni suponga disminución del coste total del mismo. En caso de discrepancia sobre este punto, será determinante el parecer que, al respecto, mantenga el Servicio Canario </w:t>
      </w:r>
      <w:r>
        <w:t xml:space="preserve">de Empleo. </w:t>
      </w:r>
    </w:p>
    <w:p w:rsidR="00683359" w:rsidRDefault="00B46A5E">
      <w:pPr>
        <w:numPr>
          <w:ilvl w:val="0"/>
          <w:numId w:val="50"/>
        </w:numPr>
        <w:ind w:right="360"/>
      </w:pPr>
      <w:r>
        <w:t xml:space="preserve">Que la modificación sea aprobada por resolución de la Dirección del Servicio Canario de Empleo, u órgano en quién éste delegue, previo acuerdo favorable por parte de la Comisión Mixta de seguimiento. </w:t>
      </w:r>
    </w:p>
    <w:p w:rsidR="00683359" w:rsidRDefault="00B46A5E">
      <w:pPr>
        <w:spacing w:after="142" w:line="259" w:lineRule="auto"/>
        <w:ind w:left="325" w:right="0" w:firstLine="0"/>
        <w:jc w:val="left"/>
      </w:pPr>
      <w:r>
        <w:t xml:space="preserve">  </w:t>
      </w:r>
    </w:p>
    <w:p w:rsidR="00683359" w:rsidRDefault="00B46A5E">
      <w:pPr>
        <w:spacing w:after="115" w:line="248" w:lineRule="auto"/>
        <w:ind w:left="320" w:right="193"/>
        <w:jc w:val="left"/>
      </w:pPr>
      <w:r>
        <w:t>2. Los casos de “Modificaciones de proye</w:t>
      </w:r>
      <w:r>
        <w:t>cto”, examinadas en la presente cláusula, así como las “Modificaciones de Presupuesto”, expuestas en la siguiente, no serán admitidas ni tramitadas, y por tanto, la entidad se abstendrá de solicitarlas, dentro de los dos (2) meses inmediatamente anteriores</w:t>
      </w:r>
      <w:r>
        <w:t xml:space="preserve"> a la fecha de finalización del presente Convenio, (expuesto en la cláusula Tercera), salvo causa de fuerza mayor suficientemente razonada, siendo preferente el parecer del SCE al respecto de la concurrencia, o no, de dicha fuerza mayor. </w:t>
      </w:r>
    </w:p>
    <w:p w:rsidR="00683359" w:rsidRDefault="00B46A5E">
      <w:pPr>
        <w:ind w:left="320" w:right="360"/>
      </w:pPr>
      <w:r>
        <w:t>Séptima.- MODIFIC</w:t>
      </w:r>
      <w:r>
        <w:t xml:space="preserve">ACIÓN DEL PRESUPUESTO DEL PROYECTO APORTADO POR EL BENEFICIARIO. </w:t>
      </w:r>
    </w:p>
    <w:p w:rsidR="00683359" w:rsidRDefault="00B46A5E">
      <w:pPr>
        <w:ind w:left="320" w:right="360"/>
      </w:pPr>
      <w:r>
        <w:t xml:space="preserve">1. Durante el transcurso del proyecto, y debido al carácter estimativo que tiene el presupuesto aprobado, e inicialmente aportado junto a la solicitud, serán admisibles modificaciones de los conceptos económicos que conforman el presupuesto, sin necesidad </w:t>
      </w:r>
      <w:r>
        <w:t xml:space="preserve">de acudir a la vía regulada en la cláusula anterior. </w:t>
      </w:r>
    </w:p>
    <w:p w:rsidR="00683359" w:rsidRDefault="00B46A5E">
      <w:pPr>
        <w:ind w:left="320" w:right="360"/>
      </w:pPr>
      <w:r>
        <w:t>Dichas modificaciones podrán consistir en la disminución y traspaso de cantidades desde un concepto económico en favor de otro u otros, siempre que se den los siguientes requisitos: a. Que no se vea alt</w:t>
      </w:r>
      <w:r>
        <w:t xml:space="preserve">erada la cuantía final del presupuesto. </w:t>
      </w:r>
    </w:p>
    <w:p w:rsidR="00683359" w:rsidRDefault="00B46A5E">
      <w:pPr>
        <w:numPr>
          <w:ilvl w:val="0"/>
          <w:numId w:val="51"/>
        </w:numPr>
        <w:ind w:right="360"/>
      </w:pPr>
      <w:r>
        <w:t>Que los traspasos no afecten a más del 20% del importe de los conceptos económicos modificados, al 5% del importe total del presupuesto. De superar alguno de dichos porcentajes, será necesario acudir a la vía regula</w:t>
      </w:r>
      <w:r>
        <w:t xml:space="preserve">da en la cláusula Sexta. </w:t>
      </w:r>
    </w:p>
    <w:p w:rsidR="00683359" w:rsidRDefault="00B46A5E">
      <w:pPr>
        <w:numPr>
          <w:ilvl w:val="0"/>
          <w:numId w:val="51"/>
        </w:numPr>
        <w:ind w:right="360"/>
      </w:pPr>
      <w:r>
        <w:t>Será necesario, con carácter previo, comunicar dichos cambios al Servicio Canario de Empleo, acompañando Memoria justificativa de los mismos, así como copia del presupuesto resultante, conteniendo las modificaciones que se pretend</w:t>
      </w:r>
      <w:r>
        <w:t xml:space="preserve">en. </w:t>
      </w:r>
    </w:p>
    <w:p w:rsidR="00683359" w:rsidRDefault="00B46A5E">
      <w:pPr>
        <w:numPr>
          <w:ilvl w:val="0"/>
          <w:numId w:val="51"/>
        </w:numPr>
        <w:ind w:right="360"/>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9274" name="Group 13927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1290" name="Rectangle 1129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291" name="Rectangle 1129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292" name="Rectangle 1129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86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9274" style="width:18.7031pt;height:260.43pt;position:absolute;mso-position-horizontal-relative:page;mso-position-horizontal:absolute;margin-left:662.808pt;mso-position-vertical-relative:page;margin-top:512.37pt;" coordsize="2375,33074">
                <v:rect id="Rectangle 1129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29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29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114 </w:t>
                        </w:r>
                      </w:p>
                    </w:txbxContent>
                  </v:textbox>
                </v:rect>
                <w10:wrap type="square"/>
              </v:group>
            </w:pict>
          </mc:Fallback>
        </mc:AlternateContent>
      </w:r>
      <w:r>
        <w:t>En cualquier caso, la suma de las modificaciones real</w:t>
      </w:r>
      <w:r>
        <w:t>izadas a través de esta vía, no podrán superar al final del proyecto, en su conjunto, el 5% del importe total del presupuesto. Si durante el transcurso del Proyecto, la Entidad llegase a este límite cuantitativo, deberá llevar a cabo las sucesivas modifica</w:t>
      </w:r>
      <w:r>
        <w:t xml:space="preserve">ciones a través de la vía regulada en la cláusula Sexta. </w:t>
      </w:r>
    </w:p>
    <w:p w:rsidR="00683359" w:rsidRDefault="00B46A5E">
      <w:pPr>
        <w:ind w:left="320" w:right="360"/>
      </w:pPr>
      <w:r>
        <w:t>2. Aun cumpliéndose los requisitos previos examinados, el Servicio Canario de Empleo se reserva el derecho de exigir que se acuda a la vía regulada en la cláusula Sexta, de entender que la modificac</w:t>
      </w:r>
      <w:r>
        <w:t xml:space="preserve">ión propuesta afecta, por sus especiales características, singularidad o cuantía acumulada con modificaciones anteriores, a la naturaleza, finalidad o ejecución del Proyecto. </w:t>
      </w:r>
    </w:p>
    <w:p w:rsidR="00683359" w:rsidRDefault="00B46A5E">
      <w:pPr>
        <w:ind w:left="320" w:right="360"/>
      </w:pPr>
      <w:r>
        <w:t xml:space="preserve">Octava.- TRAMITACIÓN DE INSERCIONES LABORALES A TRAVÉS DEL SCE. </w:t>
      </w:r>
    </w:p>
    <w:p w:rsidR="00683359" w:rsidRDefault="00B46A5E">
      <w:pPr>
        <w:ind w:left="320" w:right="360"/>
      </w:pPr>
      <w:r>
        <w:t>Las entidades d</w:t>
      </w:r>
      <w:r>
        <w:t>eberán tramitar las inserciones laborables, (contrataciones), de las personas desempleadas atendidas, preferentemente a través del Servicio Canario de Empleo, presentando para ello una comunicación del contrato a suscribir, con carácter previo a su suscrip</w:t>
      </w:r>
      <w:r>
        <w:t xml:space="preserve">ción, al Servicio de Intermediación del SCE, conforme el modelo documental que se pondrá a disposición de las entidades beneficiarias, en su caso. </w:t>
      </w:r>
    </w:p>
    <w:p w:rsidR="00683359" w:rsidRDefault="00B46A5E">
      <w:pPr>
        <w:ind w:left="320" w:right="360"/>
      </w:pPr>
      <w:r>
        <w:t xml:space="preserve">Novena.- CUANTÍA DE LA SUBVENCIÓN. MÓDULOS ECONÓMICOS DE ATENDIDOS E INSERTADOS. </w:t>
      </w:r>
    </w:p>
    <w:p w:rsidR="00683359" w:rsidRDefault="00B46A5E">
      <w:pPr>
        <w:ind w:left="320" w:right="360"/>
      </w:pPr>
      <w:r>
        <w:t>El Servicio Canario de Emp</w:t>
      </w:r>
      <w:r>
        <w:t>leo subvencionará a la Entidad “AYUNTAMIENTO DE CANDELARIA”, con cargo a la aplicación de su Presupuesto de Gastos del Servicio Canario de Empleo para el año 2023: 2023.50.01.241H 450.04.00.00 Línea de Actuación 50400042 "Programas Integrados de Empleo”, p</w:t>
      </w:r>
      <w:r>
        <w:t>or una cuantía total de CIENTO OCHENTA MIL EUROS (180.000,00), para la atención de 75 personas desempleadas y la inserción de, al menos, el 41% de las mismas (30), mediante la realización de las acciones que se especifican en la Memoria aportada por la Ent</w:t>
      </w:r>
      <w:r>
        <w:t xml:space="preserve">idad. Las citadas cuantías deberán ser destinadas a la financiación de los gastos contemplados en el artículo 6 de las Bases, y en el presupuesto aprobado, en los términos consignados en los mismos. </w:t>
      </w:r>
    </w:p>
    <w:p w:rsidR="00683359" w:rsidRDefault="00B46A5E">
      <w:pPr>
        <w:ind w:left="320" w:right="360"/>
      </w:pPr>
      <w:r>
        <w:t>Para la determinación final del importe de la subvención</w:t>
      </w:r>
      <w:r>
        <w:t xml:space="preserve"> concedida, se han tenido en cuenta las características propias del colectivo a atender, partiendo de los límites cuantitativos establecidos en el artículo 6 de las Bases, así como las previsiones de gastos que contiene el proyecto presentado por la Entida</w:t>
      </w:r>
      <w:r>
        <w:t>d. A los efectos de cuantificar los posibles incumplimientos en materia de atención/inserción comprometida, el importe de la subvención se disgrega entre personas atendidas e insertadas, asignándose un valor (módulo) económico a cada uno, concluyéndose, pa</w:t>
      </w:r>
      <w:r>
        <w:t xml:space="preserve">ra el presente caso, que la persona desempleada atendida tiene un valor de 1.333,3333 euros, mientras que la persona desempleada atendida e insertada laboralmente, tiene un valor de 3.999,9999 euros. </w:t>
      </w:r>
    </w:p>
    <w:p w:rsidR="00683359" w:rsidRDefault="00B46A5E">
      <w:pPr>
        <w:ind w:left="320" w:right="360"/>
      </w:pPr>
      <w:r>
        <w:t xml:space="preserve">Décima.- ANTICIPO DE LA SUBVENCIÓN. </w:t>
      </w:r>
    </w:p>
    <w:p w:rsidR="00683359" w:rsidRDefault="00B46A5E">
      <w:pPr>
        <w:ind w:left="320" w:right="360"/>
      </w:pPr>
      <w:r>
        <w:t>La Entidad benefic</w:t>
      </w:r>
      <w:r>
        <w:t xml:space="preserve">iaria de la subvención podrá solicitar el abono anticipado de la subvención concedida, siempre en la forma y previo cumplimiento de los requisitos que se contemplan en la Convocatoria. La solicitud de abono anticipado deberá presentarse, caso de que no se </w:t>
      </w:r>
      <w:r>
        <w:t xml:space="preserve">hubiera efectuado en el momento de la solicitud de la subvención, antes del inicio de la acción o acciones en que se concrete el programa aprobado. </w:t>
      </w:r>
    </w:p>
    <w:p w:rsidR="00683359" w:rsidRDefault="00B46A5E">
      <w:pPr>
        <w:ind w:left="320" w:right="360"/>
      </w:pPr>
      <w:r>
        <w:t>En materia de prestación de garantías en caso de solicitud de pago anticipado, resulta de aplicación lo dis</w:t>
      </w:r>
      <w:r>
        <w:t>puesto en el artículo 42.2 apartados a) y d) del Real Decreto 887/2006, por el que se aprueba el Reglamento de la Ley General de Subvenciones, a tenor del cual, y visto el carácter de la entidad firmante del presente Convenio, ésta se encuentra exenta de p</w:t>
      </w:r>
      <w:r>
        <w:t xml:space="preserve">restación de la misma. </w:t>
      </w:r>
    </w:p>
    <w:p w:rsidR="00683359" w:rsidRDefault="00B46A5E">
      <w:pPr>
        <w:ind w:left="320" w:right="360"/>
      </w:pPr>
      <w:r>
        <w:t xml:space="preserve">Decimoprimera.- REMISIÓN DE DEMANDANTES.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9157" name="Group 13915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1404" name="Rectangle 1140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405" name="Rectangle 1140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406" name="Rectangle 1140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87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9157" style="width:18.7031pt;height:260.43pt;position:absolute;mso-position-horizontal-relative:page;mso-position-horizontal:absolute;margin-left:662.808pt;mso-position-vertical-relative:page;margin-top:512.37pt;" coordsize="2375,33074">
                <v:rect id="Rectangle 1140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40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40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114 </w:t>
                        </w:r>
                      </w:p>
                    </w:txbxContent>
                  </v:textbox>
                </v:rect>
                <w10:wrap type="square"/>
              </v:group>
            </w:pict>
          </mc:Fallback>
        </mc:AlternateContent>
      </w:r>
      <w:r>
        <w:t>El Servicio Canario de Empleo facilitará la selección de usuarios a atender, de entre las personas demandantes de empleo inscritas como tales que cumplan los requ</w:t>
      </w:r>
      <w:r>
        <w:t>isitos propios del colectivo al que va dirigido el programa, garantizando a la Entidad el envío de los que resulten necesarios para atender el número de usuarios inicialmente pactado, así como cubrir las posibles bajas que se produzcan en el programa duran</w:t>
      </w:r>
      <w:r>
        <w:t xml:space="preserve">te la ejecución del mismo, siempre que sea por causas no imputables a la Entidad, que queden debidamente acreditadas. </w:t>
      </w:r>
    </w:p>
    <w:p w:rsidR="00683359" w:rsidRDefault="00B46A5E">
      <w:pPr>
        <w:ind w:left="320" w:right="360"/>
      </w:pPr>
      <w:r>
        <w:t>Con carácter general, y salvo autorización expresa y previa por parte del Servicio Canario de Empleo, no se remitirán nuevos demandantes,</w:t>
      </w:r>
      <w:r>
        <w:t xml:space="preserve"> una vez que la Entidad haya alcanzado el número de personas desempleadas atendidas, inicialmente comprometido, salvo aquellas remisiones que se produzcan para cubrir  bajas de personas atendidas por causas no imputables a la Entidad, tal y como se ha expu</w:t>
      </w:r>
      <w:r>
        <w:t>esto en el párrafo anterior, como única fórmula válida para asegurar que la misma pueda cumplir con los objetivos mínimos pactados. En cualquier caso, el Servicio Canario de Empleo podrá llegar a un acuerdo con la Entidad para determinar el momento tempora</w:t>
      </w:r>
      <w:r>
        <w:t>l a partir del cual se interrumpirán las remisiones de nuevas personas demandantes. En este sentido se hace hincapié en la necesidad de que las previsiones y compromisos comunicados por la Entidad en su programa, obedezcan a la realidad existente en el ter</w:t>
      </w:r>
      <w:r>
        <w:t xml:space="preserve">ritorio en el que se vayan a desarrollar las acciones. </w:t>
      </w:r>
    </w:p>
    <w:p w:rsidR="00683359" w:rsidRDefault="00B46A5E">
      <w:pPr>
        <w:ind w:left="320" w:right="360"/>
      </w:pPr>
      <w:r>
        <w:t>A los efectos de regular el procedimiento de remisión de personas demandantes, así como el régimen de ejecución y justificación de gastos y cualquier otro aspecto de carácter técnico relacionado con e</w:t>
      </w:r>
      <w:r>
        <w:t>l proyecto, el Servicio Canario de Empleo, a través de las respectivas unidades con competencias en la materia, se reserva el derecho de elaborar una “Guía Procedimental” conteniendo los aspectos básicos del mismo, y que se pondrá a disposición de las mism</w:t>
      </w:r>
      <w:r>
        <w:t xml:space="preserve">as. </w:t>
      </w:r>
    </w:p>
    <w:p w:rsidR="00683359" w:rsidRDefault="00B46A5E">
      <w:pPr>
        <w:ind w:left="320" w:right="360"/>
      </w:pPr>
      <w:r>
        <w:t xml:space="preserve">Decimosegunda.- COBERTURA DE BAJAS PRODUCIDAS POR CAUSAS AJENAS A LA ENTIDAD DURANTE EL TRANSCURSO DEL PROYECTO. </w:t>
      </w:r>
    </w:p>
    <w:p w:rsidR="00683359" w:rsidRDefault="00B46A5E">
      <w:pPr>
        <w:ind w:left="320" w:right="360"/>
      </w:pPr>
      <w:r>
        <w:t>Durante el transcurso del Proyecto, y a los exclusivos efectos de suplir las bajas de personas desempleadas atendidas producidas por causas no imputables a la Entidad, éstas podrán solicitar nuevas personas desempleadas al Servicio Canario de Empleo, hasta</w:t>
      </w:r>
      <w:r>
        <w:t xml:space="preserve"> el límite cuantitativo del 40% del compromiso inicial de atención manifestado en la solicitud, sin que por ello aumente el número inicial de personas desempleadas a insertar. Excedido dicho límite, no operará esta excepción, calculándose la inserción conf</w:t>
      </w:r>
      <w:r>
        <w:t xml:space="preserve">orme se establece en el último párrafo. </w:t>
      </w:r>
    </w:p>
    <w:p w:rsidR="00683359" w:rsidRDefault="00B46A5E">
      <w:pPr>
        <w:ind w:left="320" w:right="360"/>
      </w:pPr>
      <w:r>
        <w:t>A efectos justificativos, la Entidad deberá presentar, adjunto al modelo oficial que se establezca, una memoria o documento suficientemente razonado, acreditativo de la causa de la baja de la persona atendida, así c</w:t>
      </w:r>
      <w:r>
        <w:t xml:space="preserve">omo copia de todo aquel documento que avale la causa de su abandono del proyecto. </w:t>
      </w:r>
    </w:p>
    <w:p w:rsidR="00683359" w:rsidRDefault="00B46A5E">
      <w:pPr>
        <w:ind w:left="320" w:right="360"/>
      </w:pPr>
      <w:r>
        <w:t>En el supuesto de que la entidad atienda a más personas desempleadas de las comprometidas inicialmente, y dichas atenciones no se hubieran producido por causas ajenas a la v</w:t>
      </w:r>
      <w:r>
        <w:t xml:space="preserve">oluntad de la entidad, no operará el margen del 40% descrito, debiendo la entidad insertar al porcentaje que corresponda, que se aplicará sobre el total de las personas desempleadas finalmente atendidas. </w:t>
      </w:r>
    </w:p>
    <w:p w:rsidR="00683359" w:rsidRDefault="00B46A5E">
      <w:pPr>
        <w:ind w:left="320" w:right="360"/>
      </w:pPr>
      <w:r>
        <w:t xml:space="preserve">Decimotercera.- COMUNICACIÓN DE INCIDENCIAS. </w:t>
      </w:r>
    </w:p>
    <w:p w:rsidR="00683359" w:rsidRDefault="00B46A5E">
      <w:pPr>
        <w:ind w:left="320" w:right="360"/>
      </w:pPr>
      <w:r>
        <w:t>La En</w:t>
      </w:r>
      <w:r>
        <w:t xml:space="preserve">tidad beneficiaria dará cuenta a la Oficina de Empleo Gestora de la Oferta, de las personas demandantes de empleo que se han presentado, indicando, además, entre otras, las siguientes incidencias: </w:t>
      </w:r>
    </w:p>
    <w:p w:rsidR="00683359" w:rsidRDefault="00B46A5E">
      <w:pPr>
        <w:numPr>
          <w:ilvl w:val="0"/>
          <w:numId w:val="52"/>
        </w:numPr>
        <w:ind w:left="1019" w:right="360" w:hanging="709"/>
      </w:pPr>
      <w:r>
        <w:t>Si la persona desempleada ha renunciado a la oferta del se</w:t>
      </w:r>
      <w:r>
        <w:t xml:space="preserve">rvicio que se trate. </w:t>
      </w:r>
    </w:p>
    <w:p w:rsidR="00683359" w:rsidRDefault="00B46A5E">
      <w:pPr>
        <w:numPr>
          <w:ilvl w:val="0"/>
          <w:numId w:val="52"/>
        </w:numPr>
        <w:ind w:left="1019" w:right="360" w:hanging="709"/>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0105" name="Group 14010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1527" name="Rectangle 11527"/>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528" name="Rectangle 11528"/>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529" name="Rectangle 11529"/>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88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0105" style="width:18.7031pt;height:260.43pt;position:absolute;mso-position-horizontal-relative:page;mso-position-horizontal:absolute;margin-left:662.808pt;mso-position-vertical-relative:page;margin-top:512.37pt;" coordsize="2375,33074">
                <v:rect id="Rectangle 11527"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528"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529"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114 </w:t>
                        </w:r>
                      </w:p>
                    </w:txbxContent>
                  </v:textbox>
                </v:rect>
                <w10:wrap type="square"/>
              </v:group>
            </w:pict>
          </mc:Fallback>
        </mc:AlternateContent>
      </w:r>
      <w:r>
        <w:t xml:space="preserve">Si la Entidad ha rechazado a la persona desempleada remitida </w:t>
      </w:r>
    </w:p>
    <w:p w:rsidR="00683359" w:rsidRDefault="00B46A5E">
      <w:pPr>
        <w:numPr>
          <w:ilvl w:val="0"/>
          <w:numId w:val="52"/>
        </w:numPr>
        <w:ind w:left="1019" w:right="360" w:hanging="709"/>
      </w:pPr>
      <w:r>
        <w:t xml:space="preserve">Cualquier otra que resulte relevante para el programa, según el modelo oficial aprobado. </w:t>
      </w:r>
    </w:p>
    <w:p w:rsidR="00683359" w:rsidRDefault="00B46A5E">
      <w:pPr>
        <w:ind w:left="320" w:right="360"/>
      </w:pPr>
      <w:r>
        <w:t>Las citadas comunicaciones deberán llevarse a cabo en los modelos oficiales establecidos al efecto, acom</w:t>
      </w:r>
      <w:r>
        <w:t xml:space="preserve">pañando, para cada supuesto, los documentos o memorias justificativas establecidas en el mismo, debidamente firmadas. </w:t>
      </w:r>
    </w:p>
    <w:p w:rsidR="00683359" w:rsidRDefault="00B46A5E">
      <w:pPr>
        <w:ind w:left="320" w:right="360"/>
      </w:pPr>
      <w:r>
        <w:t xml:space="preserve">Igualmente darán constancia: </w:t>
      </w:r>
    </w:p>
    <w:p w:rsidR="00683359" w:rsidRDefault="00B46A5E">
      <w:pPr>
        <w:numPr>
          <w:ilvl w:val="0"/>
          <w:numId w:val="52"/>
        </w:numPr>
        <w:ind w:left="1019" w:right="360" w:hanging="709"/>
      </w:pPr>
      <w:r>
        <w:t>De las personas demandantes que inician el servicio, es decir, de aquellas que pasan a formar parte del pro</w:t>
      </w:r>
      <w:r>
        <w:t xml:space="preserve">grama y, por tanto, ostentan la condición de persona atendida. </w:t>
      </w:r>
    </w:p>
    <w:p w:rsidR="00683359" w:rsidRDefault="00B46A5E">
      <w:pPr>
        <w:numPr>
          <w:ilvl w:val="0"/>
          <w:numId w:val="52"/>
        </w:numPr>
        <w:ind w:left="1019" w:right="360" w:hanging="709"/>
      </w:pPr>
      <w:r>
        <w:t xml:space="preserve">De la situación de las personas demandantes en relación con cada una de las diferentes fases de las que conste el programa. </w:t>
      </w:r>
    </w:p>
    <w:p w:rsidR="00683359" w:rsidRDefault="00B46A5E">
      <w:pPr>
        <w:numPr>
          <w:ilvl w:val="0"/>
          <w:numId w:val="52"/>
        </w:numPr>
        <w:ind w:left="1019" w:right="360" w:hanging="709"/>
      </w:pPr>
      <w:r>
        <w:t>De las personas demandantes que hayan finalizado las acciones progr</w:t>
      </w:r>
      <w:r>
        <w:t xml:space="preserve">amadas. </w:t>
      </w:r>
    </w:p>
    <w:p w:rsidR="00683359" w:rsidRDefault="00B46A5E">
      <w:pPr>
        <w:numPr>
          <w:ilvl w:val="0"/>
          <w:numId w:val="52"/>
        </w:numPr>
        <w:ind w:left="1019" w:right="360" w:hanging="709"/>
      </w:pPr>
      <w:r>
        <w:t xml:space="preserve">De las personas demandantes que hayan sido finalmente contratadas y, en su caso, insertadas laboralmente, según los requisitos contemplados en el presente Convenio para ello. </w:t>
      </w:r>
    </w:p>
    <w:p w:rsidR="00683359" w:rsidRDefault="00B46A5E">
      <w:pPr>
        <w:ind w:left="320" w:right="360"/>
      </w:pPr>
      <w:r>
        <w:t xml:space="preserve">Decimocuarta.- PERIODICIDAD DE LAS COMUNICACIONES. </w:t>
      </w:r>
    </w:p>
    <w:p w:rsidR="00683359" w:rsidRDefault="00B46A5E">
      <w:pPr>
        <w:ind w:left="320" w:right="360"/>
      </w:pPr>
      <w:r>
        <w:t>Ambas partes se com</w:t>
      </w:r>
      <w:r>
        <w:t>prometen a efectuar el intercambio de información con la periodicidad que el Servicio Canario de Empleo estime oportuna. El suministro de dicha información en tiempo y forma tendrá el carácter de obligatoria, pudiendo ser su incumplimiento causa de denunci</w:t>
      </w:r>
      <w:r>
        <w:t xml:space="preserve">a del Convenio, a iniciativa del Servicio Canario de Empleo, caso de que no se proporcione o no se ajuste a lo establecido. </w:t>
      </w:r>
    </w:p>
    <w:p w:rsidR="00683359" w:rsidRDefault="00B46A5E">
      <w:pPr>
        <w:ind w:left="320" w:right="360"/>
      </w:pPr>
      <w:r>
        <w:t xml:space="preserve">Decimoquinta.- PUESTA A DISPOSICIÓN DE DOCUMENTACIÓN E INFORMACIÓN. </w:t>
      </w:r>
    </w:p>
    <w:p w:rsidR="00683359" w:rsidRDefault="00B46A5E">
      <w:pPr>
        <w:ind w:left="320" w:right="360"/>
      </w:pPr>
      <w:r>
        <w:t>El Servicio Canario de Empleo pondrá a disposición de la Entid</w:t>
      </w:r>
      <w:r>
        <w:t>ad beneficiaria de la subvención, en aras a facilitar el seguimiento y justificación del programa, una serie de Anexos documentales que les servirán para cumplir con las obligaciones de comunicación de incidencias, justificación de los gastos realizados, d</w:t>
      </w:r>
      <w:r>
        <w:t xml:space="preserve">e los compromisos de atención/inserción asumidos, seguimiento de objetivos y publicidad, a disposición del interesado en la siguiente dirección web: https://www3.gobiernodecanarias.org/empleo/portal/web/sce/servicios/subvenciones </w:t>
      </w:r>
    </w:p>
    <w:p w:rsidR="00683359" w:rsidRDefault="00B46A5E">
      <w:pPr>
        <w:ind w:left="320" w:right="360"/>
      </w:pPr>
      <w:r>
        <w:t>Debiendo buscar el términ</w:t>
      </w:r>
      <w:r>
        <w:t xml:space="preserve">o “Experimentales” en el campo “Título”, y seleccionar la Convocatoria de Experimentales de entre los resultados obtenidos, para posteriormente acceder a la pestaña “Documentación”, zona inferior: “Justificación”. Decimosexta.- PUBLICIDAD. </w:t>
      </w:r>
    </w:p>
    <w:p w:rsidR="00683359" w:rsidRDefault="00B46A5E">
      <w:pPr>
        <w:ind w:left="320" w:right="360"/>
      </w:pPr>
      <w:r>
        <w:t>La Entidad bene</w:t>
      </w:r>
      <w:r>
        <w:t>ficiaria se compromete a expresar la colaboración de las partes, y en especial la financiación por parte del Servicio Canario de Empleo, en el desarrollo del programa mediante la adecuada señalización en los diferentes puntos de atención al usuario (rótulo</w:t>
      </w:r>
      <w:r>
        <w:t>s y/o carteles), en la diversa documentación que se facilite o cumplimenten las personas demandantes atendidas (logotipos), y en el material audiovisual, informático o de cualquier otra índole en que ello sea adecuado. A los efectos de cumplir con esta obl</w:t>
      </w:r>
      <w:r>
        <w:t xml:space="preserve">igación, la Entidad deberá utilizar los modelos de cartelería oficiales establecidos al efecto por el SCE, y disponibles en su página web.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39511" name="Group 13951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1638" name="Rectangle 1163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639" name="Rectangle 1163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640" name="Rectangle 1164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89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39511" style="width:18.7031pt;height:260.43pt;position:absolute;mso-position-horizontal-relative:page;mso-position-horizontal:absolute;margin-left:662.808pt;mso-position-vertical-relative:page;margin-top:512.37pt;" coordsize="2375,33074">
                <v:rect id="Rectangle 1163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63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64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114 </w:t>
                        </w:r>
                      </w:p>
                    </w:txbxContent>
                  </v:textbox>
                </v:rect>
                <w10:wrap type="square"/>
              </v:group>
            </w:pict>
          </mc:Fallback>
        </mc:AlternateContent>
      </w:r>
      <w:r>
        <w:t>En los contratos y demás documentación necesaria para la realización de acciones que se financien con cargo a esta Convocatoria, así como en la señalización exter</w:t>
      </w:r>
      <w:r>
        <w:t>ior existente en los lugares en los que se realicen, deberá constar expresamente, en lugar visible, que se han financiado con cargo a los fondos recibidos del Servicio Público de Empleo Estatal, incorporando junto a los elementos identificativos del Gobier</w:t>
      </w:r>
      <w:r>
        <w:t xml:space="preserve">no de Canarias, los del Ministerio de Trabajo y Economía Social. </w:t>
      </w:r>
    </w:p>
    <w:p w:rsidR="00683359" w:rsidRDefault="00B46A5E">
      <w:pPr>
        <w:ind w:left="320" w:right="360"/>
      </w:pPr>
      <w:r>
        <w:t>El Servicio Canario de Empleo se reserva el derecho de exigir la aportación de las pruebas documentales, materiales y/o gráficas necesarias para acreditar el cumplimento de las citadas oblig</w:t>
      </w:r>
      <w:r>
        <w:t xml:space="preserve">aciones. </w:t>
      </w:r>
    </w:p>
    <w:p w:rsidR="00683359" w:rsidRDefault="00B46A5E">
      <w:pPr>
        <w:spacing w:after="54" w:line="307" w:lineRule="auto"/>
        <w:ind w:left="320" w:right="193"/>
        <w:jc w:val="left"/>
      </w:pPr>
      <w:r>
        <w:t xml:space="preserve">En materia de publicidad, será de aplicación, asimismo, el régimen establecido en la Ley 38/2003 y en el Real Decreto 887/2006. Decimoséptima. - JUSTIFICACIÓN. </w:t>
      </w:r>
    </w:p>
    <w:p w:rsidR="00683359" w:rsidRDefault="00B46A5E">
      <w:pPr>
        <w:numPr>
          <w:ilvl w:val="0"/>
          <w:numId w:val="53"/>
        </w:numPr>
        <w:ind w:left="1019" w:right="360" w:hanging="709"/>
      </w:pPr>
      <w:r>
        <w:t>Independientemente de que, de conformidad con la posibilidad recogida en la normativa</w:t>
      </w:r>
      <w:r>
        <w:t xml:space="preserve"> aplicable, exista subcontratación de todo o parte de la ejecución del proyecto, la entidad firmante del presente Convenio, beneficiaria de la subvención, será la única responsable de la correcta justificación del proyecto, en los términos recogidos. </w:t>
      </w:r>
    </w:p>
    <w:p w:rsidR="00683359" w:rsidRDefault="00B46A5E">
      <w:pPr>
        <w:ind w:left="320" w:right="360"/>
      </w:pPr>
      <w:r>
        <w:t>La e</w:t>
      </w:r>
      <w:r>
        <w:t xml:space="preserve">ntidad deberá aportar los anexos y documentos justificativos mencionados en el párrafo primero de la cláusula 14ª, así como todos aquellos documentos que sean preceptivos, de conformidad con lo establecido en la Convocatoria, la Resolución de concesión, o </w:t>
      </w:r>
      <w:r>
        <w:t>el presente Convenio de Colaboración. En este sentido, se recuerda la obligación de aportar la Certificación mencionada en el Resuelvo Sexto de la Resolución de Concesión, relativa a los destinatarios finales del proyecto, Certificación que deberá aportars</w:t>
      </w:r>
      <w:r>
        <w:t xml:space="preserve">e conjuntamente con la justificación de atenciones e inserciones. </w:t>
      </w:r>
    </w:p>
    <w:p w:rsidR="00683359" w:rsidRDefault="00B46A5E">
      <w:pPr>
        <w:numPr>
          <w:ilvl w:val="0"/>
          <w:numId w:val="53"/>
        </w:numPr>
        <w:ind w:left="1019" w:right="360" w:hanging="709"/>
      </w:pPr>
      <w:r>
        <w:t xml:space="preserve">La justificación de la subvención otorgada se disgrega en dos fases fundamentales: </w:t>
      </w:r>
    </w:p>
    <w:p w:rsidR="00683359" w:rsidRDefault="00B46A5E">
      <w:pPr>
        <w:numPr>
          <w:ilvl w:val="1"/>
          <w:numId w:val="53"/>
        </w:numPr>
        <w:ind w:left="1019" w:right="360" w:hanging="709"/>
      </w:pPr>
      <w:r>
        <w:t>La justificación de los gastos realizados, (liquidación de gastos), con ocasión del programa ejecutado. -</w:t>
      </w:r>
      <w:r>
        <w:t xml:space="preserve"> </w:t>
      </w:r>
    </w:p>
    <w:p w:rsidR="00683359" w:rsidRDefault="00B46A5E">
      <w:pPr>
        <w:ind w:left="320" w:right="360"/>
      </w:pPr>
      <w:r>
        <w:t>La Entidad justificará al Servicio Canario de Empleo, en el plazo máximo de dos (2) meses a contar desde la finalización del presente Convenio, según su cláusula tercera, los gastos subvencionables de conformidad con lo establecido en el propio Convenio,</w:t>
      </w:r>
      <w:r>
        <w:t xml:space="preserve"> en la Convocatoria, en la Resolución de Concesión, así como en la Ley 38/2003 y en su Reglamento de desarrollo. </w:t>
      </w:r>
    </w:p>
    <w:p w:rsidR="00683359" w:rsidRDefault="00B46A5E">
      <w:pPr>
        <w:ind w:left="320" w:right="360"/>
      </w:pPr>
      <w:r>
        <w:t>Se utilizará el criterio de devengo, es decir, todos los gastos deberán estar ocasionados o generados necesariamente dentro de la vigencia del</w:t>
      </w:r>
      <w:r>
        <w:t xml:space="preserve"> Convenio, si bien su pago efectivo podrá realizarse dentro del mes siguiente a la finalización del programa, (p.ej. los gastos de agua, teléfono, etc…). Las únicas excepciones a este régimen serán los gastos de los seguros sociales y salariales del último</w:t>
      </w:r>
      <w:r>
        <w:t xml:space="preserve"> mes del programa, y de la Auditoría, cuyos pagos efectivos, en atención a su naturaleza, podrán realizarse dentro de los dos meses siguientes a la finalización del programa, si bien deberán haberse generado durante su duración. </w:t>
      </w:r>
    </w:p>
    <w:p w:rsidR="00683359" w:rsidRDefault="00B46A5E">
      <w:pPr>
        <w:ind w:left="320" w:right="360"/>
      </w:pPr>
      <w:r>
        <w:t>Para el cumplimiento de es</w:t>
      </w:r>
      <w:r>
        <w:t xml:space="preserve">tas obligaciones, el Servicio Canario de Empleo pondrá a disposición de las Entidades los modelos normalizados citados en la Cláusula decimocuarta del presente Convenio. </w:t>
      </w:r>
    </w:p>
    <w:p w:rsidR="00683359" w:rsidRDefault="00B46A5E">
      <w:pPr>
        <w:numPr>
          <w:ilvl w:val="2"/>
          <w:numId w:val="53"/>
        </w:numPr>
        <w:ind w:right="360"/>
      </w:pPr>
      <w:r>
        <w:t>Las Entidades que, en el momento de la solicitud, hubieran comprometido una tasa de c</w:t>
      </w:r>
      <w:r>
        <w:t>ofinanciación igual o superior al 10% del total de la subvención, como fórmula válida para obtener una mejor valoración de la misma, estarán obligadas a justificar, de forma independiente, el importe, procedencia y aplicación de dichos fondos. En el supues</w:t>
      </w:r>
      <w:r>
        <w:t xml:space="preserve">to de que las cantidades aportadas finalmente, sean inferiores a las comprometidas, se producirá una disminución proporcional de la subvención concedida. </w:t>
      </w:r>
    </w:p>
    <w:p w:rsidR="00683359" w:rsidRDefault="00B46A5E">
      <w:pPr>
        <w:numPr>
          <w:ilvl w:val="2"/>
          <w:numId w:val="53"/>
        </w:numPr>
        <w:ind w:right="360"/>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0046" name="Group 140046"/>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1748" name="Rectangle 11748"/>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749" name="Rectangle 11749"/>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750" name="Rectangle 11750"/>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90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0046" style="width:18.7031pt;height:260.43pt;position:absolute;mso-position-horizontal-relative:page;mso-position-horizontal:absolute;margin-left:662.808pt;mso-position-vertical-relative:page;margin-top:512.37pt;" coordsize="2375,33074">
                <v:rect id="Rectangle 11748"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749"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750"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114 </w:t>
                        </w:r>
                      </w:p>
                    </w:txbxContent>
                  </v:textbox>
                </v:rect>
                <w10:wrap type="square"/>
              </v:group>
            </w:pict>
          </mc:Fallback>
        </mc:AlternateContent>
      </w:r>
      <w:r>
        <w:t xml:space="preserve">Especial referencia a los medios de justificación de las subvenciones otorgadas a las Corporaciones </w:t>
      </w:r>
    </w:p>
    <w:p w:rsidR="00683359" w:rsidRDefault="00B46A5E">
      <w:pPr>
        <w:ind w:left="320" w:right="360"/>
      </w:pPr>
      <w:r>
        <w:t xml:space="preserve">Locales. - </w:t>
      </w:r>
    </w:p>
    <w:p w:rsidR="00683359" w:rsidRDefault="00B46A5E">
      <w:pPr>
        <w:ind w:left="320" w:right="360"/>
      </w:pPr>
      <w:r>
        <w:t>Respecto de la forma y medios de justificación</w:t>
      </w:r>
      <w:r>
        <w:t xml:space="preserve"> de las subvenciones otorgadas a las Corporaciones Locales Canarias, así como a sus organismos y entidades públicas vinculadas o dependientes, y de conformidad con la posibilidad establecida en la Disposición adicional novena del Real Decreto 887/2006, la </w:t>
      </w:r>
      <w:r>
        <w:t>justificación de los gastos realizados con ocasión de la ejecución del proyecto pasará por la aportación de certificado emitido por el titular del órgano que ha percibido la subvención, por el que se acredite la realización de la actividad y el cumplimient</w:t>
      </w:r>
      <w:r>
        <w:t>o de la finalidad de la subvención, acompañado de informe emitido por la Intervención u órgano de control equivalente de la Entidad Local, que acredite la veracidad y la regularidad de la documentación justificativa de la subvención. A la citada documentac</w:t>
      </w:r>
      <w:r>
        <w:t xml:space="preserve">ión habrán de acompañarse los anexos justificativos entregados a la entidad beneficiaria, y citados en la Cláusula decimocuarta del presente Convenio. </w:t>
      </w:r>
    </w:p>
    <w:p w:rsidR="00683359" w:rsidRDefault="00B46A5E">
      <w:pPr>
        <w:ind w:left="320" w:right="360"/>
      </w:pPr>
      <w:r>
        <w:t xml:space="preserve">Ello con total independencia de las obligaciones de conservación y custodia, de todos los justificantes </w:t>
      </w:r>
      <w:r>
        <w:t>de gasto producidos, los cuales deberán cumplir con los requisitos formales y jurídicos exigidos, y deberán estar a la entera disposición de las entidades y organismos públicos con competencias en materia de control y fiscalización de la subvención concedi</w:t>
      </w:r>
      <w:r>
        <w:t xml:space="preserve">da. En cualquier caso, el SCE se reserva el derecho de exigir, en cualquier momento, la aportación de dichos justificantes de gasto. </w:t>
      </w:r>
    </w:p>
    <w:p w:rsidR="00683359" w:rsidRDefault="00B46A5E">
      <w:pPr>
        <w:numPr>
          <w:ilvl w:val="1"/>
          <w:numId w:val="53"/>
        </w:numPr>
        <w:ind w:left="1019" w:right="360" w:hanging="709"/>
      </w:pPr>
      <w:r>
        <w:t xml:space="preserve">Justificación de inserciones y liquidación final de la subvención. - </w:t>
      </w:r>
    </w:p>
    <w:p w:rsidR="00683359" w:rsidRDefault="00B46A5E">
      <w:pPr>
        <w:ind w:left="320" w:right="360"/>
      </w:pPr>
      <w:r>
        <w:t>Con posterioridad a la justificación de los gastos r</w:t>
      </w:r>
      <w:r>
        <w:t>ealizados, y en cualquier caso, en un plazo no superior a nueve (9) meses desde la finalización del programa, todas las Entidades deberán acreditar las atenciones e inserciones realizadas, así como la duración final de los contratos de los desempleados ins</w:t>
      </w:r>
      <w:r>
        <w:t>ertados, de tal forma que se acredite, si no se ha hecho con anterioridad, que éstos ha permanecido contratados por cuenta ajena por un periodo mínimo coincidente con el expresado en la cláusula quinta del presente Convenio. La acreditación de este extremo</w:t>
      </w:r>
      <w:r>
        <w:t xml:space="preserve"> se realizará a la vista de la Vida Laboral de la persona insertada, aportada por la propia Entidad beneficiaria. En supuestos justificados de imposibilidad material de obtener la misma, y previa solicitud de la entidad acompañada de los documentos que se </w:t>
      </w:r>
      <w:r>
        <w:t xml:space="preserve">establezcan, la Vida Laboral podrá ser obtenida por el propio Servicio Canario de Empleo a través del correspondiente aplicativo informático. </w:t>
      </w:r>
    </w:p>
    <w:p w:rsidR="00683359" w:rsidRDefault="00B46A5E">
      <w:pPr>
        <w:ind w:left="320" w:right="360"/>
      </w:pPr>
      <w:r>
        <w:t>La entidad deberá aportar asimismo copia de los diferentes contratos suscritos, y cualquier otro documento que se</w:t>
      </w:r>
      <w:r>
        <w:t xml:space="preserve">a requerido con este fin, incluidos los modelos documentales citados en la Cláusula decimoquinta. </w:t>
      </w:r>
    </w:p>
    <w:p w:rsidR="00683359" w:rsidRDefault="00B46A5E">
      <w:pPr>
        <w:ind w:left="320" w:right="360"/>
      </w:pPr>
      <w:r>
        <w:t>Asimismo, respecto de los contratos de trabajo registrados por vía telemática, podrá ser válida, a efectos de su justificación, la copia de la pantalla del a</w:t>
      </w:r>
      <w:r>
        <w:t xml:space="preserve">plicativo Contrat@, donde aparezcan los datos identificativos correspondientes a los mismos, obtenida de oficio por el Servicio Canario de Empleo, y siempre que ello sea técnicamente posible, y se cumplan los requisitos procedimentales exigidos. </w:t>
      </w:r>
    </w:p>
    <w:p w:rsidR="00683359" w:rsidRDefault="00B46A5E">
      <w:pPr>
        <w:ind w:left="320" w:right="360"/>
      </w:pPr>
      <w:r>
        <w:t>En cualqu</w:t>
      </w:r>
      <w:r>
        <w:t>ier caso, a los efectos de tramitar de oficio los documentos arriba mencionados, la Entidad deberá obtener las correspondientes y previas autorizaciones por parte de las personas desempleadas afectadas, las cuales podrán ser requeridas por el SCE en cualqu</w:t>
      </w:r>
      <w:r>
        <w:t xml:space="preserve">ier momento.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0264" name="Group 14026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1850" name="Rectangle 1185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851" name="Rectangle 1185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852" name="Rectangle 1185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91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0264" style="width:18.7031pt;height:260.43pt;position:absolute;mso-position-horizontal-relative:page;mso-position-horizontal:absolute;margin-left:662.808pt;mso-position-vertical-relative:page;margin-top:512.37pt;" coordsize="2375,33074">
                <v:rect id="Rectangle 1185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85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85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114 </w:t>
                        </w:r>
                      </w:p>
                    </w:txbxContent>
                  </v:textbox>
                </v:rect>
                <w10:wrap type="square"/>
              </v:group>
            </w:pict>
          </mc:Fallback>
        </mc:AlternateContent>
      </w:r>
      <w:r>
        <w:t>Junto a dicha justificación final, la Entidad deberá presentar una Memoria de actividades, cuyos contenidos mínimos se recogen en el artículo 11 de la Orden TAS/2643/2003, citada. Como parte de dicha Memoria, deberá presentarse la relación total de persona</w:t>
      </w:r>
      <w:r>
        <w:t>s atendidas e insertadas, relación pormenorizada de acciones y actividades llevadas a cabo y acreditación gráfica y material del cumplimiento de las obligaciones de publicidad, establecidas en la cláusula decimosexta del presente Convenio. El incumplimient</w:t>
      </w:r>
      <w:r>
        <w:t xml:space="preserve">o de dichas obligaciones podrá dar lugar al reintegro de la subvención percibida. 2.3 Certificados profesionales. - </w:t>
      </w:r>
    </w:p>
    <w:p w:rsidR="00683359" w:rsidRDefault="00B46A5E">
      <w:pPr>
        <w:ind w:left="320" w:right="360"/>
      </w:pPr>
      <w:r>
        <w:t>2.3.1 Las Entidades que, en el momento de la solicitud, hubieran comprometido la impartición de Certificados Profesionales, como fórmula vá</w:t>
      </w:r>
      <w:r>
        <w:t xml:space="preserve">lida para obtener una mejor valoración de la misma, estarán obligadas a justificar la efectiva realización de las mismas, justificación que deberá aportarse conjuntamente con la justificación de atenciones/inserciones. </w:t>
      </w:r>
    </w:p>
    <w:p w:rsidR="00683359" w:rsidRDefault="00B46A5E">
      <w:pPr>
        <w:ind w:left="320" w:right="360"/>
      </w:pPr>
      <w:r>
        <w:t>Los Certificados Profesionales deber</w:t>
      </w:r>
      <w:r>
        <w:t>án impartirse conforme la normativa que los regula, entre la que cabe citar el Real Decreto 34/2008, de 18 de enero, por el que se regulan los certificados de profesionalidad, o la Ley 30/2015, de 9 de septiembre, por el que se regula el Sistema de Formaci</w:t>
      </w:r>
      <w:r>
        <w:t xml:space="preserve">ón Profesional para el empleo, y/o aquella otra que las modifique, complemente o sustituya. </w:t>
      </w:r>
    </w:p>
    <w:p w:rsidR="00683359" w:rsidRDefault="00B46A5E">
      <w:pPr>
        <w:ind w:left="320" w:right="360"/>
      </w:pPr>
      <w:r>
        <w:t>Asimismo, las entidades deberán dar cumplida cuenta de todos y cada uno de los requisitos, exigencias y procedimientos que se establezcan por la Subdirección de Fo</w:t>
      </w:r>
      <w:r>
        <w:t xml:space="preserve">rmación del SCE, como órgano con competencias en materia de impartición y justificación de Certificados Profesionales. </w:t>
      </w:r>
    </w:p>
    <w:p w:rsidR="00683359" w:rsidRDefault="00B46A5E">
      <w:pPr>
        <w:ind w:left="320" w:right="360"/>
      </w:pPr>
      <w:r>
        <w:t xml:space="preserve">La entidad beneficiaria deberá aportar, entre otra documentación, la siguiente: </w:t>
      </w:r>
    </w:p>
    <w:p w:rsidR="00683359" w:rsidRDefault="00B46A5E">
      <w:pPr>
        <w:numPr>
          <w:ilvl w:val="0"/>
          <w:numId w:val="54"/>
        </w:numPr>
        <w:spacing w:after="138"/>
        <w:ind w:right="360"/>
      </w:pPr>
      <w:r>
        <w:t>Memoria explicativa de los Certificados Profesionales i</w:t>
      </w:r>
      <w:r>
        <w:t>mpartidos, con expresión del nº de horas totales que lo conforman; lugar de impartición; nº de alumnos previstos en relación a los que inician y finalizan el Certificado; nombre y DNI de los alumnos beneficiarios; fechas de impartición y contenido; identif</w:t>
      </w:r>
      <w:r>
        <w:t xml:space="preserve">icación del profesor que ha impartido el Certificado. Esta Memoria deberá venir fechada y suscrita por el profesor o profesores que hubieran impartido el Certificado, así como por el representante legal de la entidad beneficiaria. </w:t>
      </w:r>
    </w:p>
    <w:p w:rsidR="00683359" w:rsidRDefault="00B46A5E">
      <w:pPr>
        <w:numPr>
          <w:ilvl w:val="0"/>
          <w:numId w:val="54"/>
        </w:numPr>
        <w:ind w:right="360"/>
      </w:pPr>
      <w:r>
        <w:t>Relación de alumnos bene</w:t>
      </w:r>
      <w:r>
        <w:t xml:space="preserve">ficiarios que estén en disposición de obtener finalmente el Certificado, por cumplir los requisitos exigidos para ello. </w:t>
      </w:r>
    </w:p>
    <w:p w:rsidR="00683359" w:rsidRDefault="00B46A5E">
      <w:pPr>
        <w:numPr>
          <w:ilvl w:val="0"/>
          <w:numId w:val="54"/>
        </w:numPr>
        <w:spacing w:after="138"/>
        <w:ind w:right="360"/>
      </w:pPr>
      <w:r>
        <w:t>En el caso de haberse producido sustituciones de alumnos a lo largo del Certificado, siempre en aplicación de la normativa existente en</w:t>
      </w:r>
      <w:r>
        <w:t xml:space="preserve"> esta materia, la entidad deberá aportar relación de alumnos que hubieren causado baja y de sus respectivos sustitutos, así como nº de horas recibidas por cada uno, respecto del total de horas del certificado. </w:t>
      </w:r>
    </w:p>
    <w:p w:rsidR="00683359" w:rsidRDefault="00B46A5E">
      <w:pPr>
        <w:numPr>
          <w:ilvl w:val="0"/>
          <w:numId w:val="54"/>
        </w:numPr>
        <w:ind w:right="360"/>
      </w:pPr>
      <w:r>
        <w:t xml:space="preserve">La entidad deberá aportar el modelo de Anexo </w:t>
      </w:r>
      <w:r>
        <w:t>de justificación denominado “Modelo Justificación de certificados de profesionalidad”, que se encuentra a su disposición en la página web del SCE mencionada en la cláusula 15ª. En cualquier momento, el SCE podrá requerir de las entidades beneficiarias la a</w:t>
      </w:r>
      <w:r>
        <w:t>portación de la documentación que considere necesaria, así como aquella que resulte preceptiva en cumplimiento de la normativa legal vigente en la materia, a fin de acreditar cualquier extremo en relación con la impartición de los Certificados profesionale</w:t>
      </w:r>
      <w:r>
        <w:t xml:space="preserve">s, cumplimiento de normativa, o de los costes generados. El incumplimiento de la aportación de dicha información, o su manifiesta insuficiencia, podrá derivar en el reintegro de la totalidad de los costes generados por la impartición del Certificado, todo </w:t>
      </w:r>
      <w:r>
        <w:t xml:space="preserve">ello con independencia de las fórmulas de reintegro proporcional establecidas en el punto D) de la cláusula siguiente. </w:t>
      </w:r>
    </w:p>
    <w:p w:rsidR="00683359" w:rsidRDefault="00B46A5E">
      <w:pPr>
        <w:ind w:left="320" w:right="360"/>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0351" name="Group 140351"/>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1962" name="Rectangle 11962"/>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1963" name="Rectangle 11963"/>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1964" name="Rectangle 11964"/>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w:t>
                              </w:r>
                              <w:r>
                                <w:rPr>
                                  <w:i w:val="0"/>
                                  <w:sz w:val="12"/>
                                </w:rPr>
                                <w:t xml:space="preserve">te desde la plataforma esPublico Gestiona | Página 92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0351" style="width:18.7031pt;height:260.43pt;position:absolute;mso-position-horizontal-relative:page;mso-position-horizontal:absolute;margin-left:662.808pt;mso-position-vertical-relative:page;margin-top:512.37pt;" coordsize="2375,33074">
                <v:rect id="Rectangle 11962"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1963"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1964"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114 </w:t>
                        </w:r>
                      </w:p>
                    </w:txbxContent>
                  </v:textbox>
                </v:rect>
                <w10:wrap type="square"/>
              </v:group>
            </w:pict>
          </mc:Fallback>
        </mc:AlternateContent>
      </w:r>
      <w:r>
        <w:t>2.3.2 Para facilitar a las entidades la gestión y desarrollo de los Certificados Profesionales, se pone a disposición de las mismas un “Manual de Gestión de Certificados Profesionales”, elaborad</w:t>
      </w:r>
      <w:r>
        <w:t xml:space="preserve">o por la Subdirección de Formación del SCE, en el que podrán consultar los diferentes aspectos relativos a documentación y requisitos a cumplir. El citado Manual se encuentra a su disposición en la página web de Servicio Canario de Empleo. </w:t>
      </w:r>
    </w:p>
    <w:p w:rsidR="00683359" w:rsidRDefault="00B46A5E">
      <w:pPr>
        <w:ind w:left="320" w:right="360"/>
      </w:pPr>
      <w:r>
        <w:t>2.4 Deber de co</w:t>
      </w:r>
      <w:r>
        <w:t xml:space="preserve">nservación de toda la documentación justificativa. - </w:t>
      </w:r>
    </w:p>
    <w:p w:rsidR="00683359" w:rsidRDefault="00B46A5E">
      <w:pPr>
        <w:ind w:left="320" w:right="360"/>
      </w:pPr>
      <w:r>
        <w:t xml:space="preserve">La Entidad deberá mantener y custodiar, a plena disposición del Servicio Canario de Empleo, así como del resto de los órganos con competencias en materia de fiscalización y seguimiento de subvenciones, </w:t>
      </w:r>
      <w:r>
        <w:t>los documentos que hayan servido de base para la justificación de gastos, atenciones e inserciones aportada, durante un plazo de, al menos, 6 años a contar desde el último asiento contable practicado, de conformidad con lo establecido en el artículo 30 del</w:t>
      </w:r>
      <w:r>
        <w:t xml:space="preserve"> Código de Comercio, y de forma suficientemente ordenada e independiente. </w:t>
      </w:r>
    </w:p>
    <w:p w:rsidR="00683359" w:rsidRDefault="00B46A5E">
      <w:pPr>
        <w:ind w:left="320" w:right="360"/>
      </w:pPr>
      <w:r>
        <w:t xml:space="preserve">Decimoctava. - REINTEGRO. </w:t>
      </w:r>
    </w:p>
    <w:p w:rsidR="00683359" w:rsidRDefault="00B46A5E">
      <w:pPr>
        <w:ind w:left="320" w:right="360"/>
      </w:pPr>
      <w:r>
        <w:t>1. Una vez acreditada la efectividad de las inserciones y el cumplimiento de los plazos comprometidos, se procederá a la liquidación final de la subvención, estableciéndose una reducción de la cantidad total a percibir, o un reintegro total o parcial de la</w:t>
      </w:r>
      <w:r>
        <w:t xml:space="preserve"> ya percibida en el supuesto de abono anticipado, en el caso de que no se cumplan los objetivos comprometidos, o no se justifique en su totalidad el presupuesto de gastos presentado, con arreglo a los siguientes supuestos: </w:t>
      </w:r>
    </w:p>
    <w:p w:rsidR="00683359" w:rsidRDefault="00B46A5E">
      <w:pPr>
        <w:ind w:left="320" w:right="360"/>
      </w:pPr>
      <w:r>
        <w:t>A) En el supuesto de incumplimie</w:t>
      </w:r>
      <w:r>
        <w:t xml:space="preserve">nto de los compromisos de inserción y/o atención adquiridos a través del presente Convenio, se tendrá en cuenta, a la hora de determinar la reducción de la subvención concedida, por un lado, el porcentaje de cumplimiento del objetivo de inserción suscrito </w:t>
      </w:r>
      <w:r>
        <w:t xml:space="preserve">y, por otro, el número total de desempleados atendidos, tomándose como base el importe de la subvención concedida. </w:t>
      </w:r>
    </w:p>
    <w:p w:rsidR="00683359" w:rsidRDefault="00B46A5E">
      <w:pPr>
        <w:ind w:left="320" w:right="360"/>
      </w:pPr>
      <w:r>
        <w:t xml:space="preserve">Esta reducción se calculará del modo siguiente: </w:t>
      </w:r>
    </w:p>
    <w:p w:rsidR="00683359" w:rsidRDefault="00B46A5E">
      <w:pPr>
        <w:numPr>
          <w:ilvl w:val="0"/>
          <w:numId w:val="55"/>
        </w:numPr>
        <w:ind w:left="1019" w:right="360" w:hanging="709"/>
      </w:pPr>
      <w:r>
        <w:t>Se multiplicará el número de personas demandantes de empleo definitivamente insertadas, por</w:t>
      </w:r>
      <w:r>
        <w:t xml:space="preserve"> el valor de cada insertado, (restándose previamente a este valor, el asignado al atendido). (A) </w:t>
      </w:r>
    </w:p>
    <w:p w:rsidR="00683359" w:rsidRDefault="00B46A5E">
      <w:pPr>
        <w:numPr>
          <w:ilvl w:val="0"/>
          <w:numId w:val="55"/>
        </w:numPr>
        <w:ind w:left="1019" w:right="360" w:hanging="709"/>
      </w:pPr>
      <w:r>
        <w:t>Se multiplicará el número total de personas demandantes de empleo atendidas por la cantidad a percibir por cada uno, (B). En el supuesto de que la Entidad hub</w:t>
      </w:r>
      <w:r>
        <w:t xml:space="preserve">iera atendido finalmente a un número de personas desempleadas superior al inicialmente comprometido, se tomará como límite máximo el número de personas atendidas inicialmente comprometido. </w:t>
      </w:r>
    </w:p>
    <w:p w:rsidR="00683359" w:rsidRDefault="00B46A5E">
      <w:pPr>
        <w:numPr>
          <w:ilvl w:val="0"/>
          <w:numId w:val="55"/>
        </w:numPr>
        <w:ind w:left="1019" w:right="360" w:hanging="709"/>
      </w:pPr>
      <w:r>
        <w:t xml:space="preserve">Se sumarán ambas cantidades, (A+B). </w:t>
      </w:r>
    </w:p>
    <w:p w:rsidR="00683359" w:rsidRDefault="00B46A5E">
      <w:pPr>
        <w:numPr>
          <w:ilvl w:val="0"/>
          <w:numId w:val="55"/>
        </w:numPr>
        <w:ind w:left="1019" w:right="360" w:hanging="709"/>
      </w:pPr>
      <w:r>
        <w:t>Si la cantidad resultante fue</w:t>
      </w:r>
      <w:r>
        <w:t xml:space="preserve">ra inferior al importe de la subvención concedida, el importe de reintegro será la diferencia entre ambas. </w:t>
      </w:r>
    </w:p>
    <w:p w:rsidR="00683359" w:rsidRDefault="00B46A5E">
      <w:pPr>
        <w:numPr>
          <w:ilvl w:val="0"/>
          <w:numId w:val="56"/>
        </w:numPr>
        <w:ind w:right="360"/>
      </w:pPr>
      <w:r>
        <w:t>En el supuesto de que no se acredite el coste total del proyecto presentado, se producirá una disminución de la subvención concedida por importe equ</w:t>
      </w:r>
      <w:r>
        <w:t xml:space="preserve">ivalente a lo dejado de gastar. </w:t>
      </w:r>
    </w:p>
    <w:p w:rsidR="00683359" w:rsidRDefault="00B46A5E">
      <w:pPr>
        <w:ind w:left="320" w:right="360"/>
      </w:pPr>
      <w:r>
        <w:t xml:space="preserve">En cualquier caso, a la hora de determinar los importes a reintegrar, se tendrá en cuenta el porcentaje de cofinanciación comprometido por la Entidad, de existir éste. </w:t>
      </w:r>
    </w:p>
    <w:p w:rsidR="00683359" w:rsidRDefault="00B46A5E">
      <w:pPr>
        <w:numPr>
          <w:ilvl w:val="0"/>
          <w:numId w:val="56"/>
        </w:numPr>
        <w:ind w:right="360"/>
      </w:pPr>
      <w:r>
        <w:t xml:space="preserve">En el supuesto de que no se cumplan ni los compromisos adquiridos de atendidos y/o insertados, ni se acredite el coste total del proyecto presentado, se actuará de la siguiente forma: </w:t>
      </w:r>
    </w:p>
    <w:p w:rsidR="00683359" w:rsidRDefault="00B46A5E">
      <w:pPr>
        <w:numPr>
          <w:ilvl w:val="0"/>
          <w:numId w:val="57"/>
        </w:numPr>
        <w:ind w:right="360"/>
      </w:pPr>
      <w:r>
        <w:t>Se procederá a determinar el importe correspondiente a la justificación</w:t>
      </w:r>
      <w:r>
        <w:t xml:space="preserve"> económica presupuestaria del proyecto, siguiendo el procedimiento establecido en el apartado B) anterior. </w:t>
      </w:r>
    </w:p>
    <w:p w:rsidR="00683359" w:rsidRDefault="00B46A5E">
      <w:pPr>
        <w:numPr>
          <w:ilvl w:val="0"/>
          <w:numId w:val="57"/>
        </w:numPr>
        <w:ind w:right="360"/>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0555" name="Group 140555"/>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2093" name="Rectangle 12093"/>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2094" name="Rectangle 12094"/>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095" name="Rectangle 12095"/>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93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0555" style="width:18.7031pt;height:260.43pt;position:absolute;mso-position-horizontal-relative:page;mso-position-horizontal:absolute;margin-left:662.808pt;mso-position-vertical-relative:page;margin-top:512.37pt;" coordsize="2375,33074">
                <v:rect id="Rectangle 12093"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2094"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095"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114 </w:t>
                        </w:r>
                      </w:p>
                    </w:txbxContent>
                  </v:textbox>
                </v:rect>
                <w10:wrap type="square"/>
              </v:group>
            </w:pict>
          </mc:Fallback>
        </mc:AlternateContent>
      </w:r>
      <w:r>
        <w:t xml:space="preserve">Una vez llevada cabo la justificación económica del proyecto, el importe resultante (Justificación económica del proyecto), se considerará como nuevo “importe de </w:t>
      </w:r>
      <w:r>
        <w:t>subvención”. Tomando como base el mismo, se procederá a recalcular el valor de los módulos a percibir por persona atendida/insertada, asegurándose de que el valor de la insertada sea tres veces la de la atendida. Calculados los nuevos módulos, se procederá</w:t>
      </w:r>
      <w:r>
        <w:t xml:space="preserve"> a determinar el importe del segundo reintegro por incumplimiento de inserción, de conformidad con lo establecido en el apartado A) de la presente cláusula. </w:t>
      </w:r>
    </w:p>
    <w:p w:rsidR="00683359" w:rsidRDefault="00B46A5E">
      <w:pPr>
        <w:ind w:left="320" w:right="360"/>
      </w:pPr>
      <w:r>
        <w:t xml:space="preserve">D) Justificación de los Certificados de profesionalidad. - Aquellas entidades que, de conformidad </w:t>
      </w:r>
      <w:r>
        <w:t xml:space="preserve">con lo previsto en la Convocatoria, y con el fin de obtener una mejor baremación, hayan comprometido la impartición de Certificados de Profesionalidad, deberán cumplir las siguientes reglas de justificación: </w:t>
      </w:r>
    </w:p>
    <w:p w:rsidR="00683359" w:rsidRDefault="00B46A5E">
      <w:pPr>
        <w:numPr>
          <w:ilvl w:val="0"/>
          <w:numId w:val="58"/>
        </w:numPr>
        <w:ind w:right="360"/>
      </w:pPr>
      <w:r>
        <w:t>La entidad deberá acreditar la efectiva imparti</w:t>
      </w:r>
      <w:r>
        <w:t xml:space="preserve">ción del Certificado, caso contrario, se derivará el reintegro total de su coste. </w:t>
      </w:r>
    </w:p>
    <w:p w:rsidR="00683359" w:rsidRDefault="00B46A5E">
      <w:pPr>
        <w:numPr>
          <w:ilvl w:val="0"/>
          <w:numId w:val="58"/>
        </w:numPr>
        <w:ind w:right="360"/>
      </w:pPr>
      <w:r>
        <w:t xml:space="preserve">En cada Certificado propuesto por las entidades, el nº de alumnos beneficiarios al comienzo y al final debe ser, al menos, el previsto. </w:t>
      </w:r>
    </w:p>
    <w:p w:rsidR="00683359" w:rsidRDefault="00B46A5E">
      <w:pPr>
        <w:numPr>
          <w:ilvl w:val="0"/>
          <w:numId w:val="58"/>
        </w:numPr>
        <w:ind w:right="360"/>
      </w:pPr>
      <w:r>
        <w:t>Ello y no obstante, se admitirán sus</w:t>
      </w:r>
      <w:r>
        <w:t xml:space="preserve">tituciones de alumnos iniciales, siempre que la suma de las horas impartidas por el alumno inicial y por sus posibles sustitutos, alcancen, al menos, el 75% del total de horas que conforman el Certificado. En cualquier caso, a la hora de llevar a cabo las </w:t>
      </w:r>
      <w:r>
        <w:t xml:space="preserve">sustituciones, se deberán tener muy en cuenta las limitaciones y exigencias que se establezcan en la normativa aplicable a Certificados Profesionales, particularmente lo referente al límite temporal en la que las sustituciones son posibles. </w:t>
      </w:r>
    </w:p>
    <w:p w:rsidR="00683359" w:rsidRDefault="00B46A5E">
      <w:pPr>
        <w:numPr>
          <w:ilvl w:val="0"/>
          <w:numId w:val="58"/>
        </w:numPr>
        <w:spacing w:after="5" w:line="248" w:lineRule="auto"/>
        <w:ind w:right="360"/>
      </w:pPr>
      <w:r>
        <w:t>Solo se admiti</w:t>
      </w:r>
      <w:r>
        <w:t xml:space="preserve">rá un máximo de 3 sustituciones por alumno inicial. Ahora bien, si la baja del alumno lo fuera por causa de su contratación laboral por cuenta ajena, se considerará alumno final, y no será necesaria su sustitución. </w:t>
      </w:r>
    </w:p>
    <w:p w:rsidR="00683359" w:rsidRDefault="00B46A5E">
      <w:pPr>
        <w:numPr>
          <w:ilvl w:val="0"/>
          <w:numId w:val="58"/>
        </w:numPr>
        <w:ind w:right="360"/>
      </w:pPr>
      <w:r>
        <w:t>En el caso de incumplirse lo previsto en</w:t>
      </w:r>
      <w:r>
        <w:t xml:space="preserve"> los puntos anteriores, se derivará un reintegro proporcional de la subvención concedida, en cuantía equivalente a la mitad del valor asignado a un atendido, (según el módulo económico establecido en la cláusula novena in fine del presente Convenio), por c</w:t>
      </w:r>
      <w:r>
        <w:t xml:space="preserve">ada alumno final de menos, respecto del compromiso de alumnos beneficiarios establecido. </w:t>
      </w:r>
    </w:p>
    <w:p w:rsidR="00683359" w:rsidRDefault="00B46A5E">
      <w:pPr>
        <w:numPr>
          <w:ilvl w:val="0"/>
          <w:numId w:val="58"/>
        </w:numPr>
        <w:ind w:right="360"/>
      </w:pPr>
      <w:r>
        <w:t>Ello y no obstante, en el caso de alumnos de Certificado que hubieran causado baja en el mismo por fuerza mayor, tal baja no implicará reintegro alguno, siempre que l</w:t>
      </w:r>
      <w:r>
        <w:t>a causa de la misma sea por motivo ajeno a la voluntad de la entidad, y se corresponda con una fuerza mayor debidamente acreditada documentalmente. Será preferente el parecer del SCE al respecto de la concurrencia y acreditación, o no, de la fuerza mayor a</w:t>
      </w:r>
      <w:r>
        <w:t xml:space="preserve">legada por la entidad beneficiaria de subvención. </w:t>
      </w:r>
    </w:p>
    <w:p w:rsidR="00683359" w:rsidRDefault="00B46A5E">
      <w:pPr>
        <w:numPr>
          <w:ilvl w:val="0"/>
          <w:numId w:val="59"/>
        </w:numPr>
        <w:ind w:right="360"/>
      </w:pPr>
      <w:r>
        <w:t>En cualquier caso, la subvención finalmente abonada no podrá exceder de los gastos justificados por la Entidad, ni la que resulte de multiplicar 2.400 euros por el número total de personas desempleadas ate</w:t>
      </w:r>
      <w:r>
        <w:t xml:space="preserve">ndidas en el programa. </w:t>
      </w:r>
    </w:p>
    <w:p w:rsidR="00683359" w:rsidRDefault="00B46A5E">
      <w:pPr>
        <w:numPr>
          <w:ilvl w:val="0"/>
          <w:numId w:val="59"/>
        </w:numPr>
        <w:ind w:right="360"/>
      </w:pPr>
      <w:r>
        <w:t xml:space="preserve">En materia de causas y procedimiento de reintegro, se estará a lo dispuesto en el artículo 37 y siguientes de la Ley 38/2003, General de Subvenciones, y en aquellas normas que las complementen o desarrollen. </w:t>
      </w:r>
    </w:p>
    <w:p w:rsidR="00683359" w:rsidRDefault="00B46A5E">
      <w:pPr>
        <w:ind w:left="320" w:right="360"/>
      </w:pPr>
      <w:r>
        <w:t>De conformidad con lo e</w:t>
      </w:r>
      <w:r>
        <w:t>stablecido en el artículo 37.1 d) de la Ley 38/2003, el incumplimiento de las obligaciones en materia de publicidad podrá dar lugar al inicio de procedimiento de reintegro de la subvención concedida. En cualquier caso, con carácter previo al acuerdo de rei</w:t>
      </w:r>
      <w:r>
        <w:t xml:space="preserve">ntegro, serán de aplicación las medidas alternativas consignadas en el artículo 31.3 del Real Decreto 887/2006. </w:t>
      </w:r>
    </w:p>
    <w:p w:rsidR="00683359" w:rsidRDefault="00B46A5E">
      <w:pPr>
        <w:numPr>
          <w:ilvl w:val="0"/>
          <w:numId w:val="59"/>
        </w:numPr>
        <w:ind w:right="360"/>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0928" name="Group 14092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2212" name="Rectangle 12212"/>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2213" name="Rectangle 12213"/>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214" name="Rectangle 12214"/>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w:t>
                              </w:r>
                              <w:r>
                                <w:rPr>
                                  <w:i w:val="0"/>
                                  <w:sz w:val="12"/>
                                </w:rPr>
                                <w:t xml:space="preserve">e la plataforma esPublico Gestiona | Página 94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0928" style="width:18.7031pt;height:260.43pt;position:absolute;mso-position-horizontal-relative:page;mso-position-horizontal:absolute;margin-left:662.808pt;mso-position-vertical-relative:page;margin-top:512.37pt;" coordsize="2375,33074">
                <v:rect id="Rectangle 12212"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2213"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214"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114 </w:t>
                        </w:r>
                      </w:p>
                    </w:txbxContent>
                  </v:textbox>
                </v:rect>
                <w10:wrap type="square"/>
              </v:group>
            </w:pict>
          </mc:Fallback>
        </mc:AlternateContent>
      </w:r>
      <w:r>
        <w:t xml:space="preserve">Emitida la liquidación final y comunicada a la Entidad, se iniciará, en su caso, el correspondiente procedimiento administrativo de reintegro, para lo cual se estará a lo dispuesto en los artículos 11 </w:t>
      </w:r>
      <w:r>
        <w:t xml:space="preserve">y 12 de las Bases, en la Ley 38/2003 de 17 de noviembre, General de Subvenciones, en su Reglamento de desarrollo, así como, con carácter general, en la normativa que las complemente o desarrolle. </w:t>
      </w:r>
    </w:p>
    <w:p w:rsidR="00683359" w:rsidRDefault="00B46A5E">
      <w:pPr>
        <w:ind w:left="320" w:right="360"/>
      </w:pPr>
      <w:r>
        <w:t>Decimonovena. - ESPECIAL REFERENCIA AL RÉGIMEN DE JUSTIFICA</w:t>
      </w:r>
      <w:r>
        <w:t xml:space="preserve">CIÓN DE GASTOS (JUSTIFICACIÓN DEL PRESUPUESTO). </w:t>
      </w:r>
    </w:p>
    <w:p w:rsidR="00683359" w:rsidRDefault="00B46A5E">
      <w:pPr>
        <w:ind w:left="320" w:right="360"/>
      </w:pPr>
      <w:r>
        <w:t xml:space="preserve">El régimen general de justificación de gastos será el establecido en la respectiva Convocatoria. No obstante, se establecen las siguientes consideraciones generales: </w:t>
      </w:r>
    </w:p>
    <w:p w:rsidR="00683359" w:rsidRDefault="00B46A5E">
      <w:pPr>
        <w:numPr>
          <w:ilvl w:val="0"/>
          <w:numId w:val="60"/>
        </w:numPr>
        <w:ind w:right="360"/>
      </w:pPr>
      <w:r>
        <w:t>Los beneficiarios de las subvenciones vienen obligados a la justificación de la subvención y al cumplimiento de las disposiciones previstas en la normativa aplicable y, en particular, en lo previsto en la Convocatoria, en el presente Convenio de Colaboraci</w:t>
      </w:r>
      <w:r>
        <w:t>ón, en la Orden TAS/2643/2003, de 18 de septiembre, en la Ley 38/2003, de 17 de noviembre, General de Subvenciones, en su Reglamento de desarrollo, aprobado por Real Decreto 887/2006, de 21 de julio, así como de aquellos requerimientos que se prevean en la</w:t>
      </w:r>
      <w:r>
        <w:t xml:space="preserve"> resolución administrativa de concesión que se dicte. </w:t>
      </w:r>
    </w:p>
    <w:p w:rsidR="00683359" w:rsidRDefault="00B46A5E">
      <w:pPr>
        <w:numPr>
          <w:ilvl w:val="0"/>
          <w:numId w:val="60"/>
        </w:numPr>
        <w:ind w:right="360"/>
      </w:pPr>
      <w:r>
        <w:t>La justificación de la presente subvención se disgrega en dos fases fundamentales: por un lado, la "Justificación de los gastos realizados con ocasión del programa ejecutado" (justificación del presupu</w:t>
      </w:r>
      <w:r>
        <w:t xml:space="preserve">esto), y por otro, la "Justificación de inserciones y liquidación final de la subvención". Ambas justificaciones serán independientes, y se realizarán conforme las estipulaciones contempladas en la normativa de aplicación. </w:t>
      </w:r>
    </w:p>
    <w:p w:rsidR="00683359" w:rsidRDefault="00B46A5E">
      <w:pPr>
        <w:numPr>
          <w:ilvl w:val="0"/>
          <w:numId w:val="60"/>
        </w:numPr>
        <w:ind w:right="360"/>
      </w:pPr>
      <w:r>
        <w:t>De conformidad con lo establecid</w:t>
      </w:r>
      <w:r>
        <w:t>o en la Convocatoria, la justificación de los gastos realizados con ocasión del programa ejecutado se realizará a través de la aportación de cuenta justificativa con informe de auditor inscrito como ejerciente en el Registro Oficial de Auditores de Cuentas</w:t>
      </w:r>
      <w:r>
        <w:t xml:space="preserve"> dependiente del Instituto de Contabilidad y Auditoría de Cuentas. De conformidad con lo establecido en el Real Decreto 887/2006, la citada cuenta justificativa deberá incorporar una memoria de actuaciones justificativa del cumplimiento de las condiciones </w:t>
      </w:r>
      <w:r>
        <w:t>impuestas en la concesión, con indicación de las actividades realizadas y de los resultados obtenidos, así como una memoria económica abreviada, que deberá contener, como mínimo, el estado representativo de los gastos incurridos en la realización de las ac</w:t>
      </w:r>
      <w:r>
        <w:t xml:space="preserve">tividades subvencionadas, debidamente agrupados, con desglose de los gastos inicialmente presupuestados y las posibles desviaciones acaecidas con respecto al presupuesto inicial. </w:t>
      </w:r>
    </w:p>
    <w:p w:rsidR="00683359" w:rsidRDefault="00B46A5E">
      <w:pPr>
        <w:ind w:left="320" w:right="360"/>
      </w:pPr>
      <w:r>
        <w:t>El contenido y alcance del informe de auditoría se encuentran determinados e</w:t>
      </w:r>
      <w:r>
        <w:t>n la Resolución de la Dirección del Servicio Canario de Empleo de 17 de noviembre de 2008, publicada en el Boletín Oficial de Canarias nº 240 de fecha 1/12/2008, así mismo será de aplicación supletoria la Orden EHA1434/2007,de 17 de mayo, por la que se apr</w:t>
      </w:r>
      <w:r>
        <w:t xml:space="preserve">ueba la norma de actuación de los auditores de cuentas en la realización de los trabajos de revisión de cuentas justificativas de subvenciones.  Junto a dicho informe de auditoría, la entidad deberá aportar la información establecida en el artículo 74 del </w:t>
      </w:r>
      <w:r>
        <w:t xml:space="preserve">Real Decreto 887/2006. </w:t>
      </w:r>
    </w:p>
    <w:p w:rsidR="00683359" w:rsidRDefault="00B46A5E">
      <w:pPr>
        <w:numPr>
          <w:ilvl w:val="0"/>
          <w:numId w:val="60"/>
        </w:numPr>
        <w:ind w:right="360"/>
      </w:pPr>
      <w:r>
        <w:t>Por otra parte, junto a los citados documentos, la Entidad deberá aportar los correspondientes Anexos documentales que se pondrán a su disposición, según se ha expuesto en la cláusula decimocuarta, debidamente cumplimentados y firma</w:t>
      </w:r>
      <w:r>
        <w:t xml:space="preserve">dos, especialmente el Anexo denominado ”Cuenta Justificativa”. </w:t>
      </w:r>
    </w:p>
    <w:p w:rsidR="00683359" w:rsidRDefault="00B46A5E">
      <w:pPr>
        <w:numPr>
          <w:ilvl w:val="0"/>
          <w:numId w:val="60"/>
        </w:numPr>
        <w:ind w:right="360"/>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0983" name="Group 140983"/>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2333" name="Rectangle 12333"/>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2334" name="Rectangle 12334"/>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335" name="Rectangle 12335"/>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 plataforma esPublico Gestiona | Página 95 de</w:t>
                              </w:r>
                              <w:r>
                                <w:rPr>
                                  <w:i w:val="0"/>
                                  <w:sz w:val="12"/>
                                </w:rPr>
                                <w:t xml:space="preserve"> 114 </w:t>
                              </w:r>
                            </w:p>
                          </w:txbxContent>
                        </wps:txbx>
                        <wps:bodyPr horzOverflow="overflow" vert="horz" lIns="0" tIns="0" rIns="0" bIns="0" rtlCol="0">
                          <a:noAutofit/>
                        </wps:bodyPr>
                      </wps:wsp>
                    </wpg:wgp>
                  </a:graphicData>
                </a:graphic>
              </wp:anchor>
            </w:drawing>
          </mc:Choice>
          <mc:Fallback xmlns:a="http://schemas.openxmlformats.org/drawingml/2006/main">
            <w:pict>
              <v:group id="Group 140983" style="width:18.7031pt;height:260.43pt;position:absolute;mso-position-horizontal-relative:page;mso-position-horizontal:absolute;margin-left:662.808pt;mso-position-vertical-relative:page;margin-top:512.37pt;" coordsize="2375,33074">
                <v:rect id="Rectangle 12333"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2334"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335"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114 </w:t>
                        </w:r>
                      </w:p>
                    </w:txbxContent>
                  </v:textbox>
                </v:rect>
                <w10:wrap type="square"/>
              </v:group>
            </w:pict>
          </mc:Fallback>
        </mc:AlternateContent>
      </w:r>
      <w:r>
        <w:t xml:space="preserve">El coste de realización de la Auditoría podrá ser subvencionable, si así lo contemplase la entidad beneficiaria en el presupuesto del proyecto aportado en el momento de la solicitud o, en defecto de tal previsión, previa modificación del presupuesto </w:t>
      </w:r>
      <w:r>
        <w:t xml:space="preserve">del proyecto aportado por la entidad, de conformidad con lo establecido en la cláusulas sexta y séptima del presente Convenio. </w:t>
      </w:r>
    </w:p>
    <w:p w:rsidR="00683359" w:rsidRDefault="00B46A5E">
      <w:pPr>
        <w:numPr>
          <w:ilvl w:val="0"/>
          <w:numId w:val="60"/>
        </w:numPr>
        <w:ind w:right="360"/>
      </w:pPr>
      <w:r>
        <w:t xml:space="preserve">Respecto de la forma y medios de justificación de las subvenciones otorgadas a las Corporaciones </w:t>
      </w:r>
    </w:p>
    <w:p w:rsidR="00683359" w:rsidRDefault="00B46A5E">
      <w:pPr>
        <w:ind w:left="320" w:right="360"/>
      </w:pPr>
      <w:r>
        <w:t>Locales Canarias, será de apli</w:t>
      </w:r>
      <w:r>
        <w:t>cación el régimen previsto en la Cláusula Decimosexta, punto 2, apartado 2.1.2, del presente Convenio, según la cual las Corporaciones Locales podrán justificar la presente subvención a través de un certificado emitido por el titular del órgano que ha perc</w:t>
      </w:r>
      <w:r>
        <w:t>ibido la misma, por el que se acredite la realización de la actividad y el cumplimiento de la finalidad de la subvención, así como del informe emitido por la Intervención u órgano de control equivalente de la Entidad Local, que acredite la veracidad y la r</w:t>
      </w:r>
      <w:r>
        <w:t xml:space="preserve">egularidad de la documentación justificativa de la subvención. A la citada documentación habrán de acompañarse los anexos justificativos citados en la Cláusula decimocuarta. </w:t>
      </w:r>
    </w:p>
    <w:p w:rsidR="00683359" w:rsidRDefault="00B46A5E">
      <w:pPr>
        <w:numPr>
          <w:ilvl w:val="0"/>
          <w:numId w:val="60"/>
        </w:numPr>
        <w:ind w:right="360"/>
      </w:pPr>
      <w:r>
        <w:t>No obstante lo anterior, en cualquier caso, todas las Entidades beneficiarias deb</w:t>
      </w:r>
      <w:r>
        <w:t>erán disponer y custodiar,a plena disposición de la Administración, las facturas originales de los gastos realizados, acompañadas, en su caso, de certificación bancaria acreditativa de los pagos realizados con cargo a la cuenta del beneficiario o en su lug</w:t>
      </w:r>
      <w:r>
        <w:t>ar, fotocopias de cheques o letras de cambio u órdenes de transferencias con los correspondientes apuntes bancarios, con cargo a la cuenta del beneficiario, que justifiquen la efectiva realización de dichos pagos. Dichos documentos podrán ser requeridos en</w:t>
      </w:r>
      <w:r>
        <w:t xml:space="preserve"> cualquier momento por la Administración, a los efectos de su control y/o examen. </w:t>
      </w:r>
    </w:p>
    <w:p w:rsidR="00683359" w:rsidRDefault="00B46A5E">
      <w:pPr>
        <w:numPr>
          <w:ilvl w:val="0"/>
          <w:numId w:val="60"/>
        </w:numPr>
        <w:ind w:right="360"/>
      </w:pPr>
      <w:r>
        <w:t xml:space="preserve">Sólo serán válidas las facturas que cumplan los siguientes requisitos: -   Tener número de factura o recibo. </w:t>
      </w:r>
    </w:p>
    <w:p w:rsidR="00683359" w:rsidRDefault="00B46A5E">
      <w:pPr>
        <w:numPr>
          <w:ilvl w:val="0"/>
          <w:numId w:val="61"/>
        </w:numPr>
        <w:ind w:right="360" w:hanging="709"/>
      </w:pPr>
      <w:r>
        <w:t xml:space="preserve">Contar con los datos del expedidor (nombre o razón social, NIF </w:t>
      </w:r>
      <w:r>
        <w:t xml:space="preserve">o CIF y domicilio). </w:t>
      </w:r>
    </w:p>
    <w:p w:rsidR="00683359" w:rsidRDefault="00B46A5E">
      <w:pPr>
        <w:numPr>
          <w:ilvl w:val="0"/>
          <w:numId w:val="61"/>
        </w:numPr>
        <w:ind w:right="360" w:hanging="709"/>
      </w:pPr>
      <w:r>
        <w:t xml:space="preserve">Expresar los datos del pagador, que deberá ser, exclusivamente, la entidad beneficiaria. </w:t>
      </w:r>
    </w:p>
    <w:p w:rsidR="00683359" w:rsidRDefault="00683359">
      <w:pPr>
        <w:sectPr w:rsidR="00683359">
          <w:headerReference w:type="even" r:id="rId20"/>
          <w:headerReference w:type="default" r:id="rId21"/>
          <w:footerReference w:type="even" r:id="rId22"/>
          <w:footerReference w:type="default" r:id="rId23"/>
          <w:headerReference w:type="first" r:id="rId24"/>
          <w:footerReference w:type="first" r:id="rId25"/>
          <w:pgSz w:w="14172" w:h="16836"/>
          <w:pgMar w:top="2821" w:right="1698" w:bottom="573" w:left="2227" w:header="720" w:footer="537" w:gutter="0"/>
          <w:cols w:space="720"/>
          <w:titlePg/>
        </w:sectPr>
      </w:pPr>
    </w:p>
    <w:p w:rsidR="00683359" w:rsidRDefault="00B46A5E">
      <w:pPr>
        <w:spacing w:after="146"/>
        <w:ind w:left="719" w:right="360"/>
      </w:pPr>
      <w:r>
        <w:t xml:space="preserve">Descripción del objeto de gasto. </w:t>
      </w:r>
    </w:p>
    <w:p w:rsidR="00683359" w:rsidRDefault="00B46A5E">
      <w:pPr>
        <w:numPr>
          <w:ilvl w:val="0"/>
          <w:numId w:val="61"/>
        </w:numPr>
        <w:ind w:right="360" w:hanging="709"/>
      </w:pPr>
      <w:r>
        <w:t xml:space="preserve">Precio total e IGIC repercutido. Cuando el precio incluya este impuesto constará “IGIC incluido”. Cuando una factura esté exenta de IGIC, expresará este extremo. </w:t>
      </w:r>
    </w:p>
    <w:p w:rsidR="00683359" w:rsidRDefault="00B46A5E">
      <w:pPr>
        <w:numPr>
          <w:ilvl w:val="0"/>
          <w:numId w:val="61"/>
        </w:numPr>
        <w:ind w:right="360" w:hanging="709"/>
      </w:pPr>
      <w:r>
        <w:t xml:space="preserve">Cantidad retenida por IRPF, en su caso. </w:t>
      </w:r>
    </w:p>
    <w:p w:rsidR="00683359" w:rsidRDefault="00B46A5E">
      <w:pPr>
        <w:numPr>
          <w:ilvl w:val="0"/>
          <w:numId w:val="61"/>
        </w:numPr>
        <w:ind w:right="360" w:hanging="709"/>
      </w:pPr>
      <w:r>
        <w:t xml:space="preserve">Fecha de emisión. </w:t>
      </w:r>
    </w:p>
    <w:p w:rsidR="00683359" w:rsidRDefault="00B46A5E">
      <w:pPr>
        <w:numPr>
          <w:ilvl w:val="0"/>
          <w:numId w:val="61"/>
        </w:numPr>
        <w:ind w:right="360" w:hanging="709"/>
      </w:pPr>
      <w:r>
        <w:t xml:space="preserve">La factura contendrá la firma y/o sello del emisor. </w:t>
      </w:r>
    </w:p>
    <w:p w:rsidR="00683359" w:rsidRDefault="00B46A5E">
      <w:pPr>
        <w:numPr>
          <w:ilvl w:val="0"/>
          <w:numId w:val="61"/>
        </w:numPr>
        <w:ind w:right="360" w:hanging="709"/>
      </w:pPr>
      <w:r>
        <w:t xml:space="preserve">Las facturas o recibos no podrán tener enmiendas o tachaduras. </w:t>
      </w:r>
    </w:p>
    <w:p w:rsidR="00683359" w:rsidRDefault="00B46A5E">
      <w:pPr>
        <w:ind w:left="10" w:right="360"/>
      </w:pPr>
      <w:r>
        <w:t xml:space="preserve">La entidad se abstendrá de incluir los justificantes que no cumplan estos requisitos. </w:t>
      </w:r>
    </w:p>
    <w:p w:rsidR="00683359" w:rsidRDefault="00B46A5E">
      <w:pPr>
        <w:ind w:left="10" w:right="360"/>
      </w:pPr>
      <w:r>
        <w:t xml:space="preserve">Ningún pago puede ser anterior a la adquisición del bien o a la realización del servicio. </w:t>
      </w:r>
    </w:p>
    <w:p w:rsidR="00683359" w:rsidRDefault="00B46A5E">
      <w:pPr>
        <w:ind w:left="10" w:right="49"/>
      </w:pPr>
      <w:r>
        <w:t>9. De conformidad con el artículo 73 del Real Decreto 887/2006, de 21 de julio</w:t>
      </w:r>
      <w:r>
        <w:t>, por el que se aprueba el Reglamento de la Ley 38/2003, General de Subvenciones, las facturas originales deberán contener el correspondiente sello de diligenciado o estampillado, indicando en el mismo la subvención para cuya justificación han sido present</w:t>
      </w:r>
      <w:r>
        <w:t xml:space="preserve">adas, el PILA, y el importe de la misma que se imputa a la subvención. </w:t>
      </w:r>
    </w:p>
    <w:p w:rsidR="00683359" w:rsidRDefault="00B46A5E">
      <w:pPr>
        <w:ind w:left="10" w:right="0"/>
      </w:pPr>
      <w:r>
        <w:t xml:space="preserve">Las facturas originales de los gastos realizados se custodiarán, a plena disposición de la Administración, de la siguiente forma: </w:t>
      </w:r>
    </w:p>
    <w:p w:rsidR="00683359" w:rsidRDefault="00B46A5E">
      <w:pPr>
        <w:numPr>
          <w:ilvl w:val="0"/>
          <w:numId w:val="62"/>
        </w:numPr>
        <w:ind w:right="20" w:hanging="709"/>
      </w:pPr>
      <w:r>
        <w:t>Ordenados por conceptos según el orden en que aparece</w:t>
      </w:r>
      <w:r>
        <w:t xml:space="preserve">n en la previsión de gastos e ingresos. </w:t>
      </w:r>
    </w:p>
    <w:p w:rsidR="00683359" w:rsidRDefault="00B46A5E">
      <w:pPr>
        <w:numPr>
          <w:ilvl w:val="0"/>
          <w:numId w:val="62"/>
        </w:numPr>
        <w:ind w:right="20" w:hanging="709"/>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0984" name="Group 140984"/>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2461" name="Rectangle 12461"/>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2462" name="Rectangle 12462"/>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463" name="Rectangle 12463"/>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96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0984" style="width:18.7031pt;height:260.43pt;position:absolute;mso-position-horizontal-relative:page;mso-position-horizontal:absolute;margin-left:662.808pt;mso-position-vertical-relative:page;margin-top:512.37pt;" coordsize="2375,33074">
                <v:rect id="Rectangle 12461"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2462"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463"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114 </w:t>
                        </w:r>
                      </w:p>
                    </w:txbxContent>
                  </v:textbox>
                </v:rect>
                <w10:wrap type="square"/>
              </v:group>
            </w:pict>
          </mc:Fallback>
        </mc:AlternateContent>
      </w:r>
      <w:r>
        <w:t xml:space="preserve">Los justificantes se numerarán correlativamente desde el primero hasta el último. Esta correlación comprenderá a todos los conceptos que se justifiquen. </w:t>
      </w:r>
    </w:p>
    <w:p w:rsidR="00683359" w:rsidRDefault="00B46A5E">
      <w:pPr>
        <w:numPr>
          <w:ilvl w:val="0"/>
          <w:numId w:val="62"/>
        </w:numPr>
        <w:ind w:right="20" w:hanging="709"/>
      </w:pPr>
      <w:r>
        <w:t xml:space="preserve">Se incluirán en carpetas tipo A-Z u otras con un sistema similar de sujeción. </w:t>
      </w:r>
    </w:p>
    <w:p w:rsidR="00683359" w:rsidRDefault="00B46A5E">
      <w:pPr>
        <w:ind w:left="10" w:right="360"/>
      </w:pPr>
      <w:r>
        <w:t>Los justificantes de pe</w:t>
      </w:r>
      <w:r>
        <w:t xml:space="preserve">queño tamaño se adherirán a hojas DIN A4. </w:t>
      </w:r>
    </w:p>
    <w:p w:rsidR="00683359" w:rsidRDefault="00B46A5E">
      <w:pPr>
        <w:numPr>
          <w:ilvl w:val="0"/>
          <w:numId w:val="62"/>
        </w:numPr>
        <w:ind w:right="20" w:hanging="709"/>
      </w:pPr>
      <w:r>
        <w:t xml:space="preserve">Las cantidades justificadas se atendrán a lo consignado en la previsión de gastos e ingresos, por conceptos. </w:t>
      </w:r>
    </w:p>
    <w:p w:rsidR="00683359" w:rsidRDefault="00B46A5E">
      <w:pPr>
        <w:numPr>
          <w:ilvl w:val="0"/>
          <w:numId w:val="62"/>
        </w:numPr>
        <w:ind w:right="20" w:hanging="709"/>
      </w:pPr>
      <w:r>
        <w:t>No serán tenidos en cuenta aquellos justificantes que se refieran a conceptos no incluidos en la previs</w:t>
      </w:r>
      <w:r>
        <w:t xml:space="preserve">ión de gastos e ingresos o que no cuenten con autorización previa por escrito de este Servicio Canario de Empleo. </w:t>
      </w:r>
    </w:p>
    <w:p w:rsidR="00683359" w:rsidRDefault="00B46A5E">
      <w:pPr>
        <w:numPr>
          <w:ilvl w:val="0"/>
          <w:numId w:val="62"/>
        </w:numPr>
        <w:ind w:right="20" w:hanging="709"/>
      </w:pPr>
      <w:r>
        <w:t xml:space="preserve">Para determinar la fecha en que se produce el gasto se utiliza el criterio de devengo, por lo que las facturas emitidas y/o pagadas en fecha </w:t>
      </w:r>
      <w:r>
        <w:t xml:space="preserve">posterior de la realización del gasto deberán expresar la fecha en que se produjo el servicio o suministro. </w:t>
      </w:r>
    </w:p>
    <w:p w:rsidR="00683359" w:rsidRDefault="00B46A5E">
      <w:pPr>
        <w:ind w:left="10" w:right="55"/>
      </w:pPr>
      <w:r>
        <w:t xml:space="preserve">10. Justificación de algunos tipos de gastos. - La documentación justificativa, que deberá custodiar la entidad beneficiaria, deberá responder con </w:t>
      </w:r>
      <w:r>
        <w:t xml:space="preserve">carácter general a lo establecido en la Resolución de la Dirección del SCE de 17 de noviembre de 2008, publicada en el Boletín Oficial de Canarias nº 240 de fecha 1/12/2008, citada, así como a lo consignado en el presente Convenio. </w:t>
      </w:r>
    </w:p>
    <w:p w:rsidR="00683359" w:rsidRDefault="00B46A5E">
      <w:pPr>
        <w:ind w:left="10" w:right="360"/>
      </w:pPr>
      <w:r>
        <w:t>Se establecen los sigui</w:t>
      </w:r>
      <w:r>
        <w:t xml:space="preserve">entes requisitos específicos, según determinados tipos de gastos: </w:t>
      </w:r>
    </w:p>
    <w:p w:rsidR="00683359" w:rsidRDefault="00B46A5E">
      <w:pPr>
        <w:spacing w:after="0" w:line="359" w:lineRule="auto"/>
        <w:ind w:left="10" w:right="5539"/>
      </w:pPr>
      <w:r>
        <w:t xml:space="preserve">1º) Justificación de gastos de personal. a)  Gastos justificados con nómina: </w:t>
      </w:r>
    </w:p>
    <w:p w:rsidR="00683359" w:rsidRDefault="00B46A5E">
      <w:pPr>
        <w:numPr>
          <w:ilvl w:val="0"/>
          <w:numId w:val="63"/>
        </w:numPr>
        <w:ind w:right="50" w:hanging="709"/>
      </w:pPr>
      <w:r>
        <w:t xml:space="preserve">Se incluirán nóminas originales o copias compulsadas. </w:t>
      </w:r>
    </w:p>
    <w:p w:rsidR="00683359" w:rsidRDefault="00B46A5E">
      <w:pPr>
        <w:ind w:left="719" w:right="360"/>
      </w:pPr>
      <w:r>
        <w:t>Se acompañarán de los correspondientes TC-1 y TC-2 de Se</w:t>
      </w:r>
      <w:r>
        <w:t xml:space="preserve">guridad Social. </w:t>
      </w:r>
    </w:p>
    <w:p w:rsidR="00683359" w:rsidRDefault="00B46A5E">
      <w:pPr>
        <w:numPr>
          <w:ilvl w:val="0"/>
          <w:numId w:val="63"/>
        </w:numPr>
        <w:ind w:right="50" w:hanging="709"/>
      </w:pPr>
      <w:r>
        <w:t xml:space="preserve">Se consignarán por el total devengado y, separadamente, la aportación empresarial a la Seguridad Social con el porcentaje aplicado en función del tipo de contrato </w:t>
      </w:r>
    </w:p>
    <w:p w:rsidR="00683359" w:rsidRDefault="00B46A5E">
      <w:pPr>
        <w:numPr>
          <w:ilvl w:val="0"/>
          <w:numId w:val="63"/>
        </w:numPr>
        <w:ind w:right="50" w:hanging="709"/>
      </w:pPr>
      <w:r>
        <w:t xml:space="preserve">Cuando sólo se cargue a esta subvención una parte de la nómina, se acompañará de un escrito explicando el tiempo dedicado a la operación y el cálculo de cantidades. </w:t>
      </w:r>
    </w:p>
    <w:p w:rsidR="00683359" w:rsidRDefault="00B46A5E">
      <w:pPr>
        <w:numPr>
          <w:ilvl w:val="0"/>
          <w:numId w:val="63"/>
        </w:numPr>
        <w:ind w:right="50" w:hanging="709"/>
      </w:pPr>
      <w:r>
        <w:t>Si se incluyen nóminas de pagas extras, éstas se consignarán con la cantidad que correspon</w:t>
      </w:r>
      <w:r>
        <w:t>da de prorratearla entre el resto de las nóminas de la misma persona trabajadora incluidas en la operación. -   En el caso de incluirse “finiquitos”, se acompañará copia del contrato de la persona trabajadora, en el que constará que fue contratado específi</w:t>
      </w:r>
      <w:r>
        <w:t xml:space="preserve">camente para el presente proyecto. b)   Gastos justificados con recibos: </w:t>
      </w:r>
    </w:p>
    <w:p w:rsidR="00683359" w:rsidRDefault="00B46A5E">
      <w:pPr>
        <w:numPr>
          <w:ilvl w:val="0"/>
          <w:numId w:val="63"/>
        </w:numPr>
        <w:ind w:right="50" w:hanging="709"/>
      </w:pPr>
      <w:r>
        <w:t xml:space="preserve">Los recibos o facturas cumplirán los requisitos que se señalan en el punto 6 y 7 anteriores y, además, consignarán la retención del IRPF. </w:t>
      </w:r>
    </w:p>
    <w:p w:rsidR="00683359" w:rsidRDefault="00B46A5E">
      <w:pPr>
        <w:numPr>
          <w:ilvl w:val="0"/>
          <w:numId w:val="63"/>
        </w:numPr>
        <w:ind w:right="50" w:hanging="709"/>
      </w:pPr>
      <w:r>
        <w:t>En el concepto de gasto se recogerá concret</w:t>
      </w:r>
      <w:r>
        <w:t xml:space="preserve">amente el tipo de trabajo realizado (no serán válidas expresiones como “colaborar” o “participación en …”), así como el lugar y la fecha en que se realizó, y, en el caso de cursos, etc., número de horas que se facturan o número de conferencias. </w:t>
      </w:r>
    </w:p>
    <w:p w:rsidR="00683359" w:rsidRDefault="00B46A5E">
      <w:pPr>
        <w:numPr>
          <w:ilvl w:val="0"/>
          <w:numId w:val="63"/>
        </w:numPr>
        <w:ind w:right="50" w:hanging="709"/>
      </w:pPr>
      <w:r>
        <w:t>Los gastos</w:t>
      </w:r>
      <w:r>
        <w:t xml:space="preserve"> de personal se referirán exclusivamente a este concepto y no contendrán otro tipo de compensaciones (dietas, suplidos, etc.), tampoco podrán sustituirse por otras compensaciones, como regalos. </w:t>
      </w:r>
    </w:p>
    <w:p w:rsidR="00683359" w:rsidRDefault="00B46A5E">
      <w:pPr>
        <w:ind w:left="10" w:right="360"/>
      </w:pPr>
      <w:r>
        <w:t xml:space="preserve">2º)  Justificación de gastos de actividades. </w:t>
      </w:r>
    </w:p>
    <w:p w:rsidR="00683359" w:rsidRDefault="00B46A5E">
      <w:pPr>
        <w:ind w:left="10" w:right="360"/>
      </w:pPr>
      <w:r>
        <w:rPr>
          <w:rFonts w:ascii="Calibri" w:eastAsia="Calibri" w:hAnsi="Calibri" w:cs="Calibri"/>
          <w:i w:val="0"/>
          <w:noProof/>
        </w:rPr>
        <mc:AlternateContent>
          <mc:Choice Requires="wpg">
            <w:drawing>
              <wp:anchor distT="0" distB="0" distL="114300" distR="114300" simplePos="0" relativeHeight="251758592"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0848" name="Group 140848"/>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2600" name="Rectangle 12600"/>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Validac</w:t>
                              </w:r>
                              <w:r>
                                <w:rPr>
                                  <w:i w:val="0"/>
                                  <w:sz w:val="12"/>
                                </w:rPr>
                                <w:t xml:space="preserve">ión: 7ZT7A2ZR4TPQLHPDMYYJQHEM2 </w:t>
                              </w:r>
                            </w:p>
                          </w:txbxContent>
                        </wps:txbx>
                        <wps:bodyPr horzOverflow="overflow" vert="horz" lIns="0" tIns="0" rIns="0" bIns="0" rtlCol="0">
                          <a:noAutofit/>
                        </wps:bodyPr>
                      </wps:wsp>
                      <wps:wsp>
                        <wps:cNvPr id="12601" name="Rectangle 12601"/>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602" name="Rectangle 12602"/>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97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0848" style="width:18.7031pt;height:260.43pt;position:absolute;mso-position-horizontal-relative:page;mso-position-horizontal:absolute;margin-left:662.808pt;mso-position-vertical-relative:page;margin-top:512.37pt;" coordsize="2375,33074">
                <v:rect id="Rectangle 12600"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2601"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602"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114 </w:t>
                        </w:r>
                      </w:p>
                    </w:txbxContent>
                  </v:textbox>
                </v:rect>
                <w10:wrap type="square"/>
              </v:group>
            </w:pict>
          </mc:Fallback>
        </mc:AlternateContent>
      </w:r>
      <w:r>
        <w:t xml:space="preserve">Deberá tenerse en cuenta: </w:t>
      </w:r>
    </w:p>
    <w:p w:rsidR="00683359" w:rsidRDefault="00B46A5E">
      <w:pPr>
        <w:numPr>
          <w:ilvl w:val="0"/>
          <w:numId w:val="63"/>
        </w:numPr>
        <w:ind w:right="50" w:hanging="709"/>
      </w:pPr>
      <w:r>
        <w:t>La fecha de realización de actividades no podr</w:t>
      </w:r>
      <w:r>
        <w:t>á sobrepasar la fecha que la resolución de concesión determina para la finalización de la operación. Sin embargo, al utilizarse el criterio contable de devengo, si alguna factura tiene fecha de pago posterior a la de terminación de la operación, se expresa</w:t>
      </w:r>
      <w:r>
        <w:t xml:space="preserve">rá en la factura la fecha de entrega del bien o de realización del trabajo por el emisor de la misma. </w:t>
      </w:r>
    </w:p>
    <w:p w:rsidR="00683359" w:rsidRDefault="00B46A5E">
      <w:pPr>
        <w:numPr>
          <w:ilvl w:val="0"/>
          <w:numId w:val="63"/>
        </w:numPr>
        <w:ind w:right="50" w:hanging="709"/>
      </w:pPr>
      <w:r>
        <w:t xml:space="preserve">La adquisición de materiales, gastos de publicidad, etc. para una actividad determinada lógicamente debe ser anterior a la realización de la actividad. </w:t>
      </w:r>
    </w:p>
    <w:p w:rsidR="00683359" w:rsidRDefault="00B46A5E">
      <w:pPr>
        <w:ind w:left="10" w:right="360"/>
      </w:pPr>
      <w:r>
        <w:t xml:space="preserve">3º)   Justificación de gastos de viaje. </w:t>
      </w:r>
    </w:p>
    <w:p w:rsidR="00683359" w:rsidRDefault="00B46A5E">
      <w:pPr>
        <w:numPr>
          <w:ilvl w:val="0"/>
          <w:numId w:val="63"/>
        </w:numPr>
        <w:ind w:right="50" w:hanging="709"/>
      </w:pPr>
      <w:r>
        <w:t>Los gastos de viaje se atendrán a lo dispuesto en el Decreto 251/1997, de 30 de septiembre, por el que se aprueba el Reglamento de indemnizaciones por razón de servicio (BOC 137, de 22 de octubre), modificado por el</w:t>
      </w:r>
      <w:r>
        <w:t xml:space="preserve"> Decreto 67/2002, de 20 de mayo (BOC 88, de 28 de junio), con las cuantías para dietas en territorio nacional vigentes en cada momento, y que correspondan, en todo caso, al grupo 2º. </w:t>
      </w:r>
    </w:p>
    <w:p w:rsidR="00683359" w:rsidRDefault="00B46A5E">
      <w:pPr>
        <w:numPr>
          <w:ilvl w:val="0"/>
          <w:numId w:val="63"/>
        </w:numPr>
        <w:ind w:right="50" w:hanging="709"/>
      </w:pPr>
      <w:r>
        <w:t>Los gastos de viaje se justificarán con el correspondiente Anexo incorpo</w:t>
      </w:r>
      <w:r>
        <w:t xml:space="preserve">rado a la Guía Procedimental, y acompañándolo de los justificantes oportunos. </w:t>
      </w:r>
    </w:p>
    <w:p w:rsidR="00683359" w:rsidRDefault="00B46A5E">
      <w:pPr>
        <w:numPr>
          <w:ilvl w:val="0"/>
          <w:numId w:val="63"/>
        </w:numPr>
        <w:ind w:right="50" w:hanging="709"/>
      </w:pPr>
      <w:r>
        <w:t xml:space="preserve">En los viajes sólo se admitirán gastos de taxi de las fechas en que se realiza el viaje. </w:t>
      </w:r>
    </w:p>
    <w:p w:rsidR="00683359" w:rsidRDefault="00B46A5E">
      <w:pPr>
        <w:numPr>
          <w:ilvl w:val="0"/>
          <w:numId w:val="63"/>
        </w:numPr>
        <w:ind w:right="50" w:hanging="709"/>
      </w:pPr>
      <w:r>
        <w:t xml:space="preserve">Todos los viajes deben estar suficientemente motivados para justificar su relación con </w:t>
      </w:r>
      <w:r>
        <w:t xml:space="preserve">la operación subvencionada. </w:t>
      </w:r>
    </w:p>
    <w:p w:rsidR="00683359" w:rsidRDefault="00B46A5E">
      <w:pPr>
        <w:numPr>
          <w:ilvl w:val="0"/>
          <w:numId w:val="63"/>
        </w:numPr>
        <w:ind w:right="50" w:hanging="709"/>
      </w:pPr>
      <w:r>
        <w:t xml:space="preserve">No será admisible la inclusión de billetes o de facturas de hotel sin la hoja de liquidación firmada en original por el perceptor. </w:t>
      </w:r>
    </w:p>
    <w:p w:rsidR="00683359" w:rsidRDefault="00B46A5E">
      <w:pPr>
        <w:ind w:left="0" w:right="0" w:firstLine="709"/>
      </w:pPr>
      <w:r>
        <w:t xml:space="preserve">Los coches alquilados no tendrán la consideración de coche particular, por lo que sólo se subvencionará el gasto del alquiler. </w:t>
      </w:r>
    </w:p>
    <w:p w:rsidR="00683359" w:rsidRDefault="00B46A5E">
      <w:pPr>
        <w:ind w:left="10" w:right="360"/>
      </w:pPr>
      <w:r>
        <w:t xml:space="preserve">Las cantidades máximas a considerar por cada concepto son: </w:t>
      </w:r>
    </w:p>
    <w:p w:rsidR="00683359" w:rsidRDefault="00B46A5E">
      <w:pPr>
        <w:numPr>
          <w:ilvl w:val="0"/>
          <w:numId w:val="63"/>
        </w:numPr>
        <w:ind w:right="50" w:hanging="709"/>
      </w:pPr>
      <w:r>
        <w:t xml:space="preserve">Alojamiento: 65 euros por noche. </w:t>
      </w:r>
    </w:p>
    <w:p w:rsidR="00683359" w:rsidRDefault="00B46A5E">
      <w:pPr>
        <w:ind w:left="10" w:right="0"/>
      </w:pPr>
      <w:r>
        <w:t xml:space="preserve">Los alojamientos de precio superior se justificarán por 65 euros. No se considerarán los gastos suplementarios (aparcamiento, minibar, etc.) que se incluyen en las facturas, aunque sí el desayuno, con el límite total de 65 euros indicados. </w:t>
      </w:r>
    </w:p>
    <w:p w:rsidR="00683359" w:rsidRDefault="00B46A5E">
      <w:pPr>
        <w:numPr>
          <w:ilvl w:val="0"/>
          <w:numId w:val="63"/>
        </w:numPr>
        <w:ind w:right="50" w:hanging="709"/>
      </w:pPr>
      <w:r>
        <w:t>Manutención: 36</w:t>
      </w:r>
      <w:r>
        <w:t xml:space="preserve"> euros por día o 18 euros por medio día. Se considera medio día cuando la salida ha sido posterior a las 14 horas o la vuelta anterior a las 22 horas, por ello es necesario indicar las horas de salida y regreso. </w:t>
      </w:r>
    </w:p>
    <w:p w:rsidR="00683359" w:rsidRDefault="00B46A5E">
      <w:pPr>
        <w:ind w:left="10" w:right="64"/>
      </w:pPr>
      <w:r>
        <w:t>En los viajes realizados en un sólo día, cu</w:t>
      </w:r>
      <w:r>
        <w:t xml:space="preserve">ando la estancia exceda de 4 horas y finalice después de las 16 horas, se percibirán 18 euros en concepto de manutención. - Desplazamientos: Precio de la factura o del billete correspondiente. </w:t>
      </w:r>
    </w:p>
    <w:p w:rsidR="00683359" w:rsidRDefault="00B46A5E">
      <w:pPr>
        <w:ind w:left="10" w:right="40"/>
      </w:pPr>
      <w:r>
        <w:t>En avión se utilizará la clase turista exclusivamente. Los bil</w:t>
      </w:r>
      <w:r>
        <w:t xml:space="preserve">letes de ida y de vuelta deberán ser desde la localidad de residencia a la de la realización de la actividad, en otro caso se deberá acompañar de un escrito motivando el cambio. </w:t>
      </w:r>
    </w:p>
    <w:p w:rsidR="00683359" w:rsidRDefault="00B46A5E">
      <w:pPr>
        <w:ind w:left="10" w:right="0"/>
      </w:pPr>
      <w:r>
        <w:t>El desplazamiento en coche particular se abonará a un máximo de 0,19 euros el</w:t>
      </w:r>
      <w:r>
        <w:t xml:space="preserve"> kilómetro, considerando distancias oficiales entre poblaciones. No se incluirán tiques de gasolina. </w:t>
      </w:r>
    </w:p>
    <w:p w:rsidR="00683359" w:rsidRDefault="00B46A5E">
      <w:pPr>
        <w:ind w:left="10" w:right="0"/>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1097" name="Group 141097"/>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2724" name="Rectangle 1272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2725" name="Rectangle 1272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726" name="Rectangle 1272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 plataf</w:t>
                              </w:r>
                              <w:r>
                                <w:rPr>
                                  <w:i w:val="0"/>
                                  <w:sz w:val="12"/>
                                </w:rPr>
                                <w:t xml:space="preserve">orma esPublico Gestiona | Página 98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1097" style="width:18.7031pt;height:260.43pt;position:absolute;mso-position-horizontal-relative:page;mso-position-horizontal:absolute;margin-left:662.808pt;mso-position-vertical-relative:page;margin-top:512.37pt;" coordsize="2375,33074">
                <v:rect id="Rectangle 1272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272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72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114 </w:t>
                        </w:r>
                      </w:p>
                    </w:txbxContent>
                  </v:textbox>
                </v:rect>
                <w10:wrap type="square"/>
              </v:group>
            </w:pict>
          </mc:Fallback>
        </mc:AlternateContent>
      </w:r>
      <w:r>
        <w:t xml:space="preserve">La entidad se abstendrá de incluir gastos de viaje que no cumplan todos y cada uno de estos requisitos. </w:t>
      </w:r>
    </w:p>
    <w:p w:rsidR="00683359" w:rsidRDefault="00B46A5E">
      <w:pPr>
        <w:spacing w:after="104" w:line="259" w:lineRule="auto"/>
        <w:ind w:left="0" w:right="0" w:firstLine="0"/>
        <w:jc w:val="left"/>
      </w:pPr>
      <w:r>
        <w:t xml:space="preserve">  </w:t>
      </w:r>
    </w:p>
    <w:p w:rsidR="00683359" w:rsidRDefault="00B46A5E">
      <w:pPr>
        <w:ind w:left="10" w:right="360"/>
      </w:pPr>
      <w:r>
        <w:t xml:space="preserve">4º)  Justificación de gastos de gestión y administración. </w:t>
      </w:r>
    </w:p>
    <w:p w:rsidR="00683359" w:rsidRDefault="00B46A5E">
      <w:pPr>
        <w:numPr>
          <w:ilvl w:val="0"/>
          <w:numId w:val="64"/>
        </w:numPr>
        <w:ind w:right="203" w:hanging="709"/>
      </w:pPr>
      <w:r>
        <w:t xml:space="preserve">No se incluirán gastos de reparaciones o instalaciones. </w:t>
      </w:r>
    </w:p>
    <w:p w:rsidR="00683359" w:rsidRDefault="00B46A5E">
      <w:pPr>
        <w:numPr>
          <w:ilvl w:val="0"/>
          <w:numId w:val="64"/>
        </w:numPr>
        <w:ind w:right="203" w:hanging="709"/>
      </w:pPr>
      <w:r>
        <w:t xml:space="preserve">Los gastos de suministros como los de teléfono se atendrán a las fechas de desarrollo de la operación.-  Todos los gastos que se incluyan guardarán relación directa con la operación, tanto en fechas </w:t>
      </w:r>
      <w:r>
        <w:t xml:space="preserve">como en contenido y se justificarán con la factura, no con la comunicación bancaria, ni con certificación de la entidad. -  Los gastos de personal de administración se justificarán de la forma que se recoge en el párrafo 1. </w:t>
      </w:r>
    </w:p>
    <w:p w:rsidR="00683359" w:rsidRDefault="00B46A5E">
      <w:pPr>
        <w:spacing w:after="142"/>
        <w:ind w:left="10" w:right="0"/>
      </w:pPr>
      <w:r>
        <w:t>5º)  Justificación de gastos es</w:t>
      </w:r>
      <w:r>
        <w:t xml:space="preserve">pecíficos de servicios prestados por empresas de consultoría o asistencia técnica. </w:t>
      </w:r>
    </w:p>
    <w:p w:rsidR="00683359" w:rsidRDefault="00B46A5E">
      <w:pPr>
        <w:ind w:left="10" w:right="50"/>
      </w:pPr>
      <w:r>
        <w:t>Cuando en la ejecución de la operación se haga necesario destinar un importe superior a 15.000 € para la prestación de un determinado servicio por empresas de consultoría o</w:t>
      </w:r>
      <w:r>
        <w:t xml:space="preserve"> asistencia técnica, la entidad beneficiaria deberá solicitar como mínimo tres ofertas a diferentes proveedores con carácter previo a la contracción del compromiso para la prestación del servicio, salvo que por las especiales características del gasto no e</w:t>
      </w:r>
      <w:r>
        <w:t xml:space="preserve">xista en el mercado suficiente número de entidades que lo administren o presten, o salvo que el gasto se hubiera realizado con anterioridad a la concesión de la subvención. </w:t>
      </w:r>
    </w:p>
    <w:p w:rsidR="00683359" w:rsidRDefault="00B46A5E">
      <w:pPr>
        <w:ind w:left="10" w:right="51"/>
      </w:pPr>
      <w:r>
        <w:t>La elección entre las ofertas presentadas, que deberán aportarse en la justificaci</w:t>
      </w:r>
      <w:r>
        <w:t xml:space="preserve">ón, se realizará conforme a criterios de eficiencia y economía, debiendo justificarse expresamente en una memoria la elección cuando no recaiga en la propuesta económica más ventajosa. </w:t>
      </w:r>
    </w:p>
    <w:p w:rsidR="00683359" w:rsidRDefault="00683359">
      <w:pPr>
        <w:sectPr w:rsidR="00683359">
          <w:headerReference w:type="even" r:id="rId26"/>
          <w:headerReference w:type="default" r:id="rId27"/>
          <w:footerReference w:type="even" r:id="rId28"/>
          <w:footerReference w:type="default" r:id="rId29"/>
          <w:headerReference w:type="first" r:id="rId30"/>
          <w:footerReference w:type="first" r:id="rId31"/>
          <w:pgSz w:w="14172" w:h="16836"/>
          <w:pgMar w:top="2831" w:right="2010" w:bottom="1877" w:left="2551" w:header="687" w:footer="537" w:gutter="0"/>
          <w:cols w:space="720"/>
        </w:sectPr>
      </w:pPr>
    </w:p>
    <w:p w:rsidR="00683359" w:rsidRDefault="00B46A5E">
      <w:pPr>
        <w:ind w:left="154" w:right="360"/>
      </w:pPr>
      <w:r>
        <w:t xml:space="preserve">6º) Seguro de los desempleados. </w:t>
      </w:r>
    </w:p>
    <w:p w:rsidR="00683359" w:rsidRDefault="00B46A5E">
      <w:pPr>
        <w:ind w:left="154" w:right="69"/>
      </w:pPr>
      <w:r>
        <w:t>La Entidad deberá contar con un seguro q</w:t>
      </w:r>
      <w:r>
        <w:t>ue cubra los accidentes personales y responsabilidad civil de las personas desempleadas atendidas en el programa. La acreditación de la existencia de dicho seguro podrá ser realizada en cualquier momento por parte del SCE. Asimismo, al respecto del seguro,</w:t>
      </w:r>
      <w:r>
        <w:t xml:space="preserve"> la entidad deberá cumplir con la normativa en materia de Certificados Profesionales. </w:t>
      </w:r>
    </w:p>
    <w:p w:rsidR="00683359" w:rsidRDefault="00B46A5E">
      <w:pPr>
        <w:ind w:left="154" w:right="69"/>
      </w:pPr>
      <w:r>
        <w:t>11. El régimen contenido en esta cláusula podrá ser objeto de modificación o adaptación a las condiciones concretas de ejecución de cada programa, previa aprobación de l</w:t>
      </w:r>
      <w:r>
        <w:t xml:space="preserve">a Comisión Mixta de Seguimiento mediante memoria motivada que se incorporará al presente Convenio como Adenda. Vigésima.- COMISIÓN MIXTA DE SEGUIMIENTO. </w:t>
      </w:r>
    </w:p>
    <w:p w:rsidR="00683359" w:rsidRDefault="00B46A5E">
      <w:pPr>
        <w:ind w:left="154" w:right="0"/>
      </w:pPr>
      <w:r>
        <w:t>Con el objeto de garantizar la correcta ejecución y control del Proyecto, se crea una Comisión Mixta d</w:t>
      </w:r>
      <w:r>
        <w:t xml:space="preserve">e Seguimiento, que funcionará como órgano colegiado, y estará integrada por cinco miembros: </w:t>
      </w:r>
    </w:p>
    <w:p w:rsidR="00683359" w:rsidRDefault="00B46A5E">
      <w:pPr>
        <w:spacing w:after="4"/>
        <w:ind w:left="154" w:right="0"/>
      </w:pPr>
      <w:r>
        <w:t xml:space="preserve">• Tres en representación del Servicio Canario de Empleo, uno de los cuales actuará en calidad de </w:t>
      </w:r>
    </w:p>
    <w:p w:rsidR="00683359" w:rsidRDefault="00B46A5E">
      <w:pPr>
        <w:ind w:left="154" w:right="0"/>
      </w:pPr>
      <w:r>
        <w:t>Presidente, otro en calidad de Secretario con voz y voto, y el te</w:t>
      </w:r>
      <w:r>
        <w:t xml:space="preserve">rcero como vocal. • Dos en representación de la Entidad beneficiaria, que actuarán como vocales. </w:t>
      </w:r>
    </w:p>
    <w:p w:rsidR="00683359" w:rsidRDefault="00B46A5E">
      <w:pPr>
        <w:ind w:left="154" w:right="71"/>
      </w:pPr>
      <w:r>
        <w:t>Entre sus funciones fundamentales destaca la de acordar, con carácter previo a su aprobación por parte de la Dirección del Servicio Canario de Empleo, todas a</w:t>
      </w:r>
      <w:r>
        <w:t xml:space="preserve">quellas solicitudes de modificación presentadas por las Entidades beneficiarias al amparo de las Cláusulas Sexta y Séptima del presente Convenio, así como todas aquellas otras relacionadas con el control y evaluación del Proyecto. </w:t>
      </w:r>
    </w:p>
    <w:p w:rsidR="00683359" w:rsidRDefault="00B46A5E">
      <w:pPr>
        <w:ind w:left="154" w:right="69"/>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8417666</wp:posOffset>
                </wp:positionH>
                <wp:positionV relativeFrom="page">
                  <wp:posOffset>6507099</wp:posOffset>
                </wp:positionV>
                <wp:extent cx="237530" cy="3307461"/>
                <wp:effectExtent l="0" t="0" r="0" b="0"/>
                <wp:wrapSquare wrapText="bothSides"/>
                <wp:docPr id="142882" name="Group 142882"/>
                <wp:cNvGraphicFramePr/>
                <a:graphic xmlns:a="http://schemas.openxmlformats.org/drawingml/2006/main">
                  <a:graphicData uri="http://schemas.microsoft.com/office/word/2010/wordprocessingGroup">
                    <wpg:wgp>
                      <wpg:cNvGrpSpPr/>
                      <wpg:grpSpPr>
                        <a:xfrm>
                          <a:off x="0" y="0"/>
                          <a:ext cx="237530" cy="3307461"/>
                          <a:chOff x="0" y="0"/>
                          <a:chExt cx="237530" cy="3307461"/>
                        </a:xfrm>
                      </wpg:grpSpPr>
                      <wps:wsp>
                        <wps:cNvPr id="12834" name="Rectangle 12834"/>
                        <wps:cNvSpPr/>
                        <wps:spPr>
                          <a:xfrm rot="-5399999">
                            <a:off x="-1166483" y="202775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2835" name="Rectangle 12835"/>
                        <wps:cNvSpPr/>
                        <wps:spPr>
                          <a:xfrm rot="-5399999">
                            <a:off x="-976166" y="2141872"/>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836" name="Rectangle 12836"/>
                        <wps:cNvSpPr/>
                        <wps:spPr>
                          <a:xfrm rot="-5399999">
                            <a:off x="-1990450" y="1051387"/>
                            <a:ext cx="439892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99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2882" style="width:18.7031pt;height:260.43pt;position:absolute;mso-position-horizontal-relative:page;mso-position-horizontal:absolute;margin-left:662.808pt;mso-position-vertical-relative:page;margin-top:512.37pt;" coordsize="2375,33074">
                <v:rect id="Rectangle 12834" style="position:absolute;width:24461;height:1132;left:-11664;top:20277;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2835" style="position:absolute;width:22179;height:1132;left:-9761;top:214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836" style="position:absolute;width:43989;height:1132;left:-19904;top:1051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114 </w:t>
                        </w:r>
                      </w:p>
                    </w:txbxContent>
                  </v:textbox>
                </v:rect>
                <w10:wrap type="square"/>
              </v:group>
            </w:pict>
          </mc:Fallback>
        </mc:AlternateContent>
      </w:r>
      <w:r>
        <w:t>Respecto de su régimen de funcionamiento, se estará a lo dispuesto, con carácter general, en la Sección Tercera de la Ley 40/2015, de 1 de octubre, del Régimen Jurídico del Sector Público, así como en aquellas normas de régimen propio de las que se pueda d</w:t>
      </w:r>
      <w:r>
        <w:t xml:space="preserve">otar la propia Comisión. </w:t>
      </w:r>
    </w:p>
    <w:p w:rsidR="00683359" w:rsidRDefault="00B46A5E">
      <w:pPr>
        <w:ind w:left="154" w:right="360"/>
      </w:pPr>
      <w:r>
        <w:t xml:space="preserve">Vigesimoprimera.- CONTROL DE ACCIONES E INTERPRETACIÓN DEL CONVENIO. </w:t>
      </w:r>
    </w:p>
    <w:p w:rsidR="00683359" w:rsidRDefault="00B46A5E">
      <w:pPr>
        <w:ind w:left="154" w:right="71"/>
      </w:pPr>
      <w:r>
        <w:t>El Servicio Canario de Empleo ejercerá todas aquellas acciones que estime necesarias para realizar el seguimiento, evaluación y control de las acciones objeto d</w:t>
      </w:r>
      <w:r>
        <w:t xml:space="preserve">el presente Convenio, sin perjuicio de las demás acciones de comprobación y control recogidas en los artículos 10 y 11 de las Bases, así como en el resto de la normativa de general y pertinente aplicación. </w:t>
      </w:r>
    </w:p>
    <w:p w:rsidR="00683359" w:rsidRDefault="00B46A5E">
      <w:pPr>
        <w:ind w:left="154" w:right="58"/>
      </w:pPr>
      <w:r>
        <w:t>En particular, la Entidad queda obligada a facili</w:t>
      </w:r>
      <w:r>
        <w:t>tar las acciones de comprobación que puedan realizar los órganos descritos, facilitar toda la documentación que les sea requerida en el ejercicio de tales actuaciones, así como acudir a las reuniones convocadas por el Servicio Canario de Empleo a través de</w:t>
      </w:r>
      <w:r>
        <w:t xml:space="preserve"> representante idóneo, a fin de controlar o comunicar cualquier incidencia que se estime relevante para el desarrollo del programa. </w:t>
      </w:r>
    </w:p>
    <w:p w:rsidR="00683359" w:rsidRDefault="00B46A5E">
      <w:pPr>
        <w:ind w:left="154" w:right="61"/>
      </w:pPr>
      <w:r>
        <w:t>La resolución de las posibles dudas interpretativas o lagunas a que pudiera dar lugar la aplicación del presente Convenio s</w:t>
      </w:r>
      <w:r>
        <w:t>erá realizada por el Servicio Canario de Empleo, teniendo en cuenta, no obstante, la opinión manifestada por la Entidad beneficiaria. En cualquier caso, las soluciones adoptadas tendrán muy en cuenta la finalidad del programa subvencionado, así como la nec</w:t>
      </w:r>
      <w:r>
        <w:t xml:space="preserve">esaria conjugación entre ésta, y el necesario respeto a los compromisos y obligaciones adquiridos. </w:t>
      </w:r>
    </w:p>
    <w:p w:rsidR="00683359" w:rsidRDefault="00B46A5E">
      <w:pPr>
        <w:ind w:left="154" w:right="360"/>
      </w:pPr>
      <w:r>
        <w:t xml:space="preserve">Vigesimosegunda.- SUBCONTRATACIÓN. </w:t>
      </w:r>
    </w:p>
    <w:p w:rsidR="00683359" w:rsidRDefault="00B46A5E">
      <w:pPr>
        <w:spacing w:after="0"/>
        <w:ind w:left="154" w:right="73"/>
      </w:pPr>
      <w:r>
        <w:t>Los beneficiarios podrán subcontratar hasta el cien por cien de la ejecución de la actividad que constituye el objeto de</w:t>
      </w:r>
      <w:r>
        <w:t xml:space="preserve"> la subvención, en los términos establecidos en la Orden TAS/816/2005, de 21 de marzo, por el que se adecuan al régimen jurídico establecido en la Ley 38/2003, General de </w:t>
      </w:r>
    </w:p>
    <w:p w:rsidR="00683359" w:rsidRDefault="00B46A5E">
      <w:pPr>
        <w:ind w:left="154" w:right="0"/>
      </w:pPr>
      <w:r>
        <w:t>Subvenciones, las normas reguladoras de subvenciones que se conceden por el Servicio</w:t>
      </w:r>
      <w:r>
        <w:t xml:space="preserve"> Público de Empleo Estatal en los ámbitos del empleo y de formación profesional ocupacional (BOE de 1/04/2005). Cuando la actividad concertada con terceros exceda del 20 por ciento del importe de la subvención y dicho importe sea superior a 60.000 euros, l</w:t>
      </w:r>
      <w:r>
        <w:t>a celebración del correspondiente contrato deberá formalizarse por escrito y ser autorizado previamente por el órgano concedente, ya sea de forma expresa en la propia resolución concesora de la subvención o mediante resolución posterior, emitida en el plaz</w:t>
      </w:r>
      <w:r>
        <w:t>o de 15 días a contar desde la solicitud de la autorización. Se entenderá otorgada la autorización cuando transcurra el citado plazo sin pronunciamiento del órgano concedente. En ningún caso podrá fraccionarse un contrato con el objeto de disminuir la cuan</w:t>
      </w:r>
      <w:r>
        <w:t xml:space="preserve">tía del mismo y eludir el cumplimiento de este requisito. </w:t>
      </w:r>
    </w:p>
    <w:p w:rsidR="00683359" w:rsidRDefault="00B46A5E">
      <w:pPr>
        <w:ind w:left="154" w:right="58"/>
      </w:pPr>
      <w:r>
        <w:t xml:space="preserve">Asimismo, los beneficiarios podrán concertar con personas o entidades vinculadas a los mismos la ejecución total o parcial de las actividades subvencionadas, siempre que la contratación se realice </w:t>
      </w:r>
      <w:r>
        <w:t>de acuerdo con las condiciones normales de mercado y se obtenga la previa autorización del órgano concedente, ya sea de forma expresa en la propia resolución de concesión de la subvención o mediante resolución posterior, emitida en el plazo de 15 días a co</w:t>
      </w:r>
      <w:r>
        <w:t xml:space="preserve">ntar desde la solicitud de la autorización. En este caso, se entenderá denegada la autorización cuando transcurra el citado plazo sin pronunciamiento del órgano concedente. </w:t>
      </w:r>
    </w:p>
    <w:p w:rsidR="00683359" w:rsidRDefault="00B46A5E">
      <w:pPr>
        <w:ind w:left="154" w:right="71"/>
      </w:pPr>
      <w:r>
        <w:t xml:space="preserve">En todo caso, será de aplicación a los beneficiarios y contratistas los límites y obligaciones establecidos en el artículo 29 y 31 de la Ley 38/2003, de 17 de noviembre, General de Subvenciones, y en su Reglamento de desarrollo. </w:t>
      </w:r>
    </w:p>
    <w:p w:rsidR="00683359" w:rsidRDefault="00B46A5E">
      <w:pPr>
        <w:ind w:left="154" w:right="68"/>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1502" name="Group 14150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2948" name="Rectangle 12948"/>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Validación: 7ZT7A2</w:t>
                              </w:r>
                              <w:r>
                                <w:rPr>
                                  <w:i w:val="0"/>
                                  <w:sz w:val="12"/>
                                </w:rPr>
                                <w:t xml:space="preserve">ZR4TPQLHPDMYYJQHEM2 </w:t>
                              </w:r>
                            </w:p>
                          </w:txbxContent>
                        </wps:txbx>
                        <wps:bodyPr horzOverflow="overflow" vert="horz" lIns="0" tIns="0" rIns="0" bIns="0" rtlCol="0">
                          <a:noAutofit/>
                        </wps:bodyPr>
                      </wps:wsp>
                      <wps:wsp>
                        <wps:cNvPr id="12949" name="Rectangle 12949"/>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2950" name="Rectangle 12950"/>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100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1502" style="width:18.7031pt;height:263.766pt;position:absolute;mso-position-horizontal-relative:page;mso-position-horizontal:absolute;margin-left:662.808pt;mso-position-vertical-relative:page;margin-top:509.034pt;" coordsize="2375,33498">
                <v:rect id="Rectangle 12948"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2949"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2950"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114 </w:t>
                        </w:r>
                      </w:p>
                    </w:txbxContent>
                  </v:textbox>
                </v:rect>
                <w10:wrap type="square"/>
              </v:group>
            </w:pict>
          </mc:Fallback>
        </mc:AlternateContent>
      </w:r>
      <w:r>
        <w:t>En cualquier caso, y con independencia de lo expuesto, a la hora de llevar a cabo l</w:t>
      </w:r>
      <w:r>
        <w:t xml:space="preserve">as subcontrataciones de acciones formativas, la entidad beneficiaria deberá cumplir las condiciones y requisitos procedimentales establecidos por el Servicio Canario de Empleo, según instrucción de la que se dará oportuno y previo traslado a las entidades </w:t>
      </w:r>
      <w:r>
        <w:t xml:space="preserve">beneficiarias, y que se encuentra a disposición de las mismas en la dirección web citada en la cláusula 15ª, bajo el nombre “Criterios Subcontratación”. </w:t>
      </w:r>
    </w:p>
    <w:p w:rsidR="00683359" w:rsidRDefault="00B46A5E">
      <w:pPr>
        <w:ind w:left="154" w:right="0"/>
      </w:pPr>
      <w:r>
        <w:t xml:space="preserve">Vigesimotercera.- OBLIGACIÓN DE REGISTRO EN APLICACIÓN SISPECAN-SUBVENCIONES. </w:t>
      </w:r>
    </w:p>
    <w:p w:rsidR="00683359" w:rsidRDefault="00B46A5E">
      <w:pPr>
        <w:ind w:left="154" w:right="0"/>
      </w:pPr>
      <w:r>
        <w:t>Las entidades beneficia</w:t>
      </w:r>
      <w:r>
        <w:t>rias tendrán la obligación de introducir los datos relativos a los beneficiarios finales de las actuaciones en la/s  aplicación/es pertenecientes al Sistema de Información del Servicio Público de Empleo de Canarias (SISPECAN) conforme a las instrucciones q</w:t>
      </w:r>
      <w:r>
        <w:t>ue el SCE establezca, cumplimentando todos los campos de carácter obligatorio, y tener actualizada la introducción de dicha información con una periodicidad mensual. Se dará un plazo de 7 días hábiles, a partir del día que cada persona desempleada es atend</w:t>
      </w:r>
      <w:r>
        <w:t xml:space="preserve">ida, para introducir sus datos en el/los aplicativo/s y/o añadirle alguna actuación. El incumplimiento de ambas obligaciones podrá conllevar que la persona afectada no se contabilice en los objetivos establecidos para el proyecto. </w:t>
      </w:r>
    </w:p>
    <w:p w:rsidR="00683359" w:rsidRDefault="00B46A5E">
      <w:pPr>
        <w:ind w:left="154" w:right="0"/>
      </w:pPr>
      <w:r>
        <w:t>Vigesimocuarta.- COLABOR</w:t>
      </w:r>
      <w:r>
        <w:t xml:space="preserve">ACIÓN EN CONSULTA SATISFACCIÓN USUARIOS PARA EVALUAR CALIDAD DE LAS ACCIONES. </w:t>
      </w:r>
    </w:p>
    <w:p w:rsidR="00683359" w:rsidRDefault="00B46A5E">
      <w:pPr>
        <w:ind w:left="154" w:right="69"/>
      </w:pPr>
      <w:r>
        <w:t>Las entidades beneficiarias estarán obligadas a colaborar en el desarrollo de las actuaciones o planes de evaluación de la satisfacción de las personas participantes, que se dis</w:t>
      </w:r>
      <w:r>
        <w:t xml:space="preserve">eñen y ejecuten por el SCE, en los términos que en los mismos se determinen. </w:t>
      </w:r>
    </w:p>
    <w:p w:rsidR="00683359" w:rsidRDefault="00B46A5E">
      <w:pPr>
        <w:ind w:left="154" w:right="360"/>
      </w:pPr>
      <w:r>
        <w:t xml:space="preserve">Vigesimoquinta.- OBLIGACIÓN DE LLEVAR CONTABILIDAD SEPARADA. </w:t>
      </w:r>
    </w:p>
    <w:p w:rsidR="00683359" w:rsidRDefault="00B46A5E">
      <w:pPr>
        <w:ind w:left="154" w:right="65"/>
      </w:pPr>
      <w:r>
        <w:t>En los supuestos en los que el abono de la subvención se efectúe mediante pagos anticipados, y siempre que el benefi</w:t>
      </w:r>
      <w:r>
        <w:t>ciario sea una persona física o persona jurídica sujeta al derecho privado, incluidas expresamente las fundaciones y otras entidades sin ánimo de lucro, que no tengan el carácter de Administraciones Públicas a las que se refiere el artículo 3 de la Ley 38/</w:t>
      </w:r>
      <w:r>
        <w:t>2003, de 17 de noviembre, General de Subvenciones, para garantizar su contabilidad separada del resto de operaciones de la actividad del beneficiario de subvenciones otorgadas por el Servicio Público de Empleo, dicho beneficiario queda obligado a la identi</w:t>
      </w:r>
      <w:r>
        <w:t xml:space="preserve">ficación en cuenta contable separada de todos los ingresos y gastos referidos a operaciones de la afectación de la subvención a la finalidad de su concesión. </w:t>
      </w:r>
    </w:p>
    <w:p w:rsidR="00683359" w:rsidRDefault="00B46A5E">
      <w:pPr>
        <w:ind w:left="154" w:right="68"/>
      </w:pPr>
      <w:r>
        <w:t>A estos efectos deberá disponer de cuenta bancaria específica a la que el Servicio Público de Emp</w:t>
      </w:r>
      <w:r>
        <w:t>leo transferirá, previa comunicación por el beneficiario del número de dicha cuenta, el montante total o parcial, según se determine en las bases reguladoras aplicables de la subvención concedida. Lo anterior se entiende sin perjuicio de la obligación de j</w:t>
      </w:r>
      <w:r>
        <w:t xml:space="preserve">ustificación de las subvenciones percibidas en los términos establecidos en la Ley 38/2003, de 17 de noviembre, General de Subvenciones y en las correspondientes bases reguladoras. </w:t>
      </w:r>
    </w:p>
    <w:p w:rsidR="00683359" w:rsidRDefault="00B46A5E">
      <w:pPr>
        <w:ind w:left="154" w:right="360"/>
      </w:pPr>
      <w:r>
        <w:t xml:space="preserve">Vigesimosexta.- RENDIMIENTOS FINANCIEROS. </w:t>
      </w:r>
    </w:p>
    <w:p w:rsidR="00683359" w:rsidRDefault="00B46A5E">
      <w:pPr>
        <w:ind w:left="154" w:right="68"/>
      </w:pPr>
      <w:r>
        <w:t>De acuerdo con lo previsto en el artículo 7 de la Orden TAS 816/2005, de 21 de marzo, en relación con el artículo 19.5 de la Ley 38/2003, de 17 de noviembre, General de Subvenciones, los rendimientos financieros que se generen por los fondos librados a los</w:t>
      </w:r>
      <w:r>
        <w:t xml:space="preserve"> beneficiarios, no incrementarán el importe de la subvención concedida, en razón a la escasa cuantía de estos y la dificultad de su aplicación a las actividades subvencionadas y de su seguimiento y control. </w:t>
      </w:r>
    </w:p>
    <w:p w:rsidR="00683359" w:rsidRDefault="00B46A5E">
      <w:pPr>
        <w:ind w:left="154" w:right="360"/>
      </w:pPr>
      <w:r>
        <w:t xml:space="preserve">Vigesimoséptima.- RESOLUCIÓN DEL CONVENIO. </w:t>
      </w:r>
    </w:p>
    <w:p w:rsidR="00683359" w:rsidRDefault="00B46A5E">
      <w:pPr>
        <w:ind w:left="154" w:right="360"/>
      </w:pPr>
      <w:r>
        <w:t>Será</w:t>
      </w:r>
      <w:r>
        <w:t xml:space="preserve">n causas de resolución del presente Convenio, las siguientes: </w:t>
      </w:r>
    </w:p>
    <w:p w:rsidR="00683359" w:rsidRDefault="00B46A5E">
      <w:pPr>
        <w:numPr>
          <w:ilvl w:val="0"/>
          <w:numId w:val="65"/>
        </w:numPr>
        <w:ind w:right="214" w:hanging="709"/>
      </w:pPr>
      <w:r>
        <w:t xml:space="preserve">Por mutuo acuerdo entre las partes. </w:t>
      </w:r>
    </w:p>
    <w:p w:rsidR="00683359" w:rsidRDefault="00B46A5E">
      <w:pPr>
        <w:numPr>
          <w:ilvl w:val="0"/>
          <w:numId w:val="65"/>
        </w:numPr>
        <w:ind w:right="214" w:hanging="709"/>
      </w:pPr>
      <w:r>
        <w:rPr>
          <w:rFonts w:ascii="Calibri" w:eastAsia="Calibri" w:hAnsi="Calibri" w:cs="Calibri"/>
          <w:i w:val="0"/>
          <w:noProof/>
        </w:rPr>
        <mc:AlternateContent>
          <mc:Choice Requires="wpg">
            <w:drawing>
              <wp:anchor distT="0" distB="0" distL="114300" distR="114300" simplePos="0" relativeHeight="251762688"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3414" name="Group 143414"/>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069" name="Rectangle 13069"/>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3070" name="Rectangle 13070"/>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071" name="Rectangle 13071"/>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electrónicamente desde la platafor</w:t>
                              </w:r>
                              <w:r>
                                <w:rPr>
                                  <w:i w:val="0"/>
                                  <w:sz w:val="12"/>
                                </w:rPr>
                                <w:t xml:space="preserve">ma esPublico Gestiona | Página 101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3414" style="width:18.7031pt;height:263.766pt;position:absolute;mso-position-horizontal-relative:page;mso-position-horizontal:absolute;margin-left:662.808pt;mso-position-vertical-relative:page;margin-top:509.034pt;" coordsize="2375,33498">
                <v:rect id="Rectangle 13069"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070"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071"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101 de 114 </w:t>
                        </w:r>
                      </w:p>
                    </w:txbxContent>
                  </v:textbox>
                </v:rect>
                <w10:wrap type="square"/>
              </v:group>
            </w:pict>
          </mc:Fallback>
        </mc:AlternateContent>
      </w:r>
      <w:r>
        <w:t xml:space="preserve">Por incumplimiento del Servicio Canario de Empleo de las estipulaciones contenidas en el Convenio, a instancia de la Entidad beneficiaria. </w:t>
      </w:r>
    </w:p>
    <w:p w:rsidR="00683359" w:rsidRDefault="00B46A5E">
      <w:pPr>
        <w:numPr>
          <w:ilvl w:val="0"/>
          <w:numId w:val="65"/>
        </w:numPr>
        <w:ind w:right="214" w:hanging="709"/>
      </w:pPr>
      <w:r>
        <w:t xml:space="preserve">Por incumplimiento por parte de la Entidad beneficiaria, de cualesquiera </w:t>
      </w:r>
      <w:r>
        <w:t>estipulaciones contenidas en el Convenio, o cualesquiera obligaciones y requisitos contenidos tanto en la Convocatoria, como en la Ley 38/2003 de 17 de noviembre, General de Subvenciones, en su Reglamento de desarrollo, así como en el resto de la normativa</w:t>
      </w:r>
      <w:r>
        <w:t xml:space="preserve"> de general y pertinente aplicación, incluido el Real Decreto Legislativo 5/2000 de 4 de agosto, por el que se aprueba el texto Refundido de la Ley sobre Infracciones y Sanciones en el Orden Social (BOE 189 del 2000). </w:t>
      </w:r>
    </w:p>
    <w:p w:rsidR="00683359" w:rsidRDefault="00B46A5E">
      <w:pPr>
        <w:numPr>
          <w:ilvl w:val="0"/>
          <w:numId w:val="65"/>
        </w:numPr>
        <w:ind w:right="214" w:hanging="709"/>
      </w:pPr>
      <w:r>
        <w:t>Por decisión judicial declaratoria de</w:t>
      </w:r>
      <w:r>
        <w:t xml:space="preserve"> la nulidad del convenio. </w:t>
      </w:r>
    </w:p>
    <w:p w:rsidR="00683359" w:rsidRDefault="00B46A5E">
      <w:pPr>
        <w:numPr>
          <w:ilvl w:val="0"/>
          <w:numId w:val="65"/>
        </w:numPr>
        <w:ind w:right="214" w:hanging="709"/>
      </w:pPr>
      <w:r>
        <w:t xml:space="preserve">Por declaratoria de la nulidad del convenio. </w:t>
      </w:r>
    </w:p>
    <w:p w:rsidR="00683359" w:rsidRDefault="00B46A5E">
      <w:pPr>
        <w:numPr>
          <w:ilvl w:val="0"/>
          <w:numId w:val="65"/>
        </w:numPr>
        <w:ind w:right="214" w:hanging="709"/>
      </w:pPr>
      <w:r>
        <w:t xml:space="preserve">Por cualquier otra causa distinta de las anteriores prevista en el convenio, o en otras leyes. </w:t>
      </w:r>
    </w:p>
    <w:p w:rsidR="00683359" w:rsidRDefault="00B46A5E">
      <w:pPr>
        <w:ind w:left="154" w:right="71"/>
      </w:pPr>
      <w:r>
        <w:t>Denunciado el Convenio y, en su caso, resuelto éste, se procederá a la liquidación fina</w:t>
      </w:r>
      <w:r>
        <w:t xml:space="preserve">l de la subvención percibida, teniendo en cuenta el estado de ejecución en el que se encuentre en ese momento, según lo dispuesto en la cláusula decimosexta. </w:t>
      </w:r>
    </w:p>
    <w:p w:rsidR="00683359" w:rsidRDefault="00B46A5E">
      <w:pPr>
        <w:ind w:left="154" w:right="360"/>
      </w:pPr>
      <w:r>
        <w:t xml:space="preserve">Vigesimoctava.- RÉGIMEN JURÍDICO APLICABLE. </w:t>
      </w:r>
    </w:p>
    <w:p w:rsidR="00683359" w:rsidRDefault="00B46A5E">
      <w:pPr>
        <w:ind w:left="154" w:right="69"/>
      </w:pPr>
      <w:r>
        <w:t>Las partes firmantes se atendrán a lo dispuesto en el presente Convenio, así como en la Convocatoria y en las Bases reguladoras, en la normativa aplicable en materia de procedimiento administrativo, así como en materia de concesión, reintegro y control fin</w:t>
      </w:r>
      <w:r>
        <w:t>anciero de subvenciones públicas, y demás normativa de general y pertinente aplicación, en particular lo establecido en la Orden TAS/816/2005, de 21 de marzo, citada; la Ley 38/2003, de 17 de noviembre, General de Subvenciones (BOE de 18/11/2003);  el Real</w:t>
      </w:r>
      <w:r>
        <w:t xml:space="preserve"> Decreto 887/2006, de 21 de julio, por el que se aprueba el Reglamento de la Ley 38/2003 (BOE de 25/07/2006); en el Decreto 36/2009, de 31 de marzo, por el que se establece el régimen general de subvenciones de la Comunidad Autónoma de Canarias (BOC de 8/0</w:t>
      </w:r>
      <w:r>
        <w:t xml:space="preserve">4/2009), modificado por el Decreto 5/2015 de 30 de enero (BOC de 9/02/2015), en los aspectos organizativos y procedimentales, así como en aquellas normas que las complementen o desarrollen. </w:t>
      </w:r>
    </w:p>
    <w:p w:rsidR="00683359" w:rsidRDefault="00B46A5E">
      <w:pPr>
        <w:ind w:left="154" w:right="72"/>
      </w:pPr>
      <w:r>
        <w:t>El presente convenio es de carácter no contractual por la activid</w:t>
      </w:r>
      <w:r>
        <w:t>ad en cuestión, tiene naturaleza administrativa y se rige por lo previsto en los artículos 47 a 56 de la Ley 40/2015, de 1 de octubre, de Régimen Jurídico del Sector Público, así como por el Decreto 11/2019, de 11 de febrero, por el que se regula la activi</w:t>
      </w:r>
      <w:r>
        <w:t>dad convencional y se crean y regulan el Registro General Electrónico de Convenios del Sector Público de la Comunidad Autónoma y el Registro Electrónico de Órganos de Cooperación de la Administración Pública de la Comunidad Autónoma de Canarias y la Ley 12</w:t>
      </w:r>
      <w:r>
        <w:t xml:space="preserve">/2014, de 26 de diciembre, de transparencia y de acceso a la información pública. </w:t>
      </w:r>
    </w:p>
    <w:p w:rsidR="00683359" w:rsidRDefault="00B46A5E">
      <w:pPr>
        <w:ind w:left="154" w:right="57"/>
      </w:pPr>
      <w:r>
        <w:t xml:space="preserve">Conforme a lo dispuesto en el artículo 6 de la Ley 9/2017, de 8 de noviembre, de Contratos del Sector Público, por la que se transponen al ordenamiento jurídico español las </w:t>
      </w:r>
      <w:r>
        <w:t>Directivas del Parlamento Europeo y del Consejo 2014/23/UE y 2014/24/UE, de 26 de febrero de 2014, el presente Convenio está excluido del ámbito de aplicación de la citada Ley, si bien se aplicarán los principios de la misma para resolver las dudas y lagun</w:t>
      </w:r>
      <w:r>
        <w:t xml:space="preserve">as que pudieran presentarse. </w:t>
      </w:r>
    </w:p>
    <w:p w:rsidR="00683359" w:rsidRDefault="00B46A5E">
      <w:pPr>
        <w:ind w:left="154" w:right="0"/>
      </w:pPr>
      <w:r>
        <w:t xml:space="preserve">Vigesimonovena. - ORDEN Y ÓRGANO JURISDICCIONAL COMPETENTE PARA RESOLVER CONTROVERSIAS. </w:t>
      </w:r>
    </w:p>
    <w:p w:rsidR="00683359" w:rsidRDefault="00B46A5E">
      <w:pPr>
        <w:ind w:left="154" w:right="58"/>
      </w:pPr>
      <w:r>
        <w:rPr>
          <w:rFonts w:ascii="Calibri" w:eastAsia="Calibri" w:hAnsi="Calibri" w:cs="Calibri"/>
          <w:i w:val="0"/>
          <w:noProof/>
        </w:rPr>
        <mc:AlternateContent>
          <mc:Choice Requires="wpg">
            <w:drawing>
              <wp:anchor distT="0" distB="0" distL="114300" distR="114300" simplePos="0" relativeHeight="251763712"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3677" name="Group 14367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174" name="Rectangle 13174"/>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3175" name="Rectangle 13175"/>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176" name="Rectangle 13176"/>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Documento firmado electrónicament</w:t>
                              </w:r>
                              <w:r>
                                <w:rPr>
                                  <w:i w:val="0"/>
                                  <w:sz w:val="12"/>
                                </w:rPr>
                                <w:t xml:space="preserve">e desde la plataforma esPublico Gestiona | Página 102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3677" style="width:18.7031pt;height:263.766pt;position:absolute;mso-position-horizontal-relative:page;mso-position-horizontal:absolute;margin-left:662.808pt;mso-position-vertical-relative:page;margin-top:509.034pt;" coordsize="2375,33498">
                <v:rect id="Rectangle 13174"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175"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176"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102 de 114 </w:t>
                        </w:r>
                      </w:p>
                    </w:txbxContent>
                  </v:textbox>
                </v:rect>
                <w10:wrap type="square"/>
              </v:group>
            </w:pict>
          </mc:Fallback>
        </mc:AlternateContent>
      </w:r>
      <w:r>
        <w:t>La resolución de las controversias que pudieran plantearse sobre su ejecución e interpretación, deberán solventarse con carácter previo de mutuo acuerdo entre las partes, a través del Órgano Mix</w:t>
      </w:r>
      <w:r>
        <w:t xml:space="preserve">to previsto en la cláusula vigésima. Si dicho acuerdo no pudiera alcanzarse, será preferente la interpretación asumida por el SCE, quedando abierta, no obstante, las vías jurisdiccionales ante el Orden Jurisdiccional Contencioso-Administrativo. </w:t>
      </w:r>
    </w:p>
    <w:p w:rsidR="00683359" w:rsidRDefault="00B46A5E">
      <w:pPr>
        <w:ind w:left="154" w:right="67"/>
      </w:pPr>
      <w:r>
        <w:t xml:space="preserve">Y estando </w:t>
      </w:r>
      <w:r>
        <w:t xml:space="preserve">las partes conformes con el contenido de este Convenio, y para que así conste, se firma a un solo efecto, en el lugar indicado en el encabezamiento, surtiendo efectos desde la fecha de su firma electrónica por parte de la Presidencia del SCE” </w:t>
      </w:r>
    </w:p>
    <w:p w:rsidR="00683359" w:rsidRDefault="00B46A5E">
      <w:pPr>
        <w:spacing w:after="32" w:line="259" w:lineRule="auto"/>
        <w:ind w:left="144" w:right="0" w:firstLine="0"/>
        <w:jc w:val="left"/>
      </w:pPr>
      <w:r>
        <w:t xml:space="preserve"> </w:t>
      </w:r>
    </w:p>
    <w:p w:rsidR="00683359" w:rsidRDefault="00B46A5E">
      <w:pPr>
        <w:spacing w:after="114" w:line="247" w:lineRule="auto"/>
        <w:ind w:left="154" w:right="63"/>
      </w:pPr>
      <w:r>
        <w:rPr>
          <w:i w:val="0"/>
        </w:rPr>
        <w:t xml:space="preserve">SEGUNDO: </w:t>
      </w:r>
      <w:r>
        <w:rPr>
          <w:i w:val="0"/>
        </w:rPr>
        <w:t xml:space="preserve">Notificar el acuerdo que se adopte al Servicio Canario de Empleo. </w:t>
      </w:r>
    </w:p>
    <w:p w:rsidR="00683359" w:rsidRDefault="00B46A5E">
      <w:pPr>
        <w:spacing w:after="5" w:line="247" w:lineRule="auto"/>
        <w:ind w:left="154" w:right="63"/>
      </w:pPr>
      <w:r>
        <w:rPr>
          <w:i w:val="0"/>
        </w:rPr>
        <w:t>TERCERO: Dar traslado del acuerdo que se adopte al Área Económica y a la Agencia de Empleo y Desarrollo Local, a los efectos oportunos.</w:t>
      </w:r>
      <w:r>
        <w:rPr>
          <w:b/>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5" w:line="250" w:lineRule="auto"/>
        <w:ind w:left="154" w:right="68"/>
      </w:pPr>
      <w:r>
        <w:rPr>
          <w:b/>
          <w:i w:val="0"/>
          <w:sz w:val="24"/>
        </w:rPr>
        <w:t>4.- Expediente 10339/2</w:t>
      </w:r>
      <w:r>
        <w:rPr>
          <w:b/>
          <w:i w:val="0"/>
          <w:sz w:val="24"/>
        </w:rPr>
        <w:t xml:space="preserve">023. Aprobar el texto del Acuerdo de Colaboración entre Auditorio de Tenerife, S.A.U y Ayuntamiento de Candelaria para la ejecución del proyecto de teatro y danza OYE TOCA VER 2023. </w:t>
      </w:r>
    </w:p>
    <w:p w:rsidR="00683359" w:rsidRDefault="00B46A5E">
      <w:pPr>
        <w:spacing w:after="0" w:line="259" w:lineRule="auto"/>
        <w:ind w:left="144" w:right="0" w:firstLine="0"/>
        <w:jc w:val="left"/>
      </w:pPr>
      <w:r>
        <w:rPr>
          <w:b/>
          <w:i w:val="0"/>
          <w:sz w:val="24"/>
        </w:rPr>
        <w:t xml:space="preserve"> </w:t>
      </w:r>
    </w:p>
    <w:p w:rsidR="00683359" w:rsidRDefault="00B46A5E">
      <w:pPr>
        <w:spacing w:after="0" w:line="259" w:lineRule="auto"/>
        <w:ind w:left="144" w:right="0" w:firstLine="0"/>
        <w:jc w:val="left"/>
      </w:pPr>
      <w:r>
        <w:rPr>
          <w:b/>
          <w:i w:val="0"/>
        </w:rPr>
        <w:t xml:space="preserve"> </w:t>
      </w:r>
    </w:p>
    <w:p w:rsidR="00683359" w:rsidRDefault="00B46A5E">
      <w:pPr>
        <w:spacing w:after="3"/>
        <w:ind w:left="139" w:right="60"/>
      </w:pPr>
      <w:r>
        <w:rPr>
          <w:b/>
          <w:i w:val="0"/>
        </w:rPr>
        <w:t xml:space="preserve">Consta en el expediente propuesta de la Alcaldesa-Presidenta, de </w:t>
      </w:r>
      <w:r>
        <w:rPr>
          <w:b/>
          <w:i w:val="0"/>
        </w:rPr>
        <w:t xml:space="preserve">fecha 04 de octubre de 2023, cuyo tenor literal es el siguiente: </w:t>
      </w:r>
    </w:p>
    <w:p w:rsidR="00683359" w:rsidRDefault="00B46A5E">
      <w:pPr>
        <w:spacing w:after="0" w:line="259" w:lineRule="auto"/>
        <w:ind w:left="144" w:right="0" w:firstLine="0"/>
        <w:jc w:val="left"/>
      </w:pPr>
      <w:r>
        <w:rPr>
          <w:b/>
          <w:i w:val="0"/>
        </w:rPr>
        <w:t xml:space="preserve"> </w:t>
      </w:r>
    </w:p>
    <w:p w:rsidR="00683359" w:rsidRDefault="00B46A5E">
      <w:pPr>
        <w:spacing w:after="10" w:line="259" w:lineRule="auto"/>
        <w:ind w:left="144" w:right="0" w:firstLine="0"/>
        <w:jc w:val="left"/>
      </w:pPr>
      <w:r>
        <w:rPr>
          <w:b/>
          <w:i w:val="0"/>
        </w:rPr>
        <w:t xml:space="preserve"> </w:t>
      </w:r>
    </w:p>
    <w:p w:rsidR="00683359" w:rsidRDefault="00B46A5E">
      <w:pPr>
        <w:spacing w:after="311"/>
        <w:ind w:left="139" w:right="60"/>
      </w:pPr>
      <w:r>
        <w:rPr>
          <w:b/>
          <w:i w:val="0"/>
        </w:rPr>
        <w:t xml:space="preserve">  </w:t>
      </w:r>
      <w:r>
        <w:rPr>
          <w:b/>
          <w:i w:val="0"/>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b/>
          <w:i w:val="0"/>
        </w:rPr>
        <w:t>s de Régimen Local,</w:t>
      </w:r>
      <w:r>
        <w:rPr>
          <w:i w:val="0"/>
        </w:rPr>
        <w:t xml:space="preserve"> </w:t>
      </w:r>
    </w:p>
    <w:p w:rsidR="00683359" w:rsidRDefault="00B46A5E">
      <w:pPr>
        <w:spacing w:after="259" w:line="296" w:lineRule="auto"/>
        <w:ind w:left="154" w:right="63"/>
      </w:pPr>
      <w:r>
        <w:rPr>
          <w:i w:val="0"/>
        </w:rPr>
        <w:t xml:space="preserve">a la vista del borrador de Acuerdo de Colaboración entre Auditorio de Tenerife S.A.U. y el Ayuntamiento de Candelaria para el desarrollo del proyecto “Oye, Toca, Ver” 2023: </w:t>
      </w:r>
    </w:p>
    <w:p w:rsidR="00683359" w:rsidRDefault="00B46A5E">
      <w:pPr>
        <w:numPr>
          <w:ilvl w:val="0"/>
          <w:numId w:val="66"/>
        </w:numPr>
        <w:spacing w:after="305" w:line="247" w:lineRule="auto"/>
        <w:ind w:right="63" w:hanging="360"/>
      </w:pPr>
      <w:r>
        <w:rPr>
          <w:i w:val="0"/>
        </w:rPr>
        <w:t>Considerando que el Ayuntamiento tiene como fin general el ej</w:t>
      </w:r>
      <w:r>
        <w:rPr>
          <w:i w:val="0"/>
        </w:rPr>
        <w:t xml:space="preserve">ercicio de las competencias que sobre materias y actividades culturales que se realicen en su municipio. </w:t>
      </w:r>
    </w:p>
    <w:p w:rsidR="00683359" w:rsidRDefault="00B46A5E">
      <w:pPr>
        <w:numPr>
          <w:ilvl w:val="0"/>
          <w:numId w:val="66"/>
        </w:numPr>
        <w:spacing w:after="315" w:line="247" w:lineRule="auto"/>
        <w:ind w:right="63" w:hanging="360"/>
      </w:pPr>
      <w:r>
        <w:rPr>
          <w:i w:val="0"/>
        </w:rPr>
        <w:t xml:space="preserve">Considerando que al Ayuntamiento le corresponden las siguientes competencias: </w:t>
      </w:r>
    </w:p>
    <w:p w:rsidR="00683359" w:rsidRDefault="00B46A5E">
      <w:pPr>
        <w:numPr>
          <w:ilvl w:val="0"/>
          <w:numId w:val="67"/>
        </w:numPr>
        <w:spacing w:after="304" w:line="247" w:lineRule="auto"/>
        <w:ind w:right="63" w:hanging="360"/>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3903" name="Group 143903"/>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330" name="Rectangle 13330"/>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3331" name="Rectangle 13331"/>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332" name="Rectangle 13332"/>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103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3903" style="width:18.7031pt;height:263.766pt;position:absolute;mso-position-horizontal-relative:page;mso-position-horizontal:absolute;margin-left:662.808pt;mso-position-vertical-relative:page;margin-top:509.034pt;" coordsize="2375,33498">
                <v:rect id="Rectangle 13330"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331"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332"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103 de 114 </w:t>
                        </w:r>
                      </w:p>
                    </w:txbxContent>
                  </v:textbox>
                </v:rect>
                <w10:wrap type="square"/>
              </v:group>
            </w:pict>
          </mc:Fallback>
        </mc:AlternateContent>
      </w:r>
      <w:r>
        <w:rPr>
          <w:i w:val="0"/>
        </w:rPr>
        <w:t xml:space="preserve">El desarrollo, promoción y fomento de actividades culturales de toda índole, coordinando los programas de </w:t>
      </w:r>
      <w:r>
        <w:rPr>
          <w:i w:val="0"/>
        </w:rPr>
        <w:t xml:space="preserve">estas actividades en el término municipal. </w:t>
      </w:r>
    </w:p>
    <w:p w:rsidR="00683359" w:rsidRDefault="00B46A5E">
      <w:pPr>
        <w:numPr>
          <w:ilvl w:val="0"/>
          <w:numId w:val="67"/>
        </w:numPr>
        <w:spacing w:after="303" w:line="247" w:lineRule="auto"/>
        <w:ind w:right="63" w:hanging="360"/>
      </w:pPr>
      <w:r>
        <w:rPr>
          <w:i w:val="0"/>
        </w:rPr>
        <w:t xml:space="preserve">La gestión de aquellos servicios municipales que estén destinados a satisfacer las necesidades y aspiraciones de la comunidad vecinal sobre la cultura. </w:t>
      </w:r>
    </w:p>
    <w:p w:rsidR="00683359" w:rsidRDefault="00B46A5E">
      <w:pPr>
        <w:numPr>
          <w:ilvl w:val="0"/>
          <w:numId w:val="67"/>
        </w:numPr>
        <w:spacing w:after="305" w:line="247" w:lineRule="auto"/>
        <w:ind w:right="63" w:hanging="360"/>
      </w:pPr>
      <w:r>
        <w:rPr>
          <w:i w:val="0"/>
        </w:rPr>
        <w:t>El gobierno y administración de las construcciones e instal</w:t>
      </w:r>
      <w:r>
        <w:rPr>
          <w:i w:val="0"/>
        </w:rPr>
        <w:t xml:space="preserve">aciones culturales, tanto propias como cedidas, coordinando la utilización de dichas instalaciones. </w:t>
      </w:r>
    </w:p>
    <w:p w:rsidR="00683359" w:rsidRDefault="00B46A5E">
      <w:pPr>
        <w:numPr>
          <w:ilvl w:val="0"/>
          <w:numId w:val="66"/>
        </w:numPr>
        <w:spacing w:after="302" w:line="247" w:lineRule="auto"/>
        <w:ind w:right="63" w:hanging="360"/>
      </w:pPr>
      <w:r>
        <w:rPr>
          <w:i w:val="0"/>
        </w:rPr>
        <w:t xml:space="preserve">Considerando lo establecido en el artículo 86 de la Ley 39/2015, de 1 de octubre, del Procedimiento Administrativo Común de las Administraciones Públicas. </w:t>
      </w:r>
    </w:p>
    <w:p w:rsidR="00683359" w:rsidRDefault="00B46A5E">
      <w:pPr>
        <w:spacing w:after="594" w:line="247" w:lineRule="auto"/>
        <w:ind w:left="154" w:right="63"/>
      </w:pPr>
      <w:r>
        <w:rPr>
          <w:i w:val="0"/>
        </w:rPr>
        <w:t xml:space="preserve">Se propone por parte de esta Alcaldía a la Junta de Gobierno Local la adopción del siguiente acuerdo: </w:t>
      </w:r>
    </w:p>
    <w:p w:rsidR="00683359" w:rsidRDefault="00B46A5E">
      <w:pPr>
        <w:spacing w:after="3"/>
        <w:ind w:left="139" w:right="60"/>
      </w:pPr>
      <w:r>
        <w:rPr>
          <w:b/>
          <w:i w:val="0"/>
        </w:rPr>
        <w:t>PRIMERO. -</w:t>
      </w:r>
      <w:r>
        <w:rPr>
          <w:i w:val="0"/>
        </w:rPr>
        <w:t xml:space="preserve"> Aprobar el texto del Acuerdo de Colaboración </w:t>
      </w:r>
      <w:r>
        <w:rPr>
          <w:b/>
          <w:i w:val="0"/>
        </w:rPr>
        <w:t xml:space="preserve">entre Auditorio de Tenerife, S.A.U y </w:t>
      </w:r>
    </w:p>
    <w:p w:rsidR="00683359" w:rsidRDefault="00B46A5E">
      <w:pPr>
        <w:spacing w:after="3"/>
        <w:ind w:left="139" w:right="60"/>
      </w:pPr>
      <w:r>
        <w:rPr>
          <w:b/>
          <w:i w:val="0"/>
        </w:rPr>
        <w:t xml:space="preserve">Ayuntamiento de Candelaria para la ejecución del proyecto </w:t>
      </w:r>
      <w:r>
        <w:rPr>
          <w:b/>
          <w:i w:val="0"/>
        </w:rPr>
        <w:t xml:space="preserve">de teatro y danza OYE TOCA VER 2023 </w:t>
      </w:r>
      <w:r>
        <w:rPr>
          <w:i w:val="0"/>
        </w:rPr>
        <w:t xml:space="preserve">con efectos desde el día de su firma y del siguiente tenor literal: </w:t>
      </w:r>
    </w:p>
    <w:p w:rsidR="00683359" w:rsidRDefault="00B46A5E">
      <w:pPr>
        <w:spacing w:after="0" w:line="259" w:lineRule="auto"/>
        <w:ind w:left="144" w:right="0" w:firstLine="0"/>
        <w:jc w:val="left"/>
      </w:pPr>
      <w:r>
        <w:rPr>
          <w:i w:val="0"/>
        </w:rPr>
        <w:t xml:space="preserve"> </w:t>
      </w:r>
    </w:p>
    <w:p w:rsidR="00683359" w:rsidRDefault="00B46A5E">
      <w:pPr>
        <w:spacing w:after="8" w:line="259" w:lineRule="auto"/>
        <w:ind w:left="98" w:right="21"/>
        <w:jc w:val="center"/>
      </w:pPr>
      <w:r>
        <w:t xml:space="preserve">ACUERDO DE COLABORACIÓN ENTRE AUDITORIO DE TENERIFE Y EL </w:t>
      </w:r>
    </w:p>
    <w:p w:rsidR="00683359" w:rsidRDefault="00B46A5E">
      <w:pPr>
        <w:spacing w:after="104" w:line="259" w:lineRule="auto"/>
        <w:ind w:left="98" w:right="0"/>
        <w:jc w:val="center"/>
      </w:pPr>
      <w:r>
        <w:t>AYUNTAMIENTO DE CANDELARIA. En Santa Cruz de Tenerife, 2 de octubre 2023</w:t>
      </w:r>
      <w:r>
        <w:rPr>
          <w:i w:val="0"/>
        </w:rPr>
        <w:t xml:space="preserve">. </w:t>
      </w:r>
    </w:p>
    <w:p w:rsidR="00683359" w:rsidRDefault="00B46A5E">
      <w:pPr>
        <w:spacing w:after="0" w:line="259" w:lineRule="auto"/>
        <w:ind w:left="136" w:right="0" w:firstLine="0"/>
        <w:jc w:val="center"/>
      </w:pPr>
      <w:r>
        <w:rPr>
          <w:i w:val="0"/>
        </w:rPr>
        <w:t xml:space="preserve"> </w:t>
      </w:r>
    </w:p>
    <w:p w:rsidR="00683359" w:rsidRDefault="00B46A5E">
      <w:pPr>
        <w:spacing w:after="272" w:line="259" w:lineRule="auto"/>
        <w:ind w:left="98" w:right="1"/>
        <w:jc w:val="center"/>
      </w:pPr>
      <w:r>
        <w:t xml:space="preserve">INTERVIENEN </w:t>
      </w:r>
    </w:p>
    <w:p w:rsidR="00683359" w:rsidRDefault="00B46A5E">
      <w:pPr>
        <w:spacing w:after="0"/>
        <w:ind w:left="154" w:right="0"/>
      </w:pPr>
      <w:r>
        <w:t xml:space="preserve">De una parte, </w:t>
      </w:r>
      <w:r>
        <w:rPr>
          <w:b/>
        </w:rPr>
        <w:t>D. Daniel Cerezo Baelo</w:t>
      </w:r>
      <w:r>
        <w:t xml:space="preserve">, con D.N.I. ***8069** en calidad de Gerente del </w:t>
      </w:r>
      <w:r>
        <w:rPr>
          <w:b/>
        </w:rPr>
        <w:t>Auditorio de Tenerife, S.A.U</w:t>
      </w:r>
      <w:r>
        <w:t xml:space="preserve">. (en adelante AUDITORIO DE TENERIFE), con C.I.F.  </w:t>
      </w:r>
    </w:p>
    <w:p w:rsidR="00683359" w:rsidRDefault="00B46A5E">
      <w:pPr>
        <w:spacing w:after="23"/>
        <w:ind w:left="154" w:right="360"/>
      </w:pPr>
      <w:r>
        <w:t xml:space="preserve">A38543252, en nombre y representación de dicha Entidad, según documento público del  </w:t>
      </w:r>
    </w:p>
    <w:p w:rsidR="00683359" w:rsidRDefault="00B46A5E">
      <w:pPr>
        <w:spacing w:after="255"/>
        <w:ind w:left="154" w:right="69"/>
      </w:pPr>
      <w:r>
        <w:t>Notar</w:t>
      </w:r>
      <w:r>
        <w:t xml:space="preserve">io del Ilustre Colegio de las Islas Canarias D. Nicolás Quintana Plasencia, otorgado el 15 de julio de 2016, bajo el número 1851 de su protocolo, y con domicilio social en la Avenida la Constitución, nº 1, C.P. 38003, Santa Cruz de Tenerife. </w:t>
      </w:r>
    </w:p>
    <w:p w:rsidR="00683359" w:rsidRDefault="00B46A5E">
      <w:pPr>
        <w:spacing w:after="243"/>
        <w:ind w:left="154" w:right="44"/>
      </w:pPr>
      <w:r>
        <w:t xml:space="preserve">De otra, </w:t>
      </w:r>
      <w:r>
        <w:rPr>
          <w:b/>
        </w:rPr>
        <w:t xml:space="preserve">Dª. </w:t>
      </w:r>
      <w:r>
        <w:rPr>
          <w:b/>
        </w:rPr>
        <w:t xml:space="preserve">María Concepción Brito Núñez </w:t>
      </w:r>
      <w:r>
        <w:t xml:space="preserve">con D.N.I. ***1734** en calidad de AlcaldesaPresidenta </w:t>
      </w:r>
      <w:r>
        <w:rPr>
          <w:b/>
        </w:rPr>
        <w:t xml:space="preserve">del Ayuntamiento de Candelaria </w:t>
      </w:r>
      <w:r>
        <w:t>(en adelante EL AYUNTAMIENTO)</w:t>
      </w:r>
      <w:r>
        <w:rPr>
          <w:b/>
        </w:rPr>
        <w:t xml:space="preserve">, </w:t>
      </w:r>
      <w:r>
        <w:t>con C.I.F. P3803100-A, en nombre y representación de dicha Corporación, y de acuerdo con las competencias conf</w:t>
      </w:r>
      <w:r>
        <w:t xml:space="preserve">eridas en virtud de Acuerdo Plenario en sesión de constitución celebrada a 17 de junio de 2023 y con domicilio social en Avenida de la Constitución, 7, C.P. 38530, Candelaria. </w:t>
      </w:r>
    </w:p>
    <w:p w:rsidR="00683359" w:rsidRDefault="00B46A5E">
      <w:pPr>
        <w:spacing w:after="260" w:line="259" w:lineRule="auto"/>
        <w:ind w:left="144" w:right="0" w:firstLine="0"/>
        <w:jc w:val="left"/>
      </w:pPr>
      <w:r>
        <w:t xml:space="preserve"> </w:t>
      </w:r>
    </w:p>
    <w:p w:rsidR="00683359" w:rsidRDefault="00B46A5E">
      <w:pPr>
        <w:pStyle w:val="Ttulo2"/>
        <w:ind w:left="97"/>
      </w:pPr>
      <w:r>
        <w:rPr>
          <w:i/>
        </w:rPr>
        <w:t xml:space="preserve">EXPONEN </w:t>
      </w:r>
    </w:p>
    <w:p w:rsidR="00683359" w:rsidRDefault="00B46A5E">
      <w:pPr>
        <w:spacing w:after="0" w:line="259" w:lineRule="auto"/>
        <w:ind w:left="144" w:right="0" w:firstLine="0"/>
        <w:jc w:val="left"/>
      </w:pPr>
      <w:r>
        <w:t xml:space="preserve"> </w:t>
      </w:r>
    </w:p>
    <w:p w:rsidR="00683359" w:rsidRDefault="00B46A5E">
      <w:pPr>
        <w:ind w:left="154" w:right="56"/>
      </w:pPr>
      <w:r>
        <w:rPr>
          <w:b/>
        </w:rPr>
        <w:t xml:space="preserve">I. </w:t>
      </w:r>
      <w:r>
        <w:t xml:space="preserve">Que EL AYUNTAMIENTO tiene como fin general el ejercicio de las competencias que sobre materias y actividades culturales que se realicen en su municipio. </w:t>
      </w:r>
      <w:r>
        <w:rPr>
          <w:b/>
        </w:rPr>
        <w:t xml:space="preserve">II. </w:t>
      </w:r>
      <w:r>
        <w:t xml:space="preserve">Que AL AYUNTAMIENTO le corresponden las siguientes competencias:  </w:t>
      </w:r>
    </w:p>
    <w:p w:rsidR="00683359" w:rsidRDefault="00B46A5E">
      <w:pPr>
        <w:numPr>
          <w:ilvl w:val="0"/>
          <w:numId w:val="68"/>
        </w:numPr>
        <w:ind w:left="864" w:right="0" w:hanging="360"/>
      </w:pPr>
      <w:r>
        <w:rPr>
          <w:rFonts w:ascii="Calibri" w:eastAsia="Calibri" w:hAnsi="Calibri" w:cs="Calibri"/>
          <w:i w:val="0"/>
          <w:noProof/>
        </w:rPr>
        <mc:AlternateContent>
          <mc:Choice Requires="wpg">
            <w:drawing>
              <wp:anchor distT="0" distB="0" distL="114300" distR="114300" simplePos="0" relativeHeight="251765760"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3415" name="Group 143415"/>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455" name="Rectangle 13455"/>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Validación: 7ZT7A2ZR4TPQ</w:t>
                              </w:r>
                              <w:r>
                                <w:rPr>
                                  <w:i w:val="0"/>
                                  <w:sz w:val="12"/>
                                </w:rPr>
                                <w:t xml:space="preserve">LHPDMYYJQHEM2 </w:t>
                              </w:r>
                            </w:p>
                          </w:txbxContent>
                        </wps:txbx>
                        <wps:bodyPr horzOverflow="overflow" vert="horz" lIns="0" tIns="0" rIns="0" bIns="0" rtlCol="0">
                          <a:noAutofit/>
                        </wps:bodyPr>
                      </wps:wsp>
                      <wps:wsp>
                        <wps:cNvPr id="13456" name="Rectangle 13456"/>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457" name="Rectangle 13457"/>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104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3415" style="width:18.7031pt;height:263.766pt;position:absolute;mso-position-horizontal-relative:page;mso-position-horizontal:absolute;margin-left:662.808pt;mso-position-vertical-relative:page;margin-top:509.034pt;" coordsize="2375,33498">
                <v:rect id="Rectangle 13455"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456"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457"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104 de 114 </w:t>
                        </w:r>
                      </w:p>
                    </w:txbxContent>
                  </v:textbox>
                </v:rect>
                <w10:wrap type="square"/>
              </v:group>
            </w:pict>
          </mc:Fallback>
        </mc:AlternateContent>
      </w:r>
      <w:r>
        <w:t xml:space="preserve">El desarrollo, promoción y fomento de actividades culturales de toda índole, coordinando </w:t>
      </w:r>
      <w:r>
        <w:t xml:space="preserve">los programas de estas actividades en el término municipal.  </w:t>
      </w:r>
    </w:p>
    <w:p w:rsidR="00683359" w:rsidRDefault="00B46A5E">
      <w:pPr>
        <w:numPr>
          <w:ilvl w:val="0"/>
          <w:numId w:val="68"/>
        </w:numPr>
        <w:ind w:left="864" w:right="0" w:hanging="360"/>
      </w:pPr>
      <w:r>
        <w:t xml:space="preserve">La gestión de aquellos servicios municipales que estén destinados a satisfacer las necesidades y aspiraciones de la comunidad vecinal sobre la cultura.  </w:t>
      </w:r>
    </w:p>
    <w:p w:rsidR="00683359" w:rsidRDefault="00B46A5E">
      <w:pPr>
        <w:numPr>
          <w:ilvl w:val="0"/>
          <w:numId w:val="68"/>
        </w:numPr>
        <w:ind w:left="864" w:right="0" w:hanging="360"/>
      </w:pPr>
      <w:r>
        <w:t>El gobierno y administración de las cons</w:t>
      </w:r>
      <w:r>
        <w:t xml:space="preserve">trucciones e instalaciones culturales, tanto propias como cedidas, coordinando la utilización de dichas instalaciones.  </w:t>
      </w:r>
    </w:p>
    <w:p w:rsidR="00683359" w:rsidRDefault="00B46A5E">
      <w:pPr>
        <w:ind w:left="154" w:right="80"/>
      </w:pPr>
      <w:r>
        <w:rPr>
          <w:b/>
        </w:rPr>
        <w:t>III</w:t>
      </w:r>
      <w:r>
        <w:t>. Que AUDITORIO DE TENERIFE es una entidad pública adscrita al Cabildo Insular de Tenerife, que tiene como objeto social, la planifi</w:t>
      </w:r>
      <w:r>
        <w:t xml:space="preserve">cación, organización y gestión de carácter insular, entre otras, de las siguientes actividades:  </w:t>
      </w:r>
    </w:p>
    <w:p w:rsidR="00683359" w:rsidRDefault="00B46A5E">
      <w:pPr>
        <w:numPr>
          <w:ilvl w:val="0"/>
          <w:numId w:val="69"/>
        </w:numPr>
        <w:ind w:left="864" w:right="34" w:hanging="360"/>
      </w:pPr>
      <w:r>
        <w:t xml:space="preserve">El impulso a la libre creación y representación de las artes musicales, líricas y coreográficas en todas sus variedades.  </w:t>
      </w:r>
    </w:p>
    <w:p w:rsidR="00683359" w:rsidRDefault="00B46A5E">
      <w:pPr>
        <w:numPr>
          <w:ilvl w:val="0"/>
          <w:numId w:val="69"/>
        </w:numPr>
        <w:spacing w:after="244"/>
        <w:ind w:left="864" w:right="34" w:hanging="360"/>
      </w:pPr>
      <w:r>
        <w:t xml:space="preserve">Establecer relaciones de cooperación y colaboración con otras instituciones, y en particular con entidades culturales, empresas de gestión cultural, agrupaciones de actividades artísticas, y todas aquéllas que tengan relación con el ámbito de la cultura.  </w:t>
      </w:r>
    </w:p>
    <w:p w:rsidR="00683359" w:rsidRDefault="00B46A5E">
      <w:pPr>
        <w:numPr>
          <w:ilvl w:val="0"/>
          <w:numId w:val="69"/>
        </w:numPr>
        <w:spacing w:after="375"/>
        <w:ind w:left="864" w:right="34" w:hanging="360"/>
      </w:pPr>
      <w:r>
        <w:t xml:space="preserve">La organización, por sí o en colaboración, de toda clase de acontecimientos con fines de interés cultural, incluidos la organización de certámenes, exposiciones, congresos, convenciones y reuniones, con el objeto de promocionar y facilitar el intercambio </w:t>
      </w:r>
      <w:r>
        <w:t xml:space="preserve">de ideas, proyectos o servicios de carácter cultural, que se desarrollen o estén relacionados con el Auditorio y/o edificios que expresamente se le adscriban.  </w:t>
      </w:r>
    </w:p>
    <w:p w:rsidR="00683359" w:rsidRDefault="00B46A5E">
      <w:pPr>
        <w:numPr>
          <w:ilvl w:val="0"/>
          <w:numId w:val="69"/>
        </w:numPr>
        <w:ind w:left="864" w:right="34" w:hanging="360"/>
      </w:pPr>
      <w:r>
        <w:t>La realización de aquellas otras actividades que en interés de la cultura se estime oportuno de</w:t>
      </w:r>
      <w:r>
        <w:t xml:space="preserve">sarrollar, relacionadas con las indicadas anteriormente.  </w:t>
      </w:r>
    </w:p>
    <w:p w:rsidR="00683359" w:rsidRDefault="00B46A5E">
      <w:pPr>
        <w:spacing w:after="243"/>
        <w:ind w:left="154" w:right="0"/>
      </w:pPr>
      <w:r>
        <w:t xml:space="preserve">Dentro de las competencias de ambas partes, se formaliza el presente acuerdo de Colaboración con base a las siguientes,  </w:t>
      </w:r>
    </w:p>
    <w:p w:rsidR="00683359" w:rsidRDefault="00B46A5E">
      <w:pPr>
        <w:spacing w:after="260" w:line="259" w:lineRule="auto"/>
        <w:ind w:left="144" w:right="0" w:firstLine="0"/>
        <w:jc w:val="left"/>
      </w:pPr>
      <w:r>
        <w:t xml:space="preserve"> </w:t>
      </w:r>
    </w:p>
    <w:p w:rsidR="00683359" w:rsidRDefault="00B46A5E">
      <w:pPr>
        <w:pStyle w:val="Ttulo2"/>
        <w:ind w:left="97"/>
      </w:pPr>
      <w:r>
        <w:rPr>
          <w:i/>
        </w:rPr>
        <w:t xml:space="preserve">CLÁUSULAS </w:t>
      </w:r>
    </w:p>
    <w:p w:rsidR="00683359" w:rsidRDefault="00B46A5E">
      <w:pPr>
        <w:spacing w:after="0" w:line="259" w:lineRule="auto"/>
        <w:ind w:left="144" w:right="0" w:firstLine="0"/>
        <w:jc w:val="left"/>
      </w:pPr>
      <w:r>
        <w:rPr>
          <w:i w:val="0"/>
        </w:rPr>
        <w:t xml:space="preserve"> </w:t>
      </w:r>
    </w:p>
    <w:p w:rsidR="00683359" w:rsidRDefault="00B46A5E">
      <w:pPr>
        <w:spacing w:after="227"/>
        <w:ind w:left="139" w:right="50"/>
      </w:pPr>
      <w:r>
        <w:rPr>
          <w:b/>
        </w:rPr>
        <w:t>PRIMERA. OBJETO DEL ACUERDO.</w:t>
      </w:r>
      <w:r>
        <w:t xml:space="preserve"> </w:t>
      </w:r>
    </w:p>
    <w:p w:rsidR="00683359" w:rsidRDefault="00B46A5E">
      <w:pPr>
        <w:spacing w:after="255"/>
        <w:ind w:left="154" w:right="0"/>
      </w:pPr>
      <w:r>
        <w:t>Este acuerdo tiene como finali</w:t>
      </w:r>
      <w:r>
        <w:t xml:space="preserve">dad llevar a cabo el proyecto “Oye Toca Ver”, entre los días 20 de octubre y 2 de diciembre de 2023, en el Espacio Cultural Cine Viejo de Candelaria. </w:t>
      </w:r>
    </w:p>
    <w:p w:rsidR="00683359" w:rsidRDefault="00B46A5E">
      <w:pPr>
        <w:spacing w:after="228"/>
        <w:ind w:left="139" w:right="50"/>
      </w:pPr>
      <w:r>
        <w:rPr>
          <w:b/>
        </w:rPr>
        <w:t>SEGUNDA. OBLIGACIONES Y COMPROMISOS ASUMIDOS POR EL AYUNTAMIENTO.</w:t>
      </w:r>
      <w:r>
        <w:t xml:space="preserve"> </w:t>
      </w:r>
    </w:p>
    <w:p w:rsidR="00683359" w:rsidRDefault="00B46A5E">
      <w:pPr>
        <w:spacing w:after="216"/>
        <w:ind w:left="154" w:right="360"/>
      </w:pPr>
      <w:r>
        <w:t xml:space="preserve">EL AYUNTAMIENTO se compromete a: </w:t>
      </w:r>
    </w:p>
    <w:p w:rsidR="00683359" w:rsidRDefault="00B46A5E">
      <w:pPr>
        <w:numPr>
          <w:ilvl w:val="0"/>
          <w:numId w:val="70"/>
        </w:numPr>
        <w:ind w:left="864" w:right="0" w:hanging="360"/>
      </w:pPr>
      <w:r>
        <w:t xml:space="preserve">Ofrecer el uso del espacio Espacio Cultural Cine Viejo de Candelaria para el desarrollo de la programación prevista.  </w:t>
      </w:r>
    </w:p>
    <w:p w:rsidR="00683359" w:rsidRDefault="00B46A5E">
      <w:pPr>
        <w:numPr>
          <w:ilvl w:val="0"/>
          <w:numId w:val="70"/>
        </w:numPr>
        <w:spacing w:after="134"/>
        <w:ind w:left="864" w:right="0" w:hanging="360"/>
      </w:pPr>
      <w:r>
        <w:t xml:space="preserve">Facilitar la infraestructura y personal de que dispone el espacio para el buen desarrollo de la actividad.  </w:t>
      </w:r>
    </w:p>
    <w:p w:rsidR="00683359" w:rsidRDefault="00B46A5E">
      <w:pPr>
        <w:numPr>
          <w:ilvl w:val="0"/>
          <w:numId w:val="70"/>
        </w:numPr>
        <w:ind w:left="864" w:right="0" w:hanging="360"/>
      </w:pPr>
      <w:r>
        <w:rPr>
          <w:rFonts w:ascii="Calibri" w:eastAsia="Calibri" w:hAnsi="Calibri" w:cs="Calibri"/>
          <w:i w:val="0"/>
          <w:noProof/>
        </w:rPr>
        <mc:AlternateContent>
          <mc:Choice Requires="wpg">
            <w:drawing>
              <wp:anchor distT="0" distB="0" distL="114300" distR="114300" simplePos="0" relativeHeight="251766784"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3192" name="Group 143192"/>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565" name="Rectangle 13565"/>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Validación: 7ZT7A2ZR</w:t>
                              </w:r>
                              <w:r>
                                <w:rPr>
                                  <w:i w:val="0"/>
                                  <w:sz w:val="12"/>
                                </w:rPr>
                                <w:t xml:space="preserve">4TPQLHPDMYYJQHEM2 </w:t>
                              </w:r>
                            </w:p>
                          </w:txbxContent>
                        </wps:txbx>
                        <wps:bodyPr horzOverflow="overflow" vert="horz" lIns="0" tIns="0" rIns="0" bIns="0" rtlCol="0">
                          <a:noAutofit/>
                        </wps:bodyPr>
                      </wps:wsp>
                      <wps:wsp>
                        <wps:cNvPr id="13566" name="Rectangle 13566"/>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567" name="Rectangle 13567"/>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105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3192" style="width:18.7031pt;height:263.766pt;position:absolute;mso-position-horizontal-relative:page;mso-position-horizontal:absolute;margin-left:662.808pt;mso-position-vertical-relative:page;margin-top:509.034pt;" coordsize="2375,33498">
                <v:rect id="Rectangle 13565"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566"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567"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105 de 114 </w:t>
                        </w:r>
                      </w:p>
                    </w:txbxContent>
                  </v:textbox>
                </v:rect>
                <w10:wrap type="square"/>
              </v:group>
            </w:pict>
          </mc:Fallback>
        </mc:AlternateContent>
      </w:r>
      <w:r>
        <w:t>Mantener las instalaciones en óptimas condiciones, de conformidad con lo dispuesto en</w:t>
      </w:r>
      <w:r>
        <w:t xml:space="preserve"> el Real Decreto 2816/1982, de 27 de agosto, por el que se aprueba el Reglamento General de Policía de Espectáculos Públicos y Actividades Recreativas, en el Decreto 86/2013, de 1 de agosto, por el que se aprueba el Reglamento de actividades clasificadas y</w:t>
      </w:r>
      <w:r>
        <w:t xml:space="preserve"> espectáculos públicos, así como en cualesquiera otras disposiciones generales de carácter legal o reglamentario y normativa técnica que resulten de aplicación.  </w:t>
      </w:r>
    </w:p>
    <w:p w:rsidR="00683359" w:rsidRDefault="00B46A5E">
      <w:pPr>
        <w:numPr>
          <w:ilvl w:val="0"/>
          <w:numId w:val="70"/>
        </w:numPr>
        <w:ind w:left="864" w:right="0" w:hanging="360"/>
      </w:pPr>
      <w:r>
        <w:t>Asumir los gastos que conllevan los servicios de taquilla, portería, acomodación y limpieza d</w:t>
      </w:r>
      <w:r>
        <w:t xml:space="preserve">el teatro o espacio cedido, conforme al plan de trabajo adjunto. </w:t>
      </w:r>
    </w:p>
    <w:p w:rsidR="00683359" w:rsidRDefault="00B46A5E">
      <w:pPr>
        <w:numPr>
          <w:ilvl w:val="0"/>
          <w:numId w:val="70"/>
        </w:numPr>
        <w:spacing w:after="135"/>
        <w:ind w:left="864" w:right="0" w:hanging="360"/>
      </w:pPr>
      <w:r>
        <w:t xml:space="preserve">EL AYUNTAMIENTO pondrá a disposición del proyecto, el personal y el rider técnico con el que cuenta el Espacio, y del que previamente habrá informado al AUDITORIO DE TENERIFE. (Ver anexo I) </w:t>
      </w:r>
      <w:r>
        <w:t xml:space="preserve"> </w:t>
      </w:r>
    </w:p>
    <w:p w:rsidR="00683359" w:rsidRDefault="00B46A5E">
      <w:pPr>
        <w:numPr>
          <w:ilvl w:val="0"/>
          <w:numId w:val="70"/>
        </w:numPr>
        <w:ind w:left="864" w:right="0" w:hanging="360"/>
      </w:pPr>
      <w:r>
        <w:t xml:space="preserve">Todas las empresas contratistas que presten servicios AL AYUNTAMIENTO, deberán tener el máximo grado de información del proyecto para que no haya desajustes en el desarrollo de la actividad.  </w:t>
      </w:r>
    </w:p>
    <w:p w:rsidR="00683359" w:rsidRDefault="00B46A5E">
      <w:pPr>
        <w:numPr>
          <w:ilvl w:val="0"/>
          <w:numId w:val="70"/>
        </w:numPr>
        <w:spacing w:after="134"/>
        <w:ind w:left="864" w:right="0" w:hanging="360"/>
      </w:pPr>
      <w:r>
        <w:t>Difundir los materiales de comunicación relativos al proyecto</w:t>
      </w:r>
      <w:r>
        <w:t xml:space="preserve"> aportados por AUDITORIO DE TENERIFE.  </w:t>
      </w:r>
    </w:p>
    <w:p w:rsidR="00683359" w:rsidRDefault="00B46A5E">
      <w:pPr>
        <w:numPr>
          <w:ilvl w:val="0"/>
          <w:numId w:val="70"/>
        </w:numPr>
        <w:spacing w:after="225"/>
        <w:ind w:left="864" w:right="0" w:hanging="360"/>
      </w:pPr>
      <w:r>
        <w:t xml:space="preserve">Llevar a cabo las actividades de mediación en coordinación con AUDITORIO DE TENERIFE.  </w:t>
      </w:r>
    </w:p>
    <w:p w:rsidR="00683359" w:rsidRDefault="00B46A5E">
      <w:pPr>
        <w:numPr>
          <w:ilvl w:val="0"/>
          <w:numId w:val="70"/>
        </w:numPr>
        <w:spacing w:after="375"/>
        <w:ind w:left="864" w:right="0" w:hanging="360"/>
      </w:pPr>
      <w:r>
        <w:t xml:space="preserve">Ser el encargado del hospitality de la compañía; incluyendo la recepción, acogida y acompañamiento durante su estancia en el espacio, así como también deberá prever y atender las necesidades que les pudieran surgir en el desarrollo de la actividad.  </w:t>
      </w:r>
    </w:p>
    <w:p w:rsidR="00683359" w:rsidRDefault="00B46A5E">
      <w:pPr>
        <w:numPr>
          <w:ilvl w:val="0"/>
          <w:numId w:val="70"/>
        </w:numPr>
        <w:ind w:left="864" w:right="0" w:hanging="360"/>
      </w:pPr>
      <w:r>
        <w:t>Reali</w:t>
      </w:r>
      <w:r>
        <w:t xml:space="preserve">zar las liquidaciones de derechos generados por las actuaciones ante los órganos de gestión de la propiedad intelectual, cuando proceda.  </w:t>
      </w:r>
    </w:p>
    <w:p w:rsidR="00683359" w:rsidRDefault="00B46A5E">
      <w:pPr>
        <w:numPr>
          <w:ilvl w:val="0"/>
          <w:numId w:val="70"/>
        </w:numPr>
        <w:spacing w:after="296"/>
        <w:ind w:left="864" w:right="0" w:hanging="360"/>
      </w:pPr>
      <w:r>
        <w:t xml:space="preserve">La gestión y recaudación de los espectáculos que tienen lugar en el teatro o espacio cedido dentro del proyecto “Oye </w:t>
      </w:r>
      <w:r>
        <w:t xml:space="preserve">Toca Ver” corresponden AL AYUNTAMIENTO. </w:t>
      </w:r>
    </w:p>
    <w:p w:rsidR="00683359" w:rsidRDefault="00B46A5E">
      <w:pPr>
        <w:spacing w:after="404" w:line="259" w:lineRule="auto"/>
        <w:ind w:left="0" w:right="489" w:firstLine="0"/>
        <w:jc w:val="right"/>
      </w:pPr>
      <w:r>
        <w:rPr>
          <w:noProof/>
        </w:rPr>
        <w:drawing>
          <wp:inline distT="0" distB="0" distL="0" distR="0">
            <wp:extent cx="5760721" cy="2788920"/>
            <wp:effectExtent l="0" t="0" r="0" b="0"/>
            <wp:docPr id="13645" name="Picture 13645"/>
            <wp:cNvGraphicFramePr/>
            <a:graphic xmlns:a="http://schemas.openxmlformats.org/drawingml/2006/main">
              <a:graphicData uri="http://schemas.openxmlformats.org/drawingml/2006/picture">
                <pic:pic xmlns:pic="http://schemas.openxmlformats.org/drawingml/2006/picture">
                  <pic:nvPicPr>
                    <pic:cNvPr id="13645" name="Picture 13645"/>
                    <pic:cNvPicPr/>
                  </pic:nvPicPr>
                  <pic:blipFill>
                    <a:blip r:embed="rId32"/>
                    <a:stretch>
                      <a:fillRect/>
                    </a:stretch>
                  </pic:blipFill>
                  <pic:spPr>
                    <a:xfrm>
                      <a:off x="0" y="0"/>
                      <a:ext cx="5760721" cy="2788920"/>
                    </a:xfrm>
                    <a:prstGeom prst="rect">
                      <a:avLst/>
                    </a:prstGeom>
                  </pic:spPr>
                </pic:pic>
              </a:graphicData>
            </a:graphic>
          </wp:inline>
        </w:drawing>
      </w:r>
      <w:r>
        <w:rPr>
          <w:i w:val="0"/>
        </w:rPr>
        <w:t xml:space="preserve"> </w:t>
      </w:r>
    </w:p>
    <w:p w:rsidR="00683359" w:rsidRDefault="00B46A5E">
      <w:pPr>
        <w:spacing w:after="300"/>
        <w:ind w:left="139" w:right="60"/>
      </w:pPr>
      <w:r>
        <w:rPr>
          <w:rFonts w:ascii="Calibri" w:eastAsia="Calibri" w:hAnsi="Calibri" w:cs="Calibri"/>
          <w:i w:val="0"/>
          <w:noProof/>
        </w:rPr>
        <mc:AlternateContent>
          <mc:Choice Requires="wpg">
            <w:drawing>
              <wp:anchor distT="0" distB="0" distL="114300" distR="114300" simplePos="0" relativeHeight="251767808"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3110" name="Group 143110"/>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648" name="Rectangle 13648"/>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3649" name="Rectangle 13649"/>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650" name="Rectangle 13650"/>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106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3110" style="width:18.7031pt;height:263.766pt;position:absolute;mso-position-horizontal-relative:page;mso-position-horizontal:absolute;margin-left:662.808pt;mso-position-vertical-relative:page;margin-top:509.034pt;" coordsize="2375,33498">
                <v:rect id="Rectangle 13648"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649"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650"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106 de 114 </w:t>
                        </w:r>
                      </w:p>
                    </w:txbxContent>
                  </v:textbox>
                </v:rect>
                <w10:wrap type="square"/>
              </v:group>
            </w:pict>
          </mc:Fallback>
        </mc:AlternateContent>
      </w:r>
      <w:r>
        <w:rPr>
          <w:b/>
          <w:i w:val="0"/>
        </w:rPr>
        <w:t>TERCERA. OBLIGACIONES Y COMPROMISOS ASUMIDOS POR AUDITORIO DE TENERIFE.</w:t>
      </w:r>
      <w:r>
        <w:rPr>
          <w:i w:val="0"/>
        </w:rPr>
        <w:t xml:space="preserve"> </w:t>
      </w:r>
    </w:p>
    <w:p w:rsidR="00683359" w:rsidRDefault="00B46A5E">
      <w:pPr>
        <w:spacing w:after="4"/>
        <w:ind w:left="154" w:right="360"/>
      </w:pPr>
      <w:r>
        <w:t>AUDITORIO DE TENERIFE</w:t>
      </w:r>
      <w:r>
        <w:rPr>
          <w:i w:val="0"/>
        </w:rPr>
        <w:t xml:space="preserve"> </w:t>
      </w:r>
      <w:r>
        <w:t xml:space="preserve">se compromete a: </w:t>
      </w:r>
    </w:p>
    <w:p w:rsidR="00683359" w:rsidRDefault="00B46A5E">
      <w:pPr>
        <w:spacing w:after="0" w:line="259" w:lineRule="auto"/>
        <w:ind w:left="144" w:right="0" w:firstLine="0"/>
        <w:jc w:val="left"/>
      </w:pPr>
      <w:r>
        <w:rPr>
          <w:i w:val="0"/>
        </w:rPr>
        <w:t xml:space="preserve"> </w:t>
      </w:r>
    </w:p>
    <w:p w:rsidR="00683359" w:rsidRDefault="00B46A5E">
      <w:pPr>
        <w:numPr>
          <w:ilvl w:val="0"/>
          <w:numId w:val="70"/>
        </w:numPr>
        <w:spacing w:after="302"/>
        <w:ind w:left="864" w:right="0" w:hanging="360"/>
      </w:pPr>
      <w:r>
        <w:t xml:space="preserve">Facilitar la gestión del proyecto acordado con el municipio siempre que se cumplan todas las obligaciones de EL AYUNTAMIENTO. </w:t>
      </w:r>
    </w:p>
    <w:p w:rsidR="00683359" w:rsidRDefault="00B46A5E">
      <w:pPr>
        <w:numPr>
          <w:ilvl w:val="0"/>
          <w:numId w:val="70"/>
        </w:numPr>
        <w:spacing w:after="291"/>
        <w:ind w:left="864" w:right="0" w:hanging="360"/>
      </w:pPr>
      <w:r>
        <w:t>Proporcionar t</w:t>
      </w:r>
      <w:r>
        <w:t>odo el personal del equipo artístico y técnico de las compañías programadas, así como el personal de refuerzo y logística necesario para el correcto desarrollo de las representaciones. Será de su cargo la debida contratación del antedicho personal, así com</w:t>
      </w:r>
      <w:r>
        <w:t>o el abono de los correspondientes sueldos, dietas, indemnizaciones, honorarios profesionales y cualquier otro gasto de personal necesario para la realización del citado espectáculo. Asimismo, será de su cargo el cumplimiento de las obligaciones tributaria</w:t>
      </w:r>
      <w:r>
        <w:t xml:space="preserve">s, laborales, de Seguridad Social, de Seguridad e Higiene en el Trabajo y cualquier otra que se derive del citado personal. </w:t>
      </w:r>
    </w:p>
    <w:p w:rsidR="00683359" w:rsidRDefault="00B46A5E">
      <w:pPr>
        <w:numPr>
          <w:ilvl w:val="0"/>
          <w:numId w:val="70"/>
        </w:numPr>
        <w:spacing w:after="290"/>
        <w:ind w:left="864" w:right="0" w:hanging="360"/>
      </w:pPr>
      <w:r>
        <w:t xml:space="preserve">Será directamente responsable de la actuación del personal arriba señalado, debiendo de asumir como propia toda la responsabilidad </w:t>
      </w:r>
      <w:r>
        <w:t xml:space="preserve">de ellos derivada, durante y con motivo del citado espectáculo. </w:t>
      </w:r>
    </w:p>
    <w:p w:rsidR="00683359" w:rsidRDefault="00B46A5E">
      <w:pPr>
        <w:numPr>
          <w:ilvl w:val="0"/>
          <w:numId w:val="70"/>
        </w:numPr>
        <w:spacing w:after="300"/>
        <w:ind w:left="864" w:right="0" w:hanging="360"/>
      </w:pPr>
      <w:r>
        <w:t xml:space="preserve">Asumir cualquier otro gasto necesario para la correcta realización del espectáculo y que no haya podido ser asumido por EL AYUNTAMIENTO. </w:t>
      </w:r>
    </w:p>
    <w:p w:rsidR="00683359" w:rsidRDefault="00B46A5E">
      <w:pPr>
        <w:spacing w:after="6"/>
        <w:ind w:left="139" w:right="50"/>
      </w:pPr>
      <w:r>
        <w:rPr>
          <w:b/>
        </w:rPr>
        <w:t>CUARTA.</w:t>
      </w:r>
      <w:r>
        <w:t xml:space="preserve"> </w:t>
      </w:r>
      <w:r>
        <w:rPr>
          <w:b/>
        </w:rPr>
        <w:t>VIGENCIA DEL ACUERDO.</w:t>
      </w:r>
      <w:r>
        <w:t xml:space="preserve"> </w:t>
      </w:r>
    </w:p>
    <w:p w:rsidR="00683359" w:rsidRDefault="00B46A5E">
      <w:pPr>
        <w:spacing w:after="0"/>
        <w:ind w:left="154" w:right="70"/>
      </w:pPr>
      <w:r>
        <w:t>El presente acuerdo de</w:t>
      </w:r>
      <w:r>
        <w:t xml:space="preserve"> colaboración estará vigente desde el momento de su firma y tendrá una vigencia hasta la finalización de las actividades previstas o, en su caso, de un máximo de 1 año, sin posibilidad de prórroga.  </w:t>
      </w:r>
    </w:p>
    <w:p w:rsidR="00683359" w:rsidRDefault="00B46A5E">
      <w:pPr>
        <w:spacing w:after="0" w:line="259" w:lineRule="auto"/>
        <w:ind w:left="144" w:right="0" w:firstLine="0"/>
        <w:jc w:val="left"/>
      </w:pPr>
      <w:r>
        <w:t xml:space="preserve"> </w:t>
      </w:r>
    </w:p>
    <w:p w:rsidR="00683359" w:rsidRDefault="00B46A5E">
      <w:pPr>
        <w:spacing w:after="287"/>
        <w:ind w:left="139" w:right="50"/>
      </w:pPr>
      <w:r>
        <w:rPr>
          <w:b/>
        </w:rPr>
        <w:t>QUINTA. CAUSAS DE RESOLUCIÓN.</w:t>
      </w:r>
      <w:r>
        <w:t xml:space="preserve"> </w:t>
      </w:r>
    </w:p>
    <w:p w:rsidR="00683359" w:rsidRDefault="00B46A5E">
      <w:pPr>
        <w:spacing w:after="4"/>
        <w:ind w:left="154" w:right="360"/>
      </w:pPr>
      <w:r>
        <w:t xml:space="preserve">Será causa de resolución del presente acuerdo: </w:t>
      </w:r>
    </w:p>
    <w:p w:rsidR="00683359" w:rsidRDefault="00B46A5E">
      <w:pPr>
        <w:numPr>
          <w:ilvl w:val="0"/>
          <w:numId w:val="70"/>
        </w:numPr>
        <w:spacing w:after="140"/>
        <w:ind w:left="864" w:right="0" w:hanging="360"/>
      </w:pPr>
      <w:r>
        <w:t xml:space="preserve">El transcurso del plazo de vigencia del acuerdo con lo establecido en la Cláusula Cuarta.  </w:t>
      </w:r>
    </w:p>
    <w:p w:rsidR="00683359" w:rsidRDefault="00B46A5E">
      <w:pPr>
        <w:numPr>
          <w:ilvl w:val="0"/>
          <w:numId w:val="70"/>
        </w:numPr>
        <w:spacing w:after="152"/>
        <w:ind w:left="864" w:right="0" w:hanging="360"/>
      </w:pPr>
      <w:r>
        <w:t xml:space="preserve">Por el acuerdo unánime de todos los firmantes  </w:t>
      </w:r>
    </w:p>
    <w:p w:rsidR="00683359" w:rsidRDefault="00B46A5E">
      <w:pPr>
        <w:numPr>
          <w:ilvl w:val="0"/>
          <w:numId w:val="70"/>
        </w:numPr>
        <w:spacing w:after="302"/>
        <w:ind w:left="864" w:right="0" w:hanging="360"/>
      </w:pPr>
      <w:r>
        <w:t xml:space="preserve">Por el incumplimiento por cualquiera de las partes de alguna de las </w:t>
      </w:r>
      <w:r>
        <w:t xml:space="preserve">obligaciones contenidas en el mismo, en cuyo caso, la parte perjudicada podrá optar por exigir su cumplimiento en la forma que corresponda o proceder a la resolución del mismo con todas sus consecuencias inherentes o accesorias.  </w:t>
      </w:r>
    </w:p>
    <w:p w:rsidR="00683359" w:rsidRDefault="00B46A5E">
      <w:pPr>
        <w:spacing w:after="600"/>
        <w:ind w:left="154" w:right="360"/>
      </w:pPr>
      <w:r>
        <w:t>Igualmente, el presente a</w:t>
      </w:r>
      <w:r>
        <w:t xml:space="preserve">cuerdo podrá extinguirse por razones de fuerza mayor.  </w:t>
      </w:r>
    </w:p>
    <w:p w:rsidR="00683359" w:rsidRDefault="00B46A5E">
      <w:pPr>
        <w:spacing w:after="288"/>
        <w:ind w:left="139" w:right="50"/>
      </w:pPr>
      <w:r>
        <w:rPr>
          <w:b/>
        </w:rPr>
        <w:t xml:space="preserve">SEXTA. RÉGIMEN DE MODIFICACIÓN DEL ACUERDO. </w:t>
      </w:r>
      <w:r>
        <w:t xml:space="preserve"> </w:t>
      </w:r>
    </w:p>
    <w:p w:rsidR="00683359" w:rsidRDefault="00B46A5E">
      <w:pPr>
        <w:spacing w:after="11"/>
        <w:ind w:left="154" w:right="0"/>
      </w:pPr>
      <w:r>
        <w:t>Los términos del presente acuerdo podrán ser modificados de mutuo acuerdo entre las partes suscriptoras. La modificación se incorporará como parte insepar</w:t>
      </w:r>
      <w:r>
        <w:t xml:space="preserve">able del texto del acuerdo. </w:t>
      </w:r>
    </w:p>
    <w:p w:rsidR="00683359" w:rsidRDefault="00B46A5E">
      <w:pPr>
        <w:spacing w:after="20" w:line="259" w:lineRule="auto"/>
        <w:ind w:left="144" w:right="0" w:firstLine="0"/>
        <w:jc w:val="left"/>
      </w:pPr>
      <w:r>
        <w:rPr>
          <w:rFonts w:ascii="Calibri" w:eastAsia="Calibri" w:hAnsi="Calibri" w:cs="Calibri"/>
          <w:i w:val="0"/>
          <w:noProof/>
        </w:rPr>
        <mc:AlternateContent>
          <mc:Choice Requires="wpg">
            <w:drawing>
              <wp:anchor distT="0" distB="0" distL="114300" distR="114300" simplePos="0" relativeHeight="251768832"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3171" name="Group 143171"/>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750" name="Rectangle 13750"/>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3751" name="Rectangle 13751"/>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752" name="Rectangle 13752"/>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107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3171" style="width:18.7031pt;height:263.766pt;position:absolute;mso-position-horizontal-relative:page;mso-position-horizontal:absolute;margin-left:662.808pt;mso-position-vertical-relative:page;margin-top:509.034pt;" coordsize="2375,33498">
                <v:rect id="Rectangle 13750"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751"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752"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107 de 114 </w:t>
                        </w:r>
                      </w:p>
                    </w:txbxContent>
                  </v:textbox>
                </v:rect>
                <w10:wrap type="square"/>
              </v:group>
            </w:pict>
          </mc:Fallback>
        </mc:AlternateContent>
      </w:r>
      <w:r>
        <w:t xml:space="preserve">  </w:t>
      </w:r>
    </w:p>
    <w:p w:rsidR="00683359" w:rsidRDefault="00B46A5E">
      <w:pPr>
        <w:spacing w:after="288"/>
        <w:ind w:left="139" w:right="50"/>
      </w:pPr>
      <w:r>
        <w:rPr>
          <w:b/>
        </w:rPr>
        <w:t>SÉPTIMA. PROTECCIÓN DE LOS DERECHOS DE IMAGEN.</w:t>
      </w:r>
      <w:r>
        <w:t xml:space="preserve"> </w:t>
      </w:r>
    </w:p>
    <w:p w:rsidR="00683359" w:rsidRDefault="00B46A5E">
      <w:pPr>
        <w:spacing w:after="0"/>
        <w:ind w:left="154" w:right="57"/>
      </w:pPr>
      <w:r>
        <w:t>AUDITORIO DE TENERIFE garantiza que contará con la expresa autorización o</w:t>
      </w:r>
      <w:r>
        <w:rPr>
          <w:i w:val="0"/>
        </w:rPr>
        <w:t xml:space="preserve"> </w:t>
      </w:r>
      <w:r>
        <w:t>consentimiento de los artistas, equipo técnico, ejecutantes y demás intervinientes en los eventos para la utilización de su imagen y v</w:t>
      </w:r>
      <w:r>
        <w:t xml:space="preserve">oz en los términos a los que hace referencia el artículo 2 de la Ley Orgánica 1/1982, de 5 de mayo, de protección civil del derecho al honor, a la intimidad personal y familiar y a la propia imagen.  </w:t>
      </w:r>
    </w:p>
    <w:p w:rsidR="00683359" w:rsidRDefault="00B46A5E">
      <w:pPr>
        <w:spacing w:after="0" w:line="259" w:lineRule="auto"/>
        <w:ind w:left="144" w:right="0" w:firstLine="0"/>
        <w:jc w:val="left"/>
      </w:pPr>
      <w:r>
        <w:t xml:space="preserve"> </w:t>
      </w:r>
    </w:p>
    <w:p w:rsidR="00683359" w:rsidRDefault="00B46A5E">
      <w:pPr>
        <w:spacing w:after="0"/>
        <w:ind w:left="154" w:right="56"/>
      </w:pPr>
      <w:r>
        <w:t>EL AYUNTAMIENTO autoriza el uso de la imagen y voz de</w:t>
      </w:r>
      <w:r>
        <w:t xml:space="preserve"> los participantes (los artistas, equipo técnico, ejecutantes y demás personal) intervinientes, previamente su consentimiento por parte de los mismos y en los términos referidos en el párrafo anterior, en los eventos reseñados en la cláusula segunda del pr</w:t>
      </w:r>
      <w:r>
        <w:t xml:space="preserve">esente acuerdo. </w:t>
      </w:r>
    </w:p>
    <w:p w:rsidR="00683359" w:rsidRDefault="00B46A5E">
      <w:pPr>
        <w:spacing w:after="0" w:line="259" w:lineRule="auto"/>
        <w:ind w:left="144" w:right="0" w:firstLine="0"/>
        <w:jc w:val="left"/>
      </w:pPr>
      <w:r>
        <w:t xml:space="preserve"> </w:t>
      </w:r>
    </w:p>
    <w:p w:rsidR="00683359" w:rsidRDefault="00B46A5E">
      <w:pPr>
        <w:spacing w:after="299"/>
        <w:ind w:left="139" w:right="50"/>
      </w:pPr>
      <w:r>
        <w:rPr>
          <w:b/>
        </w:rPr>
        <w:t>OCTAVA. MECANISMOS DE SEGUIMIENTO, VIGILANCIA Y CONTROL DE LA EJECUCIÓN DEL ACUERDO.</w:t>
      </w:r>
      <w:r>
        <w:t xml:space="preserve"> </w:t>
      </w:r>
    </w:p>
    <w:p w:rsidR="00683359" w:rsidRDefault="00B46A5E">
      <w:pPr>
        <w:spacing w:after="0"/>
        <w:ind w:left="154" w:right="64"/>
      </w:pPr>
      <w:r>
        <w:t>Para la supervisión de las condiciones establecidas en el presente acuerdo se podrá crear una Comisión de Seguimiento, integrada por dos representantes</w:t>
      </w:r>
      <w:r>
        <w:t xml:space="preserve"> de cada parte, pudiendo establecer las medidas precisas para la eficacia del mismo. </w:t>
      </w:r>
    </w:p>
    <w:p w:rsidR="00683359" w:rsidRDefault="00B46A5E">
      <w:pPr>
        <w:spacing w:after="1"/>
        <w:ind w:left="154" w:right="63"/>
      </w:pPr>
      <w:r>
        <w:t>Las controversias que pudieran surgir sobre la interpretación, modificación, resolución y efectos, se resolverán entre las partes, agotando todas las formas posibles de c</w:t>
      </w:r>
      <w:r>
        <w:t xml:space="preserve">onciliación para llegar a un acuerdo amistoso extrajudicial. </w:t>
      </w:r>
    </w:p>
    <w:p w:rsidR="00683359" w:rsidRDefault="00B46A5E">
      <w:pPr>
        <w:spacing w:after="2"/>
        <w:ind w:left="154" w:right="0"/>
      </w:pPr>
      <w:r>
        <w:t xml:space="preserve">Intentada sin éxito la vía de la Comisión de Seguimiento, competerá a la Jurisdicción ContenciosoAdministrativa de la Ciudad de Santa Cruz de Tenerife la resolución de las </w:t>
      </w:r>
      <w:r>
        <w:t>cuestiones litigiosas surgidas sobre interpretación, modificación, resolución y efectos que pudieran derivarse de la aplicación del presente acuerdo, de conformidad con las previsiones contenidas en la Ley 29/1998 de 13 de Julio, reguladora de la Jurisdicc</w:t>
      </w:r>
      <w:r>
        <w:t xml:space="preserve">ión Contencioso-Administrativa. </w:t>
      </w:r>
    </w:p>
    <w:p w:rsidR="00683359" w:rsidRDefault="00B46A5E">
      <w:pPr>
        <w:spacing w:after="0" w:line="259" w:lineRule="auto"/>
        <w:ind w:left="144" w:right="0" w:firstLine="0"/>
        <w:jc w:val="left"/>
      </w:pPr>
      <w:r>
        <w:t xml:space="preserve"> </w:t>
      </w:r>
    </w:p>
    <w:p w:rsidR="00683359" w:rsidRDefault="00B46A5E">
      <w:pPr>
        <w:spacing w:after="300"/>
        <w:ind w:left="139" w:right="50"/>
      </w:pPr>
      <w:r>
        <w:rPr>
          <w:b/>
        </w:rPr>
        <w:t xml:space="preserve">NOVENA. RÉGIMEN JURÍDICO. </w:t>
      </w:r>
      <w:r>
        <w:t xml:space="preserve"> </w:t>
      </w:r>
    </w:p>
    <w:p w:rsidR="00683359" w:rsidRDefault="00B46A5E">
      <w:pPr>
        <w:spacing w:after="1"/>
        <w:ind w:left="154" w:right="60"/>
      </w:pPr>
      <w:r>
        <w:t>El presente acuerdo de colaboración tiene naturaleza administrativa conforme a lo dispuesto en el capítulo VI del título preliminar de la Ley 40/2015, de 1 de octubre, de Régimen Jurídico del S</w:t>
      </w:r>
      <w:r>
        <w:t xml:space="preserve">ector Público. Por tanto, queda fuera del ámbito de aplicación de la Ley 9/2017, de 8 de noviembre, de Contratos del Sector Público, por la que se transponen al ordenamiento jurídico español las Directivas del Parlamento Europeo y del Consejo 2014/23/UE y </w:t>
      </w:r>
      <w:r>
        <w:t xml:space="preserve">2014/24/UE, de 26 de febrero de 2014, conforme establece su artículo 6.1). </w:t>
      </w:r>
    </w:p>
    <w:p w:rsidR="00683359" w:rsidRDefault="00B46A5E">
      <w:pPr>
        <w:spacing w:after="20" w:line="259" w:lineRule="auto"/>
        <w:ind w:left="144" w:right="0" w:firstLine="0"/>
        <w:jc w:val="left"/>
      </w:pPr>
      <w:r>
        <w:t xml:space="preserve">  </w:t>
      </w:r>
    </w:p>
    <w:p w:rsidR="00683359" w:rsidRDefault="00B46A5E">
      <w:pPr>
        <w:spacing w:after="299"/>
        <w:ind w:left="139" w:right="50"/>
      </w:pPr>
      <w:r>
        <w:rPr>
          <w:b/>
        </w:rPr>
        <w:t>DÉCIMA. CONSECUENCIAS APLICABLES EN CASO DE INCUMPLIMIENTO DE LAS OBLIGACIONES Y COMPROMISOS ASUMIDOS POR CADA UNA DE LAS PARTES.</w:t>
      </w:r>
      <w:r>
        <w:t xml:space="preserve"> </w:t>
      </w:r>
    </w:p>
    <w:p w:rsidR="00683359" w:rsidRDefault="00B46A5E">
      <w:pPr>
        <w:spacing w:after="0"/>
        <w:ind w:left="154" w:right="62"/>
      </w:pPr>
      <w:r>
        <w:t xml:space="preserve">Para toda cuestión o litigio que pueda surgir </w:t>
      </w:r>
      <w:r>
        <w:t xml:space="preserve">de la interpretación o incumplimiento de las obligaciones derivadas del presente acuerdo, las partes, expresamente se someten a los Juzgados y Tribunales de la Jurisdicción Contenciosa Administrativa de la Ciudad de Santa Cruz de Tenerife. </w:t>
      </w:r>
    </w:p>
    <w:p w:rsidR="00683359" w:rsidRDefault="00B46A5E">
      <w:pPr>
        <w:spacing w:after="0" w:line="259" w:lineRule="auto"/>
        <w:ind w:left="144" w:right="0" w:firstLine="0"/>
        <w:jc w:val="left"/>
      </w:pPr>
      <w:r>
        <w:t xml:space="preserve"> </w:t>
      </w:r>
    </w:p>
    <w:p w:rsidR="00683359" w:rsidRDefault="00B46A5E">
      <w:pPr>
        <w:spacing w:after="617"/>
        <w:ind w:left="154" w:right="0"/>
      </w:pPr>
      <w:r>
        <w:rPr>
          <w:rFonts w:ascii="Calibri" w:eastAsia="Calibri" w:hAnsi="Calibri" w:cs="Calibri"/>
          <w:i w:val="0"/>
          <w:noProof/>
        </w:rPr>
        <mc:AlternateContent>
          <mc:Choice Requires="wpg">
            <w:drawing>
              <wp:anchor distT="0" distB="0" distL="114300" distR="114300" simplePos="0" relativeHeight="251769856"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1548" name="Group 141548"/>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860" name="Rectangle 13860"/>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Valid</w:t>
                              </w:r>
                              <w:r>
                                <w:rPr>
                                  <w:i w:val="0"/>
                                  <w:sz w:val="12"/>
                                </w:rPr>
                                <w:t xml:space="preserve">ación: 7ZT7A2ZR4TPQLHPDMYYJQHEM2 </w:t>
                              </w:r>
                            </w:p>
                          </w:txbxContent>
                        </wps:txbx>
                        <wps:bodyPr horzOverflow="overflow" vert="horz" lIns="0" tIns="0" rIns="0" bIns="0" rtlCol="0">
                          <a:noAutofit/>
                        </wps:bodyPr>
                      </wps:wsp>
                      <wps:wsp>
                        <wps:cNvPr id="13861" name="Rectangle 13861"/>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862" name="Rectangle 13862"/>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108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1548" style="width:18.7031pt;height:263.766pt;position:absolute;mso-position-horizontal-relative:page;mso-position-horizontal:absolute;margin-left:662.808pt;mso-position-vertical-relative:page;margin-top:509.034pt;" coordsize="2375,33498">
                <v:rect id="Rectangle 13860"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861"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862"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108 de 114 </w:t>
                        </w:r>
                      </w:p>
                    </w:txbxContent>
                  </v:textbox>
                </v:rect>
                <w10:wrap type="square"/>
              </v:group>
            </w:pict>
          </mc:Fallback>
        </mc:AlternateContent>
      </w:r>
      <w:r>
        <w:t>Y en prueba de conformidad, firman las partes por duplicado el ejemplar en el lugar y fecha del encabezamiento. POR EL AYUNTAMIENTO. POR AUDITORIO DE TENERIFE.</w:t>
      </w:r>
      <w:r>
        <w:rPr>
          <w:b/>
          <w:i w:val="0"/>
        </w:rPr>
        <w:t xml:space="preserve"> </w:t>
      </w:r>
    </w:p>
    <w:p w:rsidR="00683359" w:rsidRDefault="00B46A5E">
      <w:pPr>
        <w:spacing w:after="308"/>
        <w:ind w:left="154" w:right="0"/>
      </w:pPr>
      <w:r>
        <w:rPr>
          <w:b/>
        </w:rPr>
        <w:t xml:space="preserve">SEGUNDO. - </w:t>
      </w:r>
      <w:r>
        <w:t>Facultar al Sra. Alcaldesa-Presidenta a la firma de cualquier documento y realizar l</w:t>
      </w:r>
      <w:r>
        <w:t xml:space="preserve">os trámites para llevar a buen fin el presente acuerdo.” </w:t>
      </w:r>
    </w:p>
    <w:p w:rsidR="00683359" w:rsidRDefault="00B46A5E">
      <w:pPr>
        <w:spacing w:after="0" w:line="259" w:lineRule="auto"/>
        <w:ind w:left="144" w:right="0" w:firstLine="0"/>
        <w:jc w:val="left"/>
      </w:pPr>
      <w:r>
        <w:rPr>
          <w:b/>
          <w:i w:val="0"/>
        </w:rPr>
        <w:t xml:space="preserve"> </w:t>
      </w:r>
    </w:p>
    <w:p w:rsidR="00683359" w:rsidRDefault="00B46A5E">
      <w:pPr>
        <w:tabs>
          <w:tab w:val="center" w:pos="853"/>
          <w:tab w:val="center" w:pos="4955"/>
        </w:tabs>
        <w:spacing w:after="386" w:line="247" w:lineRule="auto"/>
        <w:ind w:left="0" w:right="0" w:firstLine="0"/>
        <w:jc w:val="left"/>
      </w:pPr>
      <w:r>
        <w:rPr>
          <w:rFonts w:ascii="Calibri" w:eastAsia="Calibri" w:hAnsi="Calibri" w:cs="Calibri"/>
          <w:i w:val="0"/>
        </w:rPr>
        <w:tab/>
      </w:r>
      <w:r>
        <w:rPr>
          <w:b/>
          <w:i w:val="0"/>
        </w:rPr>
        <w:t xml:space="preserve"> </w:t>
      </w:r>
      <w:r>
        <w:rPr>
          <w:b/>
          <w:i w:val="0"/>
        </w:rPr>
        <w:tab/>
      </w:r>
      <w:r>
        <w:rPr>
          <w:i w:val="0"/>
        </w:rPr>
        <w:t xml:space="preserve">No obstante, la Junta de Gobierno Local acordará lo más procedente. </w:t>
      </w:r>
    </w:p>
    <w:p w:rsidR="00683359" w:rsidRDefault="00B46A5E">
      <w:pPr>
        <w:spacing w:after="0" w:line="259" w:lineRule="auto"/>
        <w:ind w:left="144" w:right="0" w:firstLine="0"/>
        <w:jc w:val="left"/>
      </w:pPr>
      <w:r>
        <w:rPr>
          <w:b/>
          <w:i w:val="0"/>
        </w:rPr>
        <w:t xml:space="preserve"> </w:t>
      </w:r>
    </w:p>
    <w:p w:rsidR="00683359" w:rsidRDefault="00B46A5E">
      <w:pPr>
        <w:spacing w:after="3"/>
        <w:ind w:left="139" w:right="60"/>
      </w:pPr>
      <w:r>
        <w:rPr>
          <w:b/>
          <w:i w:val="0"/>
        </w:rPr>
        <w:t xml:space="preserve">La Junta de Gobierno Local, previo debate y por unanimidad de los miembros presentes, acuerda: </w:t>
      </w:r>
    </w:p>
    <w:p w:rsidR="00683359" w:rsidRDefault="00B46A5E">
      <w:pPr>
        <w:spacing w:after="0" w:line="259" w:lineRule="auto"/>
        <w:ind w:left="144" w:right="0" w:firstLine="0"/>
        <w:jc w:val="left"/>
      </w:pPr>
      <w:r>
        <w:rPr>
          <w:b/>
          <w:i w:val="0"/>
        </w:rPr>
        <w:t xml:space="preserve"> </w:t>
      </w:r>
    </w:p>
    <w:p w:rsidR="00683359" w:rsidRDefault="00B46A5E">
      <w:pPr>
        <w:spacing w:after="0" w:line="259" w:lineRule="auto"/>
        <w:ind w:left="144" w:right="0" w:firstLine="0"/>
        <w:jc w:val="left"/>
      </w:pPr>
      <w:r>
        <w:rPr>
          <w:b/>
          <w:i w:val="0"/>
        </w:rPr>
        <w:t xml:space="preserve"> </w:t>
      </w:r>
    </w:p>
    <w:p w:rsidR="00683359" w:rsidRDefault="00B46A5E">
      <w:pPr>
        <w:spacing w:after="3"/>
        <w:ind w:left="139" w:right="60"/>
      </w:pPr>
      <w:r>
        <w:rPr>
          <w:b/>
          <w:i w:val="0"/>
        </w:rPr>
        <w:t>PRIMERO. -</w:t>
      </w:r>
      <w:r>
        <w:rPr>
          <w:i w:val="0"/>
        </w:rPr>
        <w:t xml:space="preserve"> </w:t>
      </w:r>
      <w:r>
        <w:rPr>
          <w:i w:val="0"/>
        </w:rPr>
        <w:t xml:space="preserve">Aprobar el texto del Acuerdo de Colaboración </w:t>
      </w:r>
      <w:r>
        <w:rPr>
          <w:b/>
          <w:i w:val="0"/>
        </w:rPr>
        <w:t xml:space="preserve">entre Auditorio de Tenerife, S.A.U y </w:t>
      </w:r>
    </w:p>
    <w:p w:rsidR="00683359" w:rsidRDefault="00B46A5E">
      <w:pPr>
        <w:spacing w:after="3"/>
        <w:ind w:left="139" w:right="60"/>
      </w:pPr>
      <w:r>
        <w:rPr>
          <w:b/>
          <w:i w:val="0"/>
        </w:rPr>
        <w:t xml:space="preserve">Ayuntamiento de Candelaria para la ejecución del proyecto de teatro y danza OYE TOCA VER 2023 </w:t>
      </w:r>
      <w:r>
        <w:rPr>
          <w:i w:val="0"/>
        </w:rPr>
        <w:t xml:space="preserve">con efectos desde el día de su firma y del siguiente tenor literal: </w:t>
      </w:r>
    </w:p>
    <w:p w:rsidR="00683359" w:rsidRDefault="00B46A5E">
      <w:pPr>
        <w:spacing w:after="8" w:line="259" w:lineRule="auto"/>
        <w:ind w:left="144" w:right="0" w:firstLine="0"/>
        <w:jc w:val="left"/>
      </w:pPr>
      <w:r>
        <w:rPr>
          <w:i w:val="0"/>
        </w:rPr>
        <w:t xml:space="preserve"> </w:t>
      </w:r>
    </w:p>
    <w:p w:rsidR="00683359" w:rsidRDefault="00B46A5E">
      <w:pPr>
        <w:spacing w:after="4" w:line="259" w:lineRule="auto"/>
        <w:ind w:left="97" w:right="0"/>
        <w:jc w:val="center"/>
      </w:pPr>
      <w:r>
        <w:rPr>
          <w:i w:val="0"/>
        </w:rPr>
        <w:t xml:space="preserve">ACUERDO DE COLABORACIÓN ENTRE AUDITORIO DE TENERIFE Y EL </w:t>
      </w:r>
    </w:p>
    <w:p w:rsidR="00683359" w:rsidRDefault="00B46A5E">
      <w:pPr>
        <w:spacing w:after="4" w:line="259" w:lineRule="auto"/>
        <w:ind w:left="97" w:right="21"/>
        <w:jc w:val="center"/>
      </w:pPr>
      <w:r>
        <w:rPr>
          <w:i w:val="0"/>
        </w:rPr>
        <w:t xml:space="preserve">AYUNTAMIENTO DE CANDELARIA. En Santa Cruz de Tenerife, 2 de octubre 2023. </w:t>
      </w:r>
    </w:p>
    <w:p w:rsidR="00683359" w:rsidRDefault="00B46A5E">
      <w:pPr>
        <w:spacing w:after="0" w:line="259" w:lineRule="auto"/>
        <w:ind w:left="136" w:right="0" w:firstLine="0"/>
        <w:jc w:val="center"/>
      </w:pPr>
      <w:r>
        <w:rPr>
          <w:i w:val="0"/>
        </w:rPr>
        <w:t xml:space="preserve"> </w:t>
      </w:r>
    </w:p>
    <w:p w:rsidR="00683359" w:rsidRDefault="00B46A5E">
      <w:pPr>
        <w:spacing w:after="272" w:line="259" w:lineRule="auto"/>
        <w:ind w:left="97" w:right="0"/>
        <w:jc w:val="center"/>
      </w:pPr>
      <w:r>
        <w:rPr>
          <w:i w:val="0"/>
        </w:rPr>
        <w:t xml:space="preserve">INTERVIENEN </w:t>
      </w:r>
    </w:p>
    <w:p w:rsidR="00683359" w:rsidRDefault="00B46A5E">
      <w:pPr>
        <w:spacing w:after="5" w:line="247" w:lineRule="auto"/>
        <w:ind w:left="154" w:right="63"/>
      </w:pPr>
      <w:r>
        <w:rPr>
          <w:i w:val="0"/>
        </w:rPr>
        <w:t xml:space="preserve">De una parte, </w:t>
      </w:r>
      <w:r>
        <w:rPr>
          <w:b/>
          <w:i w:val="0"/>
        </w:rPr>
        <w:t>D. Daniel Cerezo Baelo</w:t>
      </w:r>
      <w:r>
        <w:rPr>
          <w:i w:val="0"/>
        </w:rPr>
        <w:t xml:space="preserve">, con D.N.I. ***8069** en calidad de Gerente del </w:t>
      </w:r>
      <w:r>
        <w:rPr>
          <w:b/>
          <w:i w:val="0"/>
        </w:rPr>
        <w:t xml:space="preserve">Auditorio de Tenerife, </w:t>
      </w:r>
      <w:r>
        <w:rPr>
          <w:b/>
          <w:i w:val="0"/>
        </w:rPr>
        <w:t>S.A.U</w:t>
      </w:r>
      <w:r>
        <w:rPr>
          <w:i w:val="0"/>
        </w:rPr>
        <w:t xml:space="preserve">. (en adelante AUDITORIO DE TENERIFE), con C.I.F.  </w:t>
      </w:r>
    </w:p>
    <w:p w:rsidR="00683359" w:rsidRDefault="00B46A5E">
      <w:pPr>
        <w:spacing w:after="30" w:line="247" w:lineRule="auto"/>
        <w:ind w:left="154" w:right="63"/>
      </w:pPr>
      <w:r>
        <w:rPr>
          <w:i w:val="0"/>
        </w:rPr>
        <w:t xml:space="preserve">A38543252, en nombre y representación de dicha Entidad, según documento público del  </w:t>
      </w:r>
    </w:p>
    <w:p w:rsidR="00683359" w:rsidRDefault="00B46A5E">
      <w:pPr>
        <w:spacing w:after="261" w:line="247" w:lineRule="auto"/>
        <w:ind w:left="154" w:right="63"/>
      </w:pPr>
      <w:r>
        <w:rPr>
          <w:i w:val="0"/>
        </w:rPr>
        <w:t>Notario del Ilustre Colegio de las Islas Canarias D. Nicolás Quintana Plasencia, otorgado el 15 de julio de 2016,</w:t>
      </w:r>
      <w:r>
        <w:rPr>
          <w:i w:val="0"/>
        </w:rPr>
        <w:t xml:space="preserve"> bajo el número 1851 de su protocolo, y con domicilio social en la Avenida la Constitución, nº 1, C.P. 38003, Santa Cruz de Tenerife. </w:t>
      </w:r>
    </w:p>
    <w:p w:rsidR="00683359" w:rsidRDefault="00B46A5E">
      <w:pPr>
        <w:spacing w:after="249" w:line="247" w:lineRule="auto"/>
        <w:ind w:left="154" w:right="63"/>
      </w:pPr>
      <w:r>
        <w:rPr>
          <w:i w:val="0"/>
        </w:rPr>
        <w:t xml:space="preserve">De otra, </w:t>
      </w:r>
      <w:r>
        <w:rPr>
          <w:b/>
          <w:i w:val="0"/>
        </w:rPr>
        <w:t xml:space="preserve">Dª. María Concepción Brito Núñez </w:t>
      </w:r>
      <w:r>
        <w:rPr>
          <w:i w:val="0"/>
        </w:rPr>
        <w:t xml:space="preserve">con D.N.I. ***1734** en calidad de AlcaldesaPresidenta </w:t>
      </w:r>
      <w:r>
        <w:rPr>
          <w:b/>
          <w:i w:val="0"/>
        </w:rPr>
        <w:t>del Ayuntamiento de Cand</w:t>
      </w:r>
      <w:r>
        <w:rPr>
          <w:b/>
          <w:i w:val="0"/>
        </w:rPr>
        <w:t xml:space="preserve">elaria </w:t>
      </w:r>
      <w:r>
        <w:rPr>
          <w:i w:val="0"/>
        </w:rPr>
        <w:t>(en adelante EL AYUNTAMIENTO)</w:t>
      </w:r>
      <w:r>
        <w:rPr>
          <w:b/>
          <w:i w:val="0"/>
        </w:rPr>
        <w:t xml:space="preserve">, </w:t>
      </w:r>
      <w:r>
        <w:rPr>
          <w:i w:val="0"/>
        </w:rPr>
        <w:t>con C.I.F. P3803100-A, en nombre y representación de dicha Corporación, y de acuerdo con las competencias conferidas en virtud de Acuerdo Plenario en sesión de constitución celebrada a 17 de junio de 2023 y con domicil</w:t>
      </w:r>
      <w:r>
        <w:rPr>
          <w:i w:val="0"/>
        </w:rPr>
        <w:t xml:space="preserve">io social en Avenida de la Constitución, 7, C.P. 38530, Candelaria. </w:t>
      </w:r>
    </w:p>
    <w:p w:rsidR="00683359" w:rsidRDefault="00B46A5E">
      <w:pPr>
        <w:spacing w:after="248" w:line="259" w:lineRule="auto"/>
        <w:ind w:left="144" w:right="0" w:firstLine="0"/>
        <w:jc w:val="left"/>
      </w:pPr>
      <w:r>
        <w:rPr>
          <w:i w:val="0"/>
        </w:rPr>
        <w:t xml:space="preserve"> </w:t>
      </w:r>
    </w:p>
    <w:p w:rsidR="00683359" w:rsidRDefault="00B46A5E">
      <w:pPr>
        <w:pStyle w:val="Ttulo1"/>
        <w:ind w:left="97" w:right="12"/>
      </w:pPr>
      <w:r>
        <w:t xml:space="preserve">EXPONEN </w:t>
      </w:r>
    </w:p>
    <w:p w:rsidR="00683359" w:rsidRDefault="00B46A5E">
      <w:pPr>
        <w:spacing w:after="0" w:line="259" w:lineRule="auto"/>
        <w:ind w:left="144" w:right="0" w:firstLine="0"/>
        <w:jc w:val="left"/>
      </w:pPr>
      <w:r>
        <w:rPr>
          <w:i w:val="0"/>
        </w:rPr>
        <w:t xml:space="preserve"> </w:t>
      </w:r>
    </w:p>
    <w:p w:rsidR="00683359" w:rsidRDefault="00B46A5E">
      <w:pPr>
        <w:spacing w:after="105" w:line="247" w:lineRule="auto"/>
        <w:ind w:left="154" w:right="63"/>
      </w:pPr>
      <w:r>
        <w:rPr>
          <w:b/>
          <w:i w:val="0"/>
        </w:rPr>
        <w:t xml:space="preserve">I. </w:t>
      </w:r>
      <w:r>
        <w:rPr>
          <w:i w:val="0"/>
        </w:rPr>
        <w:t xml:space="preserve">Que EL AYUNTAMIENTO tiene como fin general el ejercicio de las competencias que sobre materias y actividades culturales que se realicen en su municipio. </w:t>
      </w:r>
      <w:r>
        <w:rPr>
          <w:b/>
          <w:i w:val="0"/>
        </w:rPr>
        <w:t xml:space="preserve">II. </w:t>
      </w:r>
      <w:r>
        <w:rPr>
          <w:i w:val="0"/>
        </w:rPr>
        <w:t xml:space="preserve">Que AL AYUNTAMIENTO le corresponden las siguientes competencias:  </w:t>
      </w:r>
    </w:p>
    <w:p w:rsidR="00683359" w:rsidRDefault="00B46A5E">
      <w:pPr>
        <w:numPr>
          <w:ilvl w:val="0"/>
          <w:numId w:val="71"/>
        </w:numPr>
        <w:spacing w:after="105" w:line="247" w:lineRule="auto"/>
        <w:ind w:left="864" w:right="63" w:hanging="360"/>
      </w:pPr>
      <w:r>
        <w:rPr>
          <w:i w:val="0"/>
        </w:rPr>
        <w:t xml:space="preserve">El desarrollo, promoción y fomento de actividades culturales de toda índole, coordinando los programas de estas actividades en el término municipal.  </w:t>
      </w:r>
    </w:p>
    <w:p w:rsidR="00683359" w:rsidRDefault="00B46A5E">
      <w:pPr>
        <w:numPr>
          <w:ilvl w:val="0"/>
          <w:numId w:val="71"/>
        </w:numPr>
        <w:spacing w:after="104" w:line="247" w:lineRule="auto"/>
        <w:ind w:left="864" w:right="63" w:hanging="360"/>
      </w:pPr>
      <w:r>
        <w:rPr>
          <w:rFonts w:ascii="Calibri" w:eastAsia="Calibri" w:hAnsi="Calibri" w:cs="Calibri"/>
          <w:i w:val="0"/>
          <w:noProof/>
        </w:rPr>
        <mc:AlternateContent>
          <mc:Choice Requires="wpg">
            <w:drawing>
              <wp:anchor distT="0" distB="0" distL="114300" distR="114300" simplePos="0" relativeHeight="251770880" behindDoc="0" locked="0" layoutInCell="1" allowOverlap="1">
                <wp:simplePos x="0" y="0"/>
                <wp:positionH relativeFrom="page">
                  <wp:posOffset>8417666</wp:posOffset>
                </wp:positionH>
                <wp:positionV relativeFrom="page">
                  <wp:posOffset>6464732</wp:posOffset>
                </wp:positionV>
                <wp:extent cx="237530" cy="3349828"/>
                <wp:effectExtent l="0" t="0" r="0" b="0"/>
                <wp:wrapSquare wrapText="bothSides"/>
                <wp:docPr id="141997" name="Group 141997"/>
                <wp:cNvGraphicFramePr/>
                <a:graphic xmlns:a="http://schemas.openxmlformats.org/drawingml/2006/main">
                  <a:graphicData uri="http://schemas.microsoft.com/office/word/2010/wordprocessingGroup">
                    <wpg:wgp>
                      <wpg:cNvGrpSpPr/>
                      <wpg:grpSpPr>
                        <a:xfrm>
                          <a:off x="0" y="0"/>
                          <a:ext cx="237530" cy="3349828"/>
                          <a:chOff x="0" y="0"/>
                          <a:chExt cx="237530" cy="3349828"/>
                        </a:xfrm>
                      </wpg:grpSpPr>
                      <wps:wsp>
                        <wps:cNvPr id="13987" name="Rectangle 13987"/>
                        <wps:cNvSpPr/>
                        <wps:spPr>
                          <a:xfrm rot="-5399999">
                            <a:off x="-1166483" y="2070123"/>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Cód. Validación: 7ZT7A2ZR4TPQLHPDMY</w:t>
                              </w:r>
                              <w:r>
                                <w:rPr>
                                  <w:i w:val="0"/>
                                  <w:sz w:val="12"/>
                                </w:rPr>
                                <w:t xml:space="preserve">YJQHEM2 </w:t>
                              </w:r>
                            </w:p>
                          </w:txbxContent>
                        </wps:txbx>
                        <wps:bodyPr horzOverflow="overflow" vert="horz" lIns="0" tIns="0" rIns="0" bIns="0" rtlCol="0">
                          <a:noAutofit/>
                        </wps:bodyPr>
                      </wps:wsp>
                      <wps:wsp>
                        <wps:cNvPr id="13988" name="Rectangle 13988"/>
                        <wps:cNvSpPr/>
                        <wps:spPr>
                          <a:xfrm rot="-5399999">
                            <a:off x="-976166" y="2184239"/>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3989" name="Rectangle 13989"/>
                        <wps:cNvSpPr/>
                        <wps:spPr>
                          <a:xfrm rot="-5399999">
                            <a:off x="-2018623" y="1065581"/>
                            <a:ext cx="4455271"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109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1997" style="width:18.7031pt;height:263.766pt;position:absolute;mso-position-horizontal-relative:page;mso-position-horizontal:absolute;margin-left:662.808pt;mso-position-vertical-relative:page;margin-top:509.034pt;" coordsize="2375,33498">
                <v:rect id="Rectangle 13987" style="position:absolute;width:24461;height:1132;left:-11664;top:2070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3988" style="position:absolute;width:22179;height:1132;left:-9761;top:21842;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3989" style="position:absolute;width:44552;height:1132;left:-20186;top:1065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109 de 114 </w:t>
                        </w:r>
                      </w:p>
                    </w:txbxContent>
                  </v:textbox>
                </v:rect>
                <w10:wrap type="square"/>
              </v:group>
            </w:pict>
          </mc:Fallback>
        </mc:AlternateContent>
      </w:r>
      <w:r>
        <w:rPr>
          <w:i w:val="0"/>
        </w:rPr>
        <w:t xml:space="preserve">La gestión de aquellos servicios municipales que estén destinados a satisfacer las necesidades </w:t>
      </w:r>
      <w:r>
        <w:rPr>
          <w:i w:val="0"/>
        </w:rPr>
        <w:t xml:space="preserve">y aspiraciones de la comunidad vecinal sobre la cultura.  </w:t>
      </w:r>
    </w:p>
    <w:p w:rsidR="00683359" w:rsidRDefault="00B46A5E">
      <w:pPr>
        <w:numPr>
          <w:ilvl w:val="0"/>
          <w:numId w:val="71"/>
        </w:numPr>
        <w:spacing w:after="117" w:line="247" w:lineRule="auto"/>
        <w:ind w:left="864" w:right="63" w:hanging="360"/>
      </w:pPr>
      <w:r>
        <w:rPr>
          <w:i w:val="0"/>
        </w:rPr>
        <w:t xml:space="preserve">El gobierno y administración de las construcciones e instalaciones culturales, tanto propias como cedidas, coordinando la utilización de dichas instalaciones.  </w:t>
      </w:r>
    </w:p>
    <w:p w:rsidR="00683359" w:rsidRDefault="00B46A5E">
      <w:pPr>
        <w:spacing w:after="105" w:line="247" w:lineRule="auto"/>
        <w:ind w:left="154" w:right="63"/>
      </w:pPr>
      <w:r>
        <w:rPr>
          <w:b/>
          <w:i w:val="0"/>
        </w:rPr>
        <w:t>III</w:t>
      </w:r>
      <w:r>
        <w:rPr>
          <w:i w:val="0"/>
        </w:rPr>
        <w:t xml:space="preserve">. Que AUDITORIO DE TENERIFE es una entidad pública adscrita al Cabildo Insular de Tenerife, que tiene como objeto social, la planificación, organización y gestión de carácter insular, entre otras, de las siguientes actividades:  </w:t>
      </w:r>
    </w:p>
    <w:p w:rsidR="00683359" w:rsidRDefault="00B46A5E">
      <w:pPr>
        <w:numPr>
          <w:ilvl w:val="0"/>
          <w:numId w:val="72"/>
        </w:numPr>
        <w:spacing w:after="105" w:line="247" w:lineRule="auto"/>
        <w:ind w:left="864" w:right="63" w:hanging="360"/>
      </w:pPr>
      <w:r>
        <w:rPr>
          <w:i w:val="0"/>
        </w:rPr>
        <w:t>El impulso a la libre crea</w:t>
      </w:r>
      <w:r>
        <w:rPr>
          <w:i w:val="0"/>
        </w:rPr>
        <w:t xml:space="preserve">ción y representación de las artes musicales, líricas y coreográficas en todas sus variedades.  </w:t>
      </w:r>
    </w:p>
    <w:p w:rsidR="00683359" w:rsidRDefault="00B46A5E">
      <w:pPr>
        <w:numPr>
          <w:ilvl w:val="0"/>
          <w:numId w:val="72"/>
        </w:numPr>
        <w:spacing w:after="251" w:line="247" w:lineRule="auto"/>
        <w:ind w:left="864" w:right="63" w:hanging="360"/>
      </w:pPr>
      <w:r>
        <w:rPr>
          <w:i w:val="0"/>
        </w:rPr>
        <w:t>Establecer relaciones de cooperación y colaboración con otras instituciones, y en particular con entidades culturales, empresas de gestión cultural, agrupacion</w:t>
      </w:r>
      <w:r>
        <w:rPr>
          <w:i w:val="0"/>
        </w:rPr>
        <w:t xml:space="preserve">es de actividades artísticas, y todas aquéllas que tengan relación con el ámbito de la cultura.  </w:t>
      </w:r>
    </w:p>
    <w:p w:rsidR="00683359" w:rsidRDefault="00B46A5E">
      <w:pPr>
        <w:numPr>
          <w:ilvl w:val="0"/>
          <w:numId w:val="72"/>
        </w:numPr>
        <w:spacing w:after="382" w:line="247" w:lineRule="auto"/>
        <w:ind w:left="864" w:right="63" w:hanging="360"/>
      </w:pPr>
      <w:r>
        <w:rPr>
          <w:i w:val="0"/>
        </w:rPr>
        <w:t>La organización, por sí o en colaboración, de toda clase de acontecimientos con fines de interés cultural, incluidos la organización de certámenes, exposicion</w:t>
      </w:r>
      <w:r>
        <w:rPr>
          <w:i w:val="0"/>
        </w:rPr>
        <w:t xml:space="preserve">es, congresos, convenciones y reuniones, con el objeto de promocionar y facilitar el intercambio de ideas, proyectos o servicios de carácter cultural, que se desarrollen o estén relacionados con el Auditorio y/o edificios que expresamente se le adscriban. </w:t>
      </w:r>
      <w:r>
        <w:rPr>
          <w:i w:val="0"/>
        </w:rPr>
        <w:t xml:space="preserve"> </w:t>
      </w:r>
    </w:p>
    <w:p w:rsidR="00683359" w:rsidRDefault="00B46A5E">
      <w:pPr>
        <w:numPr>
          <w:ilvl w:val="0"/>
          <w:numId w:val="72"/>
        </w:numPr>
        <w:spacing w:after="321" w:line="247" w:lineRule="auto"/>
        <w:ind w:left="864" w:right="63" w:hanging="360"/>
      </w:pPr>
      <w:r>
        <w:rPr>
          <w:i w:val="0"/>
        </w:rPr>
        <w:t xml:space="preserve">La realización de aquellas otras actividades que en interés de la cultura se estime oportuno desarrollar, relacionadas con las indicadas anteriormente.  </w:t>
      </w:r>
    </w:p>
    <w:p w:rsidR="00683359" w:rsidRDefault="00B46A5E">
      <w:pPr>
        <w:spacing w:after="5" w:line="247" w:lineRule="auto"/>
        <w:ind w:left="154" w:right="63"/>
      </w:pPr>
      <w:r>
        <w:rPr>
          <w:i w:val="0"/>
        </w:rPr>
        <w:t xml:space="preserve">Dentro de las competencias de ambas partes, se formaliza el presente acuerdo de Colaboración con base a las siguientes,  </w:t>
      </w:r>
    </w:p>
    <w:p w:rsidR="00683359" w:rsidRDefault="00B46A5E">
      <w:pPr>
        <w:spacing w:after="248" w:line="259" w:lineRule="auto"/>
        <w:ind w:left="144" w:right="0" w:firstLine="0"/>
        <w:jc w:val="left"/>
      </w:pPr>
      <w:r>
        <w:rPr>
          <w:i w:val="0"/>
        </w:rPr>
        <w:t xml:space="preserve"> </w:t>
      </w:r>
    </w:p>
    <w:p w:rsidR="00683359" w:rsidRDefault="00B46A5E">
      <w:pPr>
        <w:pStyle w:val="Ttulo1"/>
        <w:ind w:left="97"/>
      </w:pPr>
      <w:r>
        <w:t xml:space="preserve">CLÁUSULAS </w:t>
      </w:r>
    </w:p>
    <w:p w:rsidR="00683359" w:rsidRDefault="00B46A5E">
      <w:pPr>
        <w:spacing w:after="0" w:line="259" w:lineRule="auto"/>
        <w:ind w:left="144" w:right="0" w:firstLine="0"/>
        <w:jc w:val="left"/>
      </w:pPr>
      <w:r>
        <w:rPr>
          <w:i w:val="0"/>
        </w:rPr>
        <w:t xml:space="preserve"> </w:t>
      </w:r>
    </w:p>
    <w:p w:rsidR="00683359" w:rsidRDefault="00B46A5E">
      <w:pPr>
        <w:spacing w:after="239"/>
        <w:ind w:left="139" w:right="60"/>
      </w:pPr>
      <w:r>
        <w:rPr>
          <w:b/>
          <w:i w:val="0"/>
        </w:rPr>
        <w:t>PRIMERA. OBJETO DEL ACUERDO.</w:t>
      </w:r>
      <w:r>
        <w:rPr>
          <w:i w:val="0"/>
        </w:rPr>
        <w:t xml:space="preserve"> </w:t>
      </w:r>
    </w:p>
    <w:p w:rsidR="00683359" w:rsidRDefault="00B46A5E">
      <w:pPr>
        <w:spacing w:after="250" w:line="247" w:lineRule="auto"/>
        <w:ind w:left="154" w:right="63"/>
      </w:pPr>
      <w:r>
        <w:rPr>
          <w:i w:val="0"/>
        </w:rPr>
        <w:t xml:space="preserve">Este acuerdo tiene como finalidad llevar a cabo el proyecto “Oye Toca Ver”, entre los días 20 de octubre y 2 de diciembre de 2023, en el Espacio Cultural Cine Viejo de Candelaria. </w:t>
      </w:r>
    </w:p>
    <w:p w:rsidR="00683359" w:rsidRDefault="00B46A5E">
      <w:pPr>
        <w:spacing w:after="240"/>
        <w:ind w:left="139" w:right="60"/>
      </w:pPr>
      <w:r>
        <w:rPr>
          <w:b/>
          <w:i w:val="0"/>
        </w:rPr>
        <w:t>SEGUNDA. OBLIGACIONES Y COMPROMISOS ASUMIDOS POR EL AYUNTAMIENTO.</w:t>
      </w:r>
      <w:r>
        <w:rPr>
          <w:i w:val="0"/>
        </w:rPr>
        <w:t xml:space="preserve"> </w:t>
      </w:r>
    </w:p>
    <w:p w:rsidR="00683359" w:rsidRDefault="00B46A5E">
      <w:pPr>
        <w:spacing w:after="223" w:line="247" w:lineRule="auto"/>
        <w:ind w:left="154" w:right="63"/>
      </w:pPr>
      <w:r>
        <w:rPr>
          <w:i w:val="0"/>
        </w:rPr>
        <w:t>EL AYUNT</w:t>
      </w:r>
      <w:r>
        <w:rPr>
          <w:i w:val="0"/>
        </w:rPr>
        <w:t xml:space="preserve">AMIENTO se compromete a: </w:t>
      </w:r>
    </w:p>
    <w:p w:rsidR="00683359" w:rsidRDefault="00B46A5E">
      <w:pPr>
        <w:numPr>
          <w:ilvl w:val="0"/>
          <w:numId w:val="73"/>
        </w:numPr>
        <w:spacing w:after="129" w:line="247" w:lineRule="auto"/>
        <w:ind w:left="864" w:right="63" w:hanging="360"/>
      </w:pPr>
      <w:r>
        <w:rPr>
          <w:i w:val="0"/>
        </w:rPr>
        <w:t xml:space="preserve">Ofrecer el uso del espacio Espacio Cultural Cine Viejo de Candelaria para el desarrollo de la programación prevista.  </w:t>
      </w:r>
    </w:p>
    <w:p w:rsidR="00683359" w:rsidRDefault="00B46A5E">
      <w:pPr>
        <w:numPr>
          <w:ilvl w:val="0"/>
          <w:numId w:val="73"/>
        </w:numPr>
        <w:spacing w:after="141" w:line="247" w:lineRule="auto"/>
        <w:ind w:left="864" w:right="63" w:hanging="360"/>
      </w:pPr>
      <w:r>
        <w:rPr>
          <w:i w:val="0"/>
        </w:rPr>
        <w:t xml:space="preserve">Facilitar la infraestructura y personal de que dispone el espacio para el buen desarrollo de la actividad.  </w:t>
      </w:r>
    </w:p>
    <w:p w:rsidR="00683359" w:rsidRDefault="00B46A5E">
      <w:pPr>
        <w:numPr>
          <w:ilvl w:val="0"/>
          <w:numId w:val="73"/>
        </w:numPr>
        <w:spacing w:after="130" w:line="247" w:lineRule="auto"/>
        <w:ind w:left="864" w:right="63" w:hanging="360"/>
      </w:pPr>
      <w:r>
        <w:rPr>
          <w:rFonts w:ascii="Calibri" w:eastAsia="Calibri" w:hAnsi="Calibri" w:cs="Calibri"/>
          <w:i w:val="0"/>
          <w:noProof/>
        </w:rPr>
        <mc:AlternateContent>
          <mc:Choice Requires="wpg">
            <w:drawing>
              <wp:anchor distT="0" distB="0" distL="114300" distR="114300" simplePos="0" relativeHeight="251771904" behindDoc="0" locked="0" layoutInCell="1" allowOverlap="1">
                <wp:simplePos x="0" y="0"/>
                <wp:positionH relativeFrom="page">
                  <wp:posOffset>8417666</wp:posOffset>
                </wp:positionH>
                <wp:positionV relativeFrom="page">
                  <wp:posOffset>6470370</wp:posOffset>
                </wp:positionV>
                <wp:extent cx="237530" cy="3344190"/>
                <wp:effectExtent l="0" t="0" r="0" b="0"/>
                <wp:wrapSquare wrapText="bothSides"/>
                <wp:docPr id="142357" name="Group 142357"/>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4102" name="Rectangle 14102"/>
                        <wps:cNvSpPr/>
                        <wps:spPr>
                          <a:xfrm rot="-5399999">
                            <a:off x="-1166483" y="2064484"/>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4103" name="Rectangle 14103"/>
                        <wps:cNvSpPr/>
                        <wps:spPr>
                          <a:xfrm rot="-5399999">
                            <a:off x="-976166" y="2178600"/>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104" name="Rectangle 14104"/>
                        <wps:cNvSpPr/>
                        <wps:spPr>
                          <a:xfrm rot="-5399999">
                            <a:off x="-2014875" y="1063692"/>
                            <a:ext cx="4447772"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110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2357" style="width:18.7031pt;height:263.322pt;position:absolute;mso-position-horizontal-relative:page;mso-position-horizontal:absolute;margin-left:662.808pt;mso-position-vertical-relative:page;margin-top:509.478pt;" coordsize="2375,33441">
                <v:rect id="Rectangle 14102" style="position:absolute;width:24461;height:1132;left:-11664;top:206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4103"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104"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110 de 114 </w:t>
                        </w:r>
                      </w:p>
                    </w:txbxContent>
                  </v:textbox>
                </v:rect>
                <w10:wrap type="square"/>
              </v:group>
            </w:pict>
          </mc:Fallback>
        </mc:AlternateContent>
      </w:r>
      <w:r>
        <w:rPr>
          <w:i w:val="0"/>
        </w:rPr>
        <w:t>Mantener las instalaciones en óptimas condiciones, de conformidad con lo dispuesto en el Real Decreto 2816/1982, de 27 de agosto, por el que se aprueba el Reglamento General de Policía de Espectáculos Públicos y Actividades Recreativas, en el Decreto 86/20</w:t>
      </w:r>
      <w:r>
        <w:rPr>
          <w:i w:val="0"/>
        </w:rPr>
        <w:t xml:space="preserve">13, de 1 de agosto, por el que se aprueba el Reglamento de actividades clasificadas y espectáculos públicos, así como en cualesquiera otras disposiciones generales de carácter legal o reglamentario y normativa técnica que resulten de aplicación.  </w:t>
      </w:r>
    </w:p>
    <w:p w:rsidR="00683359" w:rsidRDefault="00B46A5E">
      <w:pPr>
        <w:numPr>
          <w:ilvl w:val="0"/>
          <w:numId w:val="73"/>
        </w:numPr>
        <w:spacing w:after="129" w:line="247" w:lineRule="auto"/>
        <w:ind w:left="864" w:right="63" w:hanging="360"/>
      </w:pPr>
      <w:r>
        <w:rPr>
          <w:i w:val="0"/>
        </w:rPr>
        <w:t>Asumir l</w:t>
      </w:r>
      <w:r>
        <w:rPr>
          <w:i w:val="0"/>
        </w:rPr>
        <w:t xml:space="preserve">os gastos que conllevan los servicios de taquilla, portería, acomodación y limpieza del teatro o espacio cedido, conforme al plan de trabajo adjunto. </w:t>
      </w:r>
    </w:p>
    <w:p w:rsidR="00683359" w:rsidRDefault="00B46A5E">
      <w:pPr>
        <w:numPr>
          <w:ilvl w:val="0"/>
          <w:numId w:val="73"/>
        </w:numPr>
        <w:spacing w:after="142" w:line="247" w:lineRule="auto"/>
        <w:ind w:left="864" w:right="63" w:hanging="360"/>
      </w:pPr>
      <w:r>
        <w:rPr>
          <w:i w:val="0"/>
        </w:rPr>
        <w:t>EL AYUNTAMIENTO pondrá a disposición del proyecto, el personal y el rider técnico con el que cuenta el Es</w:t>
      </w:r>
      <w:r>
        <w:rPr>
          <w:i w:val="0"/>
        </w:rPr>
        <w:t xml:space="preserve">pacio, y del que previamente habrá informado al AUDITORIO DE TENERIFE. (Ver anexo I)  </w:t>
      </w:r>
    </w:p>
    <w:p w:rsidR="00683359" w:rsidRDefault="00B46A5E">
      <w:pPr>
        <w:numPr>
          <w:ilvl w:val="0"/>
          <w:numId w:val="73"/>
        </w:numPr>
        <w:spacing w:after="138" w:line="238" w:lineRule="auto"/>
        <w:ind w:left="864" w:right="63" w:hanging="360"/>
      </w:pPr>
      <w:r>
        <w:rPr>
          <w:i w:val="0"/>
        </w:rPr>
        <w:t>Todas las empresas contratistas que presten servicios AL AYUNTAMIENTO, deberán tener el máximo grado de información del proyecto para que no haya desajustes en el desarr</w:t>
      </w:r>
      <w:r>
        <w:rPr>
          <w:i w:val="0"/>
        </w:rPr>
        <w:t xml:space="preserve">ollo de la actividad.  </w:t>
      </w:r>
    </w:p>
    <w:p w:rsidR="00683359" w:rsidRDefault="00B46A5E">
      <w:pPr>
        <w:numPr>
          <w:ilvl w:val="0"/>
          <w:numId w:val="73"/>
        </w:numPr>
        <w:spacing w:after="141" w:line="247" w:lineRule="auto"/>
        <w:ind w:left="864" w:right="63" w:hanging="360"/>
      </w:pPr>
      <w:r>
        <w:rPr>
          <w:i w:val="0"/>
        </w:rPr>
        <w:t xml:space="preserve">Difundir los materiales de comunicación relativos al proyecto aportados por AUDITORIO DE TENERIFE.  </w:t>
      </w:r>
    </w:p>
    <w:p w:rsidR="00683359" w:rsidRDefault="00B46A5E">
      <w:pPr>
        <w:numPr>
          <w:ilvl w:val="0"/>
          <w:numId w:val="73"/>
        </w:numPr>
        <w:spacing w:after="231" w:line="247" w:lineRule="auto"/>
        <w:ind w:left="864" w:right="63" w:hanging="360"/>
      </w:pPr>
      <w:r>
        <w:rPr>
          <w:i w:val="0"/>
        </w:rPr>
        <w:t xml:space="preserve">Llevar a cabo las actividades de mediación en coordinación con AUDITORIO DE TENERIFE.  </w:t>
      </w:r>
    </w:p>
    <w:p w:rsidR="00683359" w:rsidRDefault="00B46A5E">
      <w:pPr>
        <w:numPr>
          <w:ilvl w:val="0"/>
          <w:numId w:val="73"/>
        </w:numPr>
        <w:spacing w:after="382" w:line="247" w:lineRule="auto"/>
        <w:ind w:left="864" w:right="63" w:hanging="360"/>
      </w:pPr>
      <w:r>
        <w:rPr>
          <w:i w:val="0"/>
        </w:rPr>
        <w:t>Ser el encargado del hospitality de la comp</w:t>
      </w:r>
      <w:r>
        <w:rPr>
          <w:i w:val="0"/>
        </w:rPr>
        <w:t xml:space="preserve">añía; incluyendo la recepción, acogida y acompañamiento durante su estancia en el espacio, así como también deberá prever y atender las necesidades que les pudieran surgir en el desarrollo de la actividad.  </w:t>
      </w:r>
    </w:p>
    <w:p w:rsidR="00683359" w:rsidRDefault="00B46A5E">
      <w:pPr>
        <w:numPr>
          <w:ilvl w:val="0"/>
          <w:numId w:val="73"/>
        </w:numPr>
        <w:spacing w:after="380" w:line="247" w:lineRule="auto"/>
        <w:ind w:left="864" w:right="63" w:hanging="360"/>
      </w:pPr>
      <w:r>
        <w:rPr>
          <w:i w:val="0"/>
        </w:rPr>
        <w:t xml:space="preserve">Realizar las liquidaciones de derechos generados por las actuaciones ante los órganos de gestión de la propiedad intelectual, cuando proceda.  </w:t>
      </w:r>
    </w:p>
    <w:p w:rsidR="00683359" w:rsidRDefault="00B46A5E">
      <w:pPr>
        <w:numPr>
          <w:ilvl w:val="0"/>
          <w:numId w:val="73"/>
        </w:numPr>
        <w:spacing w:after="30" w:line="247" w:lineRule="auto"/>
        <w:ind w:left="864" w:right="63" w:hanging="360"/>
      </w:pPr>
      <w:r>
        <w:rPr>
          <w:i w:val="0"/>
        </w:rPr>
        <w:t xml:space="preserve">La gestión y recaudación de los espectáculos que tienen lugar en el teatro o espacio cedido dentro del proyecto </w:t>
      </w:r>
      <w:r>
        <w:rPr>
          <w:i w:val="0"/>
        </w:rPr>
        <w:t xml:space="preserve">“Oye Toca Ver” corresponden AL AYUNTAMIENTO. </w:t>
      </w:r>
    </w:p>
    <w:p w:rsidR="00683359" w:rsidRDefault="00B46A5E">
      <w:pPr>
        <w:spacing w:after="404" w:line="259" w:lineRule="auto"/>
        <w:ind w:left="0" w:right="489" w:firstLine="0"/>
        <w:jc w:val="right"/>
      </w:pPr>
      <w:r>
        <w:rPr>
          <w:noProof/>
        </w:rPr>
        <w:drawing>
          <wp:inline distT="0" distB="0" distL="0" distR="0">
            <wp:extent cx="5760721" cy="2788920"/>
            <wp:effectExtent l="0" t="0" r="0" b="0"/>
            <wp:docPr id="14179" name="Picture 14179"/>
            <wp:cNvGraphicFramePr/>
            <a:graphic xmlns:a="http://schemas.openxmlformats.org/drawingml/2006/main">
              <a:graphicData uri="http://schemas.openxmlformats.org/drawingml/2006/picture">
                <pic:pic xmlns:pic="http://schemas.openxmlformats.org/drawingml/2006/picture">
                  <pic:nvPicPr>
                    <pic:cNvPr id="14179" name="Picture 14179"/>
                    <pic:cNvPicPr/>
                  </pic:nvPicPr>
                  <pic:blipFill>
                    <a:blip r:embed="rId32"/>
                    <a:stretch>
                      <a:fillRect/>
                    </a:stretch>
                  </pic:blipFill>
                  <pic:spPr>
                    <a:xfrm>
                      <a:off x="0" y="0"/>
                      <a:ext cx="5760721" cy="2788920"/>
                    </a:xfrm>
                    <a:prstGeom prst="rect">
                      <a:avLst/>
                    </a:prstGeom>
                  </pic:spPr>
                </pic:pic>
              </a:graphicData>
            </a:graphic>
          </wp:inline>
        </w:drawing>
      </w:r>
      <w:r>
        <w:rPr>
          <w:i w:val="0"/>
        </w:rPr>
        <w:t xml:space="preserve"> </w:t>
      </w:r>
    </w:p>
    <w:p w:rsidR="00683359" w:rsidRDefault="00B46A5E">
      <w:pPr>
        <w:spacing w:after="312"/>
        <w:ind w:left="139" w:right="60"/>
      </w:pPr>
      <w:r>
        <w:rPr>
          <w:b/>
          <w:i w:val="0"/>
        </w:rPr>
        <w:t>TERCERA. OBLIGACIONES Y COMPROMISOS ASUMIDOS POR AUDITORIO DE TENERIFE.</w:t>
      </w:r>
      <w:r>
        <w:rPr>
          <w:i w:val="0"/>
        </w:rPr>
        <w:t xml:space="preserve"> </w:t>
      </w:r>
    </w:p>
    <w:p w:rsidR="00683359" w:rsidRDefault="00B46A5E">
      <w:pPr>
        <w:spacing w:after="5" w:line="247" w:lineRule="auto"/>
        <w:ind w:left="154" w:right="63"/>
      </w:pPr>
      <w:r>
        <w:rPr>
          <w:i w:val="0"/>
        </w:rPr>
        <w:t xml:space="preserve">AUDITORIO DE TENERIFE se compromete a: </w:t>
      </w:r>
    </w:p>
    <w:p w:rsidR="00683359" w:rsidRDefault="00B46A5E">
      <w:pPr>
        <w:spacing w:after="0" w:line="259" w:lineRule="auto"/>
        <w:ind w:left="144" w:right="0" w:firstLine="0"/>
        <w:jc w:val="left"/>
      </w:pPr>
      <w:r>
        <w:rPr>
          <w:i w:val="0"/>
        </w:rPr>
        <w:t xml:space="preserve"> </w:t>
      </w:r>
    </w:p>
    <w:p w:rsidR="00683359" w:rsidRDefault="00B46A5E">
      <w:pPr>
        <w:numPr>
          <w:ilvl w:val="0"/>
          <w:numId w:val="73"/>
        </w:numPr>
        <w:spacing w:after="309" w:line="247" w:lineRule="auto"/>
        <w:ind w:left="864" w:right="63" w:hanging="360"/>
      </w:pPr>
      <w:r>
        <w:rPr>
          <w:i w:val="0"/>
        </w:rPr>
        <w:t>Facilitar la gestión del proyecto acordado con el municipio siempre que se cumplan todas las</w:t>
      </w:r>
      <w:r>
        <w:rPr>
          <w:i w:val="0"/>
        </w:rPr>
        <w:t xml:space="preserve"> obligaciones de EL AYUNTAMIENTO. </w:t>
      </w:r>
    </w:p>
    <w:p w:rsidR="00683359" w:rsidRDefault="00B46A5E">
      <w:pPr>
        <w:numPr>
          <w:ilvl w:val="0"/>
          <w:numId w:val="73"/>
        </w:numPr>
        <w:spacing w:after="310" w:line="247" w:lineRule="auto"/>
        <w:ind w:left="864" w:right="63" w:hanging="360"/>
      </w:pPr>
      <w:r>
        <w:rPr>
          <w:rFonts w:ascii="Calibri" w:eastAsia="Calibri" w:hAnsi="Calibri" w:cs="Calibri"/>
          <w:i w:val="0"/>
          <w:noProof/>
        </w:rPr>
        <mc:AlternateContent>
          <mc:Choice Requires="wpg">
            <w:drawing>
              <wp:anchor distT="0" distB="0" distL="114300" distR="114300" simplePos="0" relativeHeight="251772928" behindDoc="0" locked="0" layoutInCell="1" allowOverlap="1">
                <wp:simplePos x="0" y="0"/>
                <wp:positionH relativeFrom="page">
                  <wp:posOffset>8417666</wp:posOffset>
                </wp:positionH>
                <wp:positionV relativeFrom="page">
                  <wp:posOffset>6476010</wp:posOffset>
                </wp:positionV>
                <wp:extent cx="237530" cy="3338551"/>
                <wp:effectExtent l="0" t="0" r="0" b="0"/>
                <wp:wrapSquare wrapText="bothSides"/>
                <wp:docPr id="142100" name="Group 142100"/>
                <wp:cNvGraphicFramePr/>
                <a:graphic xmlns:a="http://schemas.openxmlformats.org/drawingml/2006/main">
                  <a:graphicData uri="http://schemas.microsoft.com/office/word/2010/wordprocessingGroup">
                    <wpg:wgp>
                      <wpg:cNvGrpSpPr/>
                      <wpg:grpSpPr>
                        <a:xfrm>
                          <a:off x="0" y="0"/>
                          <a:ext cx="237530" cy="3338551"/>
                          <a:chOff x="0" y="0"/>
                          <a:chExt cx="237530" cy="3338551"/>
                        </a:xfrm>
                      </wpg:grpSpPr>
                      <wps:wsp>
                        <wps:cNvPr id="14182" name="Rectangle 14182"/>
                        <wps:cNvSpPr/>
                        <wps:spPr>
                          <a:xfrm rot="-5399999">
                            <a:off x="-1166483" y="2058845"/>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4183" name="Rectangle 14183"/>
                        <wps:cNvSpPr/>
                        <wps:spPr>
                          <a:xfrm rot="-5399999">
                            <a:off x="-976166" y="2172961"/>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184" name="Rectangle 14184"/>
                        <wps:cNvSpPr/>
                        <wps:spPr>
                          <a:xfrm rot="-5399999">
                            <a:off x="-2011124" y="1061802"/>
                            <a:ext cx="4440273"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111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2100" style="width:18.7031pt;height:262.878pt;position:absolute;mso-position-horizontal-relative:page;mso-position-horizontal:absolute;margin-left:662.808pt;mso-position-vertical-relative:page;margin-top:509.922pt;" coordsize="2375,33385">
                <v:rect id="Rectangle 14182" style="position:absolute;width:24461;height:1132;left:-11664;top:2058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4183" style="position:absolute;width:22179;height:1132;left:-9761;top:2172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184" style="position:absolute;width:44402;height:1132;left:-20111;top:10618;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111 de 114 </w:t>
                        </w:r>
                      </w:p>
                    </w:txbxContent>
                  </v:textbox>
                </v:rect>
                <w10:wrap type="square"/>
              </v:group>
            </w:pict>
          </mc:Fallback>
        </mc:AlternateContent>
      </w:r>
      <w:r>
        <w:rPr>
          <w:i w:val="0"/>
        </w:rPr>
        <w:t>Proporcionar todo el personal del equipo artístico y técnico de las compañías programadas, así como el personal de refuerzo y logística necesario para el correcto desarrollo de las representaciones. Será de su cargo la debida contratación del antedicho per</w:t>
      </w:r>
      <w:r>
        <w:rPr>
          <w:i w:val="0"/>
        </w:rPr>
        <w:t>sonal, así como el abono de los correspondientes sueldos, dietas, indemnizaciones, honorarios profesionales y cualquier otro gasto de personal necesario para la realización del citado espectáculo. Asimismo, será de su cargo el cumplimiento de las obligacio</w:t>
      </w:r>
      <w:r>
        <w:rPr>
          <w:i w:val="0"/>
        </w:rPr>
        <w:t xml:space="preserve">nes tributarias, laborales, de Seguridad Social, de Seguridad e Higiene en el Trabajo y cualquier otra que se derive del citado personal. </w:t>
      </w:r>
    </w:p>
    <w:p w:rsidR="00683359" w:rsidRDefault="00B46A5E">
      <w:pPr>
        <w:numPr>
          <w:ilvl w:val="0"/>
          <w:numId w:val="73"/>
        </w:numPr>
        <w:spacing w:after="310" w:line="247" w:lineRule="auto"/>
        <w:ind w:left="864" w:right="63" w:hanging="360"/>
      </w:pPr>
      <w:r>
        <w:rPr>
          <w:i w:val="0"/>
        </w:rPr>
        <w:t>Será directamente responsable de la actuación del personal arriba señalado, debiendo de asumir como propia toda la re</w:t>
      </w:r>
      <w:r>
        <w:rPr>
          <w:i w:val="0"/>
        </w:rPr>
        <w:t xml:space="preserve">sponsabilidad de ellos derivada, durante y con motivo del citado espectáculo. </w:t>
      </w:r>
    </w:p>
    <w:p w:rsidR="00683359" w:rsidRDefault="00B46A5E">
      <w:pPr>
        <w:numPr>
          <w:ilvl w:val="0"/>
          <w:numId w:val="73"/>
        </w:numPr>
        <w:spacing w:after="297" w:line="247" w:lineRule="auto"/>
        <w:ind w:left="864" w:right="63" w:hanging="360"/>
      </w:pPr>
      <w:r>
        <w:rPr>
          <w:i w:val="0"/>
        </w:rPr>
        <w:t xml:space="preserve">Asumir cualquier otro gasto necesario para la correcta realización del espectáculo y que no haya podido ser asumido por EL AYUNTAMIENTO. </w:t>
      </w:r>
    </w:p>
    <w:p w:rsidR="00683359" w:rsidRDefault="00B46A5E">
      <w:pPr>
        <w:spacing w:after="312"/>
        <w:ind w:left="139" w:right="60"/>
      </w:pPr>
      <w:r>
        <w:rPr>
          <w:b/>
          <w:i w:val="0"/>
        </w:rPr>
        <w:t>CUARTA.</w:t>
      </w:r>
      <w:r>
        <w:rPr>
          <w:i w:val="0"/>
        </w:rPr>
        <w:t xml:space="preserve"> </w:t>
      </w:r>
      <w:r>
        <w:rPr>
          <w:b/>
          <w:i w:val="0"/>
        </w:rPr>
        <w:t>VIGENCIA DEL ACUERDO.</w:t>
      </w:r>
      <w:r>
        <w:rPr>
          <w:i w:val="0"/>
        </w:rPr>
        <w:t xml:space="preserve"> </w:t>
      </w:r>
    </w:p>
    <w:p w:rsidR="00683359" w:rsidRDefault="00B46A5E">
      <w:pPr>
        <w:spacing w:after="5" w:line="247" w:lineRule="auto"/>
        <w:ind w:left="154" w:right="63"/>
      </w:pPr>
      <w:r>
        <w:rPr>
          <w:i w:val="0"/>
        </w:rPr>
        <w:t>El prese</w:t>
      </w:r>
      <w:r>
        <w:rPr>
          <w:i w:val="0"/>
        </w:rPr>
        <w:t xml:space="preserve">nte acuerdo de colaboración estará vigente desde el momento de su firma y tendrá una vigencia hasta la finalización de las actividades previstas o, en su caso, de un máximo de 1 año, sin posibilidad de prórroga.  </w:t>
      </w:r>
    </w:p>
    <w:p w:rsidR="00683359" w:rsidRDefault="00B46A5E">
      <w:pPr>
        <w:spacing w:after="0" w:line="259" w:lineRule="auto"/>
        <w:ind w:left="144" w:right="0" w:firstLine="0"/>
        <w:jc w:val="left"/>
      </w:pPr>
      <w:r>
        <w:rPr>
          <w:i w:val="0"/>
        </w:rPr>
        <w:t xml:space="preserve"> </w:t>
      </w:r>
    </w:p>
    <w:p w:rsidR="00683359" w:rsidRDefault="00B46A5E">
      <w:pPr>
        <w:spacing w:after="311"/>
        <w:ind w:left="139" w:right="60"/>
      </w:pPr>
      <w:r>
        <w:rPr>
          <w:b/>
          <w:i w:val="0"/>
        </w:rPr>
        <w:t>QUINTA. CAUSAS DE RESOLUCIÓN.</w:t>
      </w:r>
      <w:r>
        <w:rPr>
          <w:i w:val="0"/>
        </w:rPr>
        <w:t xml:space="preserve"> </w:t>
      </w:r>
    </w:p>
    <w:p w:rsidR="00683359" w:rsidRDefault="00B46A5E">
      <w:pPr>
        <w:spacing w:after="5" w:line="247" w:lineRule="auto"/>
        <w:ind w:left="154" w:right="63"/>
      </w:pPr>
      <w:r>
        <w:rPr>
          <w:i w:val="0"/>
        </w:rPr>
        <w:t>Será caus</w:t>
      </w:r>
      <w:r>
        <w:rPr>
          <w:i w:val="0"/>
        </w:rPr>
        <w:t xml:space="preserve">a de resolución del presente acuerdo: </w:t>
      </w:r>
    </w:p>
    <w:p w:rsidR="00683359" w:rsidRDefault="00B46A5E">
      <w:pPr>
        <w:numPr>
          <w:ilvl w:val="0"/>
          <w:numId w:val="73"/>
        </w:numPr>
        <w:spacing w:after="159" w:line="247" w:lineRule="auto"/>
        <w:ind w:left="864" w:right="63" w:hanging="360"/>
      </w:pPr>
      <w:r>
        <w:rPr>
          <w:i w:val="0"/>
        </w:rPr>
        <w:t xml:space="preserve">El transcurso del plazo de vigencia del acuerdo con lo establecido en la Cláusula Cuarta.  </w:t>
      </w:r>
    </w:p>
    <w:p w:rsidR="00683359" w:rsidRDefault="00B46A5E">
      <w:pPr>
        <w:numPr>
          <w:ilvl w:val="0"/>
          <w:numId w:val="73"/>
        </w:numPr>
        <w:spacing w:after="159" w:line="247" w:lineRule="auto"/>
        <w:ind w:left="864" w:right="63" w:hanging="360"/>
      </w:pPr>
      <w:r>
        <w:rPr>
          <w:i w:val="0"/>
        </w:rPr>
        <w:t xml:space="preserve">Por el acuerdo unánime de todos los firmantes  </w:t>
      </w:r>
    </w:p>
    <w:p w:rsidR="00683359" w:rsidRDefault="00B46A5E">
      <w:pPr>
        <w:numPr>
          <w:ilvl w:val="0"/>
          <w:numId w:val="73"/>
        </w:numPr>
        <w:spacing w:after="298" w:line="247" w:lineRule="auto"/>
        <w:ind w:left="864" w:right="63" w:hanging="360"/>
      </w:pPr>
      <w:r>
        <w:rPr>
          <w:i w:val="0"/>
        </w:rPr>
        <w:t>Por el incumplimiento por cualquiera de las partes de alguna de las obligaciones contenidas en el mismo, en cuyo caso, la parte perjudicada podrá optar por exigir su cumplimiento en la forma que corresponda o proceder a la resolución del mismo con todas su</w:t>
      </w:r>
      <w:r>
        <w:rPr>
          <w:i w:val="0"/>
        </w:rPr>
        <w:t xml:space="preserve">s consecuencias inherentes o accesorias.  </w:t>
      </w:r>
    </w:p>
    <w:p w:rsidR="00683359" w:rsidRDefault="00B46A5E">
      <w:pPr>
        <w:spacing w:after="607" w:line="247" w:lineRule="auto"/>
        <w:ind w:left="154" w:right="63"/>
      </w:pPr>
      <w:r>
        <w:rPr>
          <w:i w:val="0"/>
        </w:rPr>
        <w:t xml:space="preserve">Igualmente, el presente acuerdo podrá extinguirse por razones de fuerza mayor.  </w:t>
      </w:r>
    </w:p>
    <w:p w:rsidR="00683359" w:rsidRDefault="00B46A5E">
      <w:pPr>
        <w:spacing w:after="300"/>
        <w:ind w:left="139" w:right="60"/>
      </w:pPr>
      <w:r>
        <w:rPr>
          <w:b/>
          <w:i w:val="0"/>
        </w:rPr>
        <w:t xml:space="preserve">SEXTA. RÉGIMEN DE MODIFICACIÓN DEL ACUERDO. </w:t>
      </w:r>
      <w:r>
        <w:rPr>
          <w:i w:val="0"/>
        </w:rPr>
        <w:t xml:space="preserve"> </w:t>
      </w:r>
    </w:p>
    <w:p w:rsidR="00683359" w:rsidRDefault="00B46A5E">
      <w:pPr>
        <w:spacing w:after="5" w:line="247" w:lineRule="auto"/>
        <w:ind w:left="154" w:right="63"/>
      </w:pPr>
      <w:r>
        <w:rPr>
          <w:i w:val="0"/>
        </w:rPr>
        <w:t>Los términos del presente acuerdo podrán ser modificados de mutuo acuerdo entre las pa</w:t>
      </w:r>
      <w:r>
        <w:rPr>
          <w:i w:val="0"/>
        </w:rPr>
        <w:t xml:space="preserve">rtes suscriptoras. La modificación se incorporará como parte inseparable del texto del acuerdo. </w:t>
      </w:r>
    </w:p>
    <w:p w:rsidR="00683359" w:rsidRDefault="00B46A5E">
      <w:pPr>
        <w:spacing w:after="0" w:line="259" w:lineRule="auto"/>
        <w:ind w:left="144" w:right="0" w:firstLine="0"/>
        <w:jc w:val="left"/>
      </w:pPr>
      <w:r>
        <w:rPr>
          <w:i w:val="0"/>
        </w:rPr>
        <w:t xml:space="preserve">  </w:t>
      </w:r>
    </w:p>
    <w:p w:rsidR="00683359" w:rsidRDefault="00B46A5E">
      <w:pPr>
        <w:spacing w:after="312"/>
        <w:ind w:left="139" w:right="60"/>
      </w:pPr>
      <w:r>
        <w:rPr>
          <w:b/>
          <w:i w:val="0"/>
        </w:rPr>
        <w:t>SÉPTIMA. PROTECCIÓN DE LOS DERECHOS DE IMAGEN.</w:t>
      </w:r>
      <w:r>
        <w:rPr>
          <w:i w:val="0"/>
        </w:rPr>
        <w:t xml:space="preserve"> </w:t>
      </w:r>
    </w:p>
    <w:p w:rsidR="00683359" w:rsidRDefault="00B46A5E">
      <w:pPr>
        <w:spacing w:after="5" w:line="247" w:lineRule="auto"/>
        <w:ind w:left="154" w:right="63"/>
      </w:pPr>
      <w:r>
        <w:rPr>
          <w:rFonts w:ascii="Calibri" w:eastAsia="Calibri" w:hAnsi="Calibri" w:cs="Calibri"/>
          <w:i w:val="0"/>
          <w:noProof/>
        </w:rPr>
        <mc:AlternateContent>
          <mc:Choice Requires="wpg">
            <w:drawing>
              <wp:anchor distT="0" distB="0" distL="114300" distR="114300" simplePos="0" relativeHeight="251773952" behindDoc="0" locked="0" layoutInCell="1" allowOverlap="1">
                <wp:simplePos x="0" y="0"/>
                <wp:positionH relativeFrom="page">
                  <wp:posOffset>8417666</wp:posOffset>
                </wp:positionH>
                <wp:positionV relativeFrom="page">
                  <wp:posOffset>6470370</wp:posOffset>
                </wp:positionV>
                <wp:extent cx="237530" cy="3344190"/>
                <wp:effectExtent l="0" t="0" r="0" b="0"/>
                <wp:wrapSquare wrapText="bothSides"/>
                <wp:docPr id="142590" name="Group 142590"/>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4281" name="Rectangle 14281"/>
                        <wps:cNvSpPr/>
                        <wps:spPr>
                          <a:xfrm rot="-5399999">
                            <a:off x="-1166483" y="2064484"/>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4282" name="Rectangle 14282"/>
                        <wps:cNvSpPr/>
                        <wps:spPr>
                          <a:xfrm rot="-5399999">
                            <a:off x="-976166" y="2178600"/>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283" name="Rectangle 14283"/>
                        <wps:cNvSpPr/>
                        <wps:spPr>
                          <a:xfrm rot="-5399999">
                            <a:off x="-2014875" y="1063692"/>
                            <a:ext cx="4447772"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112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2590" style="width:18.7031pt;height:263.322pt;position:absolute;mso-position-horizontal-relative:page;mso-position-horizontal:absolute;margin-left:662.808pt;mso-position-vertical-relative:page;margin-top:509.478pt;" coordsize="2375,33441">
                <v:rect id="Rectangle 14281" style="position:absolute;width:24461;height:1132;left:-11664;top:206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4282"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283"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112 de 114 </w:t>
                        </w:r>
                      </w:p>
                    </w:txbxContent>
                  </v:textbox>
                </v:rect>
                <w10:wrap type="square"/>
              </v:group>
            </w:pict>
          </mc:Fallback>
        </mc:AlternateContent>
      </w:r>
      <w:r>
        <w:rPr>
          <w:i w:val="0"/>
        </w:rPr>
        <w:t>AUDITORIO DE TENERIFE garantiza que contará con la expresa autorización o consentimiento de los artistas, equipo técnico, ejecutantes y demás intervinientes en l</w:t>
      </w:r>
      <w:r>
        <w:rPr>
          <w:i w:val="0"/>
        </w:rPr>
        <w:t xml:space="preserve">os eventos para la utilización de su imagen y voz en los términos a los que hace referencia el artículo 2 de la Ley Orgánica 1/1982, de 5 de mayo, de protección civil del derecho al honor, a la intimidad personal y familiar y a la propia imagen.  </w:t>
      </w:r>
    </w:p>
    <w:p w:rsidR="00683359" w:rsidRDefault="00B46A5E">
      <w:pPr>
        <w:spacing w:after="0" w:line="259" w:lineRule="auto"/>
        <w:ind w:left="144" w:right="0" w:firstLine="0"/>
        <w:jc w:val="left"/>
      </w:pPr>
      <w:r>
        <w:rPr>
          <w:i w:val="0"/>
        </w:rPr>
        <w:t xml:space="preserve"> </w:t>
      </w:r>
    </w:p>
    <w:p w:rsidR="00683359" w:rsidRDefault="00B46A5E">
      <w:pPr>
        <w:spacing w:after="5" w:line="247" w:lineRule="auto"/>
        <w:ind w:left="154" w:right="63"/>
      </w:pPr>
      <w:r>
        <w:rPr>
          <w:i w:val="0"/>
        </w:rPr>
        <w:t>EL AYU</w:t>
      </w:r>
      <w:r>
        <w:rPr>
          <w:i w:val="0"/>
        </w:rPr>
        <w:t xml:space="preserve">NTAMIENTO autoriza el uso de la imagen y voz de los participantes (los artistas, equipo técnico, ejecutantes y demás personal) intervinientes, previamente su consentimiento por parte de los mismos y en los términos referidos en el párrafo anterior, en los </w:t>
      </w:r>
      <w:r>
        <w:rPr>
          <w:i w:val="0"/>
        </w:rPr>
        <w:t xml:space="preserve">eventos reseñados en la cláusula segunda del presente acuerdo. </w:t>
      </w:r>
    </w:p>
    <w:p w:rsidR="00683359" w:rsidRDefault="00B46A5E">
      <w:pPr>
        <w:spacing w:after="0" w:line="259" w:lineRule="auto"/>
        <w:ind w:left="144" w:right="0" w:firstLine="0"/>
        <w:jc w:val="left"/>
      </w:pPr>
      <w:r>
        <w:rPr>
          <w:i w:val="0"/>
        </w:rPr>
        <w:t xml:space="preserve"> </w:t>
      </w:r>
    </w:p>
    <w:p w:rsidR="00683359" w:rsidRDefault="00B46A5E">
      <w:pPr>
        <w:spacing w:after="311"/>
        <w:ind w:left="139" w:right="60"/>
      </w:pPr>
      <w:r>
        <w:rPr>
          <w:b/>
          <w:i w:val="0"/>
        </w:rPr>
        <w:t>OCTAVA. MECANISMOS DE SEGUIMIENTO, VIGILANCIA Y CONTROL DE LA EJECUCIÓN DEL ACUERDO.</w:t>
      </w:r>
      <w:r>
        <w:rPr>
          <w:i w:val="0"/>
        </w:rPr>
        <w:t xml:space="preserve"> </w:t>
      </w:r>
    </w:p>
    <w:p w:rsidR="00683359" w:rsidRDefault="00B46A5E">
      <w:pPr>
        <w:spacing w:after="5" w:line="247" w:lineRule="auto"/>
        <w:ind w:left="154" w:right="63"/>
      </w:pPr>
      <w:r>
        <w:rPr>
          <w:i w:val="0"/>
        </w:rPr>
        <w:t>Para la supervisión de las condiciones establecidas en el presente acuerdo se podrá crear una Comisión d</w:t>
      </w:r>
      <w:r>
        <w:rPr>
          <w:i w:val="0"/>
        </w:rPr>
        <w:t xml:space="preserve">e Seguimiento, integrada por dos representantes de cada parte, pudiendo establecer las medidas precisas para la eficacia del mismo. </w:t>
      </w:r>
    </w:p>
    <w:p w:rsidR="00683359" w:rsidRDefault="00B46A5E">
      <w:pPr>
        <w:spacing w:after="5" w:line="247" w:lineRule="auto"/>
        <w:ind w:left="154" w:right="63"/>
      </w:pPr>
      <w:r>
        <w:rPr>
          <w:i w:val="0"/>
        </w:rPr>
        <w:t xml:space="preserve">Las controversias que pudieran surgir sobre la interpretación, modificación, resolución y efectos, se resolverán entre las </w:t>
      </w:r>
      <w:r>
        <w:rPr>
          <w:i w:val="0"/>
        </w:rPr>
        <w:t xml:space="preserve">partes, agotando todas las formas posibles de conciliación para llegar a un acuerdo amistoso extrajudicial. </w:t>
      </w:r>
    </w:p>
    <w:p w:rsidR="00683359" w:rsidRDefault="00B46A5E">
      <w:pPr>
        <w:spacing w:after="5" w:line="247" w:lineRule="auto"/>
        <w:ind w:left="154" w:right="63"/>
      </w:pPr>
      <w:r>
        <w:rPr>
          <w:i w:val="0"/>
        </w:rPr>
        <w:t>Intentada sin éxito la vía de la Comisión de Seguimiento, competerá a la Jurisdicción ContenciosoAdministrativa de la Ciudad de Santa Cruz de Tener</w:t>
      </w:r>
      <w:r>
        <w:rPr>
          <w:i w:val="0"/>
        </w:rPr>
        <w:t>ife la resolución de las cuestiones litigiosas surgidas sobre interpretación, modificación, resolución y efectos que pudieran derivarse de la aplicación del presente acuerdo, de conformidad con las previsiones contenidas en la Ley 29/1998 de 13 de Julio, r</w:t>
      </w:r>
      <w:r>
        <w:rPr>
          <w:i w:val="0"/>
        </w:rPr>
        <w:t xml:space="preserve">eguladora de la Jurisdicción Contencioso-Administrativa. </w:t>
      </w:r>
    </w:p>
    <w:p w:rsidR="00683359" w:rsidRDefault="00B46A5E">
      <w:pPr>
        <w:spacing w:after="0" w:line="259" w:lineRule="auto"/>
        <w:ind w:left="144" w:right="0" w:firstLine="0"/>
        <w:jc w:val="left"/>
      </w:pPr>
      <w:r>
        <w:rPr>
          <w:i w:val="0"/>
        </w:rPr>
        <w:t xml:space="preserve"> </w:t>
      </w:r>
    </w:p>
    <w:p w:rsidR="00683359" w:rsidRDefault="00B46A5E">
      <w:pPr>
        <w:spacing w:after="312"/>
        <w:ind w:left="139" w:right="60"/>
      </w:pPr>
      <w:r>
        <w:rPr>
          <w:b/>
          <w:i w:val="0"/>
        </w:rPr>
        <w:t xml:space="preserve">NOVENA. RÉGIMEN JURÍDICO. </w:t>
      </w:r>
      <w:r>
        <w:rPr>
          <w:i w:val="0"/>
        </w:rPr>
        <w:t xml:space="preserve"> </w:t>
      </w:r>
    </w:p>
    <w:p w:rsidR="00683359" w:rsidRDefault="00B46A5E">
      <w:pPr>
        <w:spacing w:after="5" w:line="247" w:lineRule="auto"/>
        <w:ind w:left="154" w:right="63"/>
      </w:pPr>
      <w:r>
        <w:rPr>
          <w:i w:val="0"/>
        </w:rPr>
        <w:t xml:space="preserve">El presente acuerdo de colaboración tiene naturaleza administrativa conforme a lo dispuesto en el capítulo VI del título preliminar de la Ley 40/2015, de 1 de octubre, </w:t>
      </w:r>
      <w:r>
        <w:rPr>
          <w:i w:val="0"/>
        </w:rPr>
        <w:t xml:space="preserve">de Régimen Jurídico del Sector Público. Por tanto, queda fuera del ámbito de aplicación de la Ley 9/2017, de 8 de noviembre, de Contratos del Sector Público, por la que se transponen al ordenamiento jurídico español las Directivas del Parlamento Europeo y </w:t>
      </w:r>
      <w:r>
        <w:rPr>
          <w:i w:val="0"/>
        </w:rPr>
        <w:t xml:space="preserve">del Consejo 2014/23/UE y 2014/24/UE, de 26 de febrero de 2014, conforme establece su artículo 6.1). </w:t>
      </w:r>
    </w:p>
    <w:p w:rsidR="00683359" w:rsidRDefault="00B46A5E">
      <w:pPr>
        <w:spacing w:after="8" w:line="259" w:lineRule="auto"/>
        <w:ind w:left="144" w:right="0" w:firstLine="0"/>
        <w:jc w:val="left"/>
      </w:pPr>
      <w:r>
        <w:rPr>
          <w:i w:val="0"/>
        </w:rPr>
        <w:t xml:space="preserve">  </w:t>
      </w:r>
    </w:p>
    <w:p w:rsidR="00683359" w:rsidRDefault="00B46A5E">
      <w:pPr>
        <w:spacing w:after="311"/>
        <w:ind w:left="139" w:right="60"/>
      </w:pPr>
      <w:r>
        <w:rPr>
          <w:b/>
          <w:i w:val="0"/>
        </w:rPr>
        <w:t>DÉCIMA. CONSECUENCIAS APLICABLES EN CASO DE INCUMPLIMIENTO DE LAS OBLIGACIONES Y COMPROMISOS ASUMIDOS POR CADA UNA DE LAS PARTES.</w:t>
      </w:r>
      <w:r>
        <w:rPr>
          <w:i w:val="0"/>
        </w:rPr>
        <w:t xml:space="preserve"> </w:t>
      </w:r>
    </w:p>
    <w:p w:rsidR="00683359" w:rsidRDefault="00B46A5E">
      <w:pPr>
        <w:spacing w:after="5" w:line="247" w:lineRule="auto"/>
        <w:ind w:left="154" w:right="63"/>
      </w:pPr>
      <w:r>
        <w:rPr>
          <w:i w:val="0"/>
        </w:rPr>
        <w:t>Para toda cuestión o litigio que pueda surgir de la interpretación o incumplimiento de las obligaciones derivadas del presente acuerdo, las partes, expresamente se someten a los Juzgados y Tribunales de la Jurisdicción Contenciosa Administrativa de la Ciud</w:t>
      </w:r>
      <w:r>
        <w:rPr>
          <w:i w:val="0"/>
        </w:rPr>
        <w:t xml:space="preserve">ad de Santa Cruz de Tenerife. </w:t>
      </w:r>
    </w:p>
    <w:p w:rsidR="00683359" w:rsidRDefault="00B46A5E">
      <w:pPr>
        <w:spacing w:after="0" w:line="259" w:lineRule="auto"/>
        <w:ind w:left="144" w:right="0" w:firstLine="0"/>
        <w:jc w:val="left"/>
      </w:pPr>
      <w:r>
        <w:rPr>
          <w:i w:val="0"/>
        </w:rPr>
        <w:t xml:space="preserve"> </w:t>
      </w:r>
    </w:p>
    <w:p w:rsidR="00683359" w:rsidRDefault="00B46A5E">
      <w:pPr>
        <w:spacing w:after="623" w:line="247" w:lineRule="auto"/>
        <w:ind w:left="154" w:right="63"/>
      </w:pPr>
      <w:r>
        <w:rPr>
          <w:i w:val="0"/>
        </w:rPr>
        <w:t xml:space="preserve">Y en prueba de conformidad, firman las partes por duplicado el ejemplar en el lugar y fecha del encabezamiento. POR EL AYUNTAMIENTO. POR AUDITORIO DE TENERIFE. </w:t>
      </w:r>
    </w:p>
    <w:p w:rsidR="00683359" w:rsidRDefault="00B46A5E">
      <w:pPr>
        <w:spacing w:after="0" w:line="259" w:lineRule="auto"/>
        <w:ind w:left="144" w:right="0" w:firstLine="0"/>
        <w:jc w:val="left"/>
      </w:pPr>
      <w:r>
        <w:rPr>
          <w:b/>
          <w:i w:val="0"/>
        </w:rPr>
        <w:t xml:space="preserve"> </w:t>
      </w:r>
    </w:p>
    <w:p w:rsidR="00683359" w:rsidRDefault="00B46A5E">
      <w:pPr>
        <w:spacing w:after="5" w:line="247" w:lineRule="auto"/>
        <w:ind w:left="154" w:right="63"/>
      </w:pPr>
      <w:r>
        <w:rPr>
          <w:rFonts w:ascii="Calibri" w:eastAsia="Calibri" w:hAnsi="Calibri" w:cs="Calibri"/>
          <w:i w:val="0"/>
          <w:noProof/>
        </w:rPr>
        <mc:AlternateContent>
          <mc:Choice Requires="wpg">
            <w:drawing>
              <wp:anchor distT="0" distB="0" distL="114300" distR="114300" simplePos="0" relativeHeight="251774976" behindDoc="0" locked="0" layoutInCell="1" allowOverlap="1">
                <wp:simplePos x="0" y="0"/>
                <wp:positionH relativeFrom="page">
                  <wp:posOffset>8417666</wp:posOffset>
                </wp:positionH>
                <wp:positionV relativeFrom="page">
                  <wp:posOffset>6470370</wp:posOffset>
                </wp:positionV>
                <wp:extent cx="237530" cy="3344190"/>
                <wp:effectExtent l="0" t="0" r="0" b="0"/>
                <wp:wrapSquare wrapText="bothSides"/>
                <wp:docPr id="142768" name="Group 142768"/>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4390" name="Rectangle 14390"/>
                        <wps:cNvSpPr/>
                        <wps:spPr>
                          <a:xfrm rot="-5399999">
                            <a:off x="-1166483" y="2064484"/>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4391" name="Rectangle 14391"/>
                        <wps:cNvSpPr/>
                        <wps:spPr>
                          <a:xfrm rot="-5399999">
                            <a:off x="-976166" y="2178600"/>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392" name="Rectangle 14392"/>
                        <wps:cNvSpPr/>
                        <wps:spPr>
                          <a:xfrm rot="-5399999">
                            <a:off x="-2014875" y="1063692"/>
                            <a:ext cx="4447772"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113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2768" style="width:18.7031pt;height:263.322pt;position:absolute;mso-position-horizontal-relative:page;mso-position-horizontal:absolute;margin-left:662.808pt;mso-position-vertical-relative:page;margin-top:509.478pt;" coordsize="2375,33441">
                <v:rect id="Rectangle 14390" style="position:absolute;width:24461;height:1132;left:-11664;top:206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4391"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392"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113 de 114 </w:t>
                        </w:r>
                      </w:p>
                    </w:txbxContent>
                  </v:textbox>
                </v:rect>
                <w10:wrap type="square"/>
              </v:group>
            </w:pict>
          </mc:Fallback>
        </mc:AlternateContent>
      </w:r>
      <w:r>
        <w:rPr>
          <w:b/>
          <w:i w:val="0"/>
        </w:rPr>
        <w:t xml:space="preserve">SEGUNDO. - </w:t>
      </w:r>
      <w:r>
        <w:rPr>
          <w:i w:val="0"/>
        </w:rPr>
        <w:t>Facultar al Sra. Alcaldesa-Presidenta a la firma de cualquier documento y realizar los trámites</w:t>
      </w:r>
      <w:r>
        <w:rPr>
          <w:i w:val="0"/>
        </w:rPr>
        <w:t xml:space="preserve"> para llevar a buen fin el presente acuerdo.</w:t>
      </w:r>
      <w:r>
        <w:rPr>
          <w:b/>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3"/>
        <w:ind w:left="139" w:right="60"/>
      </w:pPr>
      <w:r>
        <w:rPr>
          <w:b/>
          <w:i w:val="0"/>
        </w:rPr>
        <w:t xml:space="preserve">5.- Urgencias. </w:t>
      </w:r>
    </w:p>
    <w:p w:rsidR="00683359" w:rsidRDefault="00B46A5E">
      <w:pPr>
        <w:spacing w:after="0" w:line="259" w:lineRule="auto"/>
        <w:ind w:left="144" w:right="0" w:firstLine="0"/>
        <w:jc w:val="left"/>
      </w:pPr>
      <w:r>
        <w:rPr>
          <w:i w:val="0"/>
        </w:rPr>
        <w:t xml:space="preserve"> </w:t>
      </w:r>
    </w:p>
    <w:p w:rsidR="00683359" w:rsidRDefault="00B46A5E">
      <w:pPr>
        <w:spacing w:after="5" w:line="247" w:lineRule="auto"/>
        <w:ind w:left="154" w:right="63"/>
      </w:pPr>
      <w:r>
        <w:rPr>
          <w:i w:val="0"/>
        </w:rPr>
        <w:t xml:space="preserve">No hubo. </w:t>
      </w:r>
    </w:p>
    <w:p w:rsidR="00683359" w:rsidRDefault="00B46A5E">
      <w:pPr>
        <w:spacing w:after="0" w:line="259" w:lineRule="auto"/>
        <w:ind w:left="144" w:right="0" w:firstLine="0"/>
        <w:jc w:val="left"/>
      </w:pPr>
      <w:r>
        <w:rPr>
          <w:b/>
          <w:i w:val="0"/>
        </w:rPr>
        <w:t xml:space="preserve"> </w:t>
      </w:r>
    </w:p>
    <w:p w:rsidR="00683359" w:rsidRDefault="00B46A5E">
      <w:pPr>
        <w:spacing w:after="0" w:line="259" w:lineRule="auto"/>
        <w:ind w:left="853" w:right="0" w:firstLine="0"/>
        <w:jc w:val="left"/>
      </w:pPr>
      <w:r>
        <w:rPr>
          <w:b/>
          <w:i w:val="0"/>
        </w:rPr>
        <w:t xml:space="preserve"> </w:t>
      </w:r>
    </w:p>
    <w:p w:rsidR="00683359" w:rsidRDefault="00B46A5E">
      <w:pPr>
        <w:spacing w:after="0" w:line="259" w:lineRule="auto"/>
        <w:ind w:left="144" w:right="0" w:firstLine="0"/>
        <w:jc w:val="left"/>
      </w:pPr>
      <w:r>
        <w:rPr>
          <w:i w:val="0"/>
        </w:rPr>
        <w:t xml:space="preserve"> </w:t>
      </w:r>
    </w:p>
    <w:p w:rsidR="00683359" w:rsidRDefault="00B46A5E">
      <w:pPr>
        <w:numPr>
          <w:ilvl w:val="0"/>
          <w:numId w:val="74"/>
        </w:numPr>
        <w:spacing w:after="456"/>
        <w:ind w:left="924" w:right="60" w:hanging="420"/>
      </w:pPr>
      <w:r>
        <w:rPr>
          <w:b/>
          <w:i w:val="0"/>
        </w:rPr>
        <w:t>ACTIVIDAD DE CONTROL</w:t>
      </w:r>
      <w:r>
        <w:rPr>
          <w:i w:val="0"/>
        </w:rPr>
        <w:t xml:space="preserve"> </w:t>
      </w:r>
    </w:p>
    <w:p w:rsidR="00683359" w:rsidRDefault="00B46A5E">
      <w:pPr>
        <w:spacing w:after="108"/>
        <w:ind w:left="10" w:right="60"/>
      </w:pPr>
      <w:r>
        <w:rPr>
          <w:b/>
          <w:i w:val="0"/>
        </w:rPr>
        <w:t xml:space="preserve">  6.----- </w:t>
      </w:r>
    </w:p>
    <w:p w:rsidR="00683359" w:rsidRDefault="00B46A5E">
      <w:pPr>
        <w:spacing w:after="104" w:line="259" w:lineRule="auto"/>
        <w:ind w:left="0" w:right="0" w:firstLine="0"/>
        <w:jc w:val="left"/>
      </w:pPr>
      <w:r>
        <w:rPr>
          <w:b/>
          <w:i w:val="0"/>
        </w:rPr>
        <w:t xml:space="preserve"> </w:t>
      </w:r>
    </w:p>
    <w:p w:rsidR="00683359" w:rsidRDefault="00B46A5E">
      <w:pPr>
        <w:numPr>
          <w:ilvl w:val="0"/>
          <w:numId w:val="74"/>
        </w:numPr>
        <w:spacing w:after="108"/>
        <w:ind w:left="924" w:right="60" w:hanging="420"/>
      </w:pPr>
      <w:r>
        <w:rPr>
          <w:b/>
          <w:i w:val="0"/>
        </w:rPr>
        <w:t xml:space="preserve">RUEGOS Y PREGUNTAS </w:t>
      </w:r>
    </w:p>
    <w:p w:rsidR="00683359" w:rsidRDefault="00B46A5E">
      <w:pPr>
        <w:spacing w:after="104" w:line="259" w:lineRule="auto"/>
        <w:ind w:left="504" w:right="0" w:firstLine="0"/>
        <w:jc w:val="left"/>
      </w:pPr>
      <w:r>
        <w:rPr>
          <w:b/>
          <w:i w:val="0"/>
        </w:rPr>
        <w:t xml:space="preserve"> </w:t>
      </w:r>
    </w:p>
    <w:p w:rsidR="00683359" w:rsidRDefault="00B46A5E">
      <w:pPr>
        <w:spacing w:after="108"/>
        <w:ind w:left="139" w:right="60"/>
      </w:pPr>
      <w:r>
        <w:rPr>
          <w:b/>
          <w:i w:val="0"/>
        </w:rPr>
        <w:t>7.-----</w:t>
      </w: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0" w:line="259" w:lineRule="auto"/>
        <w:ind w:left="144" w:right="0" w:firstLine="0"/>
        <w:jc w:val="left"/>
      </w:pPr>
      <w:r>
        <w:rPr>
          <w:i w:val="0"/>
        </w:rPr>
        <w:t xml:space="preserve"> </w:t>
      </w:r>
    </w:p>
    <w:p w:rsidR="00683359" w:rsidRDefault="00B46A5E">
      <w:pPr>
        <w:spacing w:after="117" w:line="247" w:lineRule="auto"/>
        <w:ind w:left="154" w:right="63"/>
      </w:pPr>
      <w:r>
        <w:rPr>
          <w:i w:val="0"/>
        </w:rPr>
        <w:t xml:space="preserve">Y no habiendo más asuntos de que tratar, la Presidencia levantó la sesión siendo las 14:09 horas </w:t>
      </w:r>
      <w:r>
        <w:rPr>
          <w:i w:val="0"/>
        </w:rPr>
        <w:t xml:space="preserve">del mismo día. De todo lo que, como Secretario General, doy fe. </w:t>
      </w:r>
    </w:p>
    <w:p w:rsidR="00683359" w:rsidRDefault="00B46A5E">
      <w:pPr>
        <w:spacing w:after="104" w:line="259" w:lineRule="auto"/>
        <w:ind w:left="144" w:right="0" w:firstLine="0"/>
        <w:jc w:val="left"/>
      </w:pPr>
      <w:r>
        <w:rPr>
          <w:i w:val="0"/>
        </w:rPr>
        <w:t xml:space="preserve"> </w:t>
      </w:r>
    </w:p>
    <w:p w:rsidR="00683359" w:rsidRDefault="00B46A5E">
      <w:pPr>
        <w:spacing w:after="3"/>
        <w:ind w:left="139" w:right="60"/>
      </w:pPr>
      <w:r>
        <w:rPr>
          <w:i w:val="0"/>
        </w:rPr>
        <w:t xml:space="preserve">                                     </w:t>
      </w:r>
      <w:r>
        <w:rPr>
          <w:b/>
          <w:i w:val="0"/>
        </w:rPr>
        <w:t>Vº. Bº.</w:t>
      </w:r>
      <w:r>
        <w:rPr>
          <w:i w:val="0"/>
        </w:rPr>
        <w:t xml:space="preserve"> </w:t>
      </w:r>
    </w:p>
    <w:p w:rsidR="00683359" w:rsidRDefault="00B46A5E">
      <w:pPr>
        <w:tabs>
          <w:tab w:val="center" w:pos="2473"/>
          <w:tab w:val="center" w:pos="4396"/>
          <w:tab w:val="center" w:pos="6941"/>
        </w:tabs>
        <w:spacing w:after="271"/>
        <w:ind w:left="0" w:right="0" w:firstLine="0"/>
        <w:jc w:val="left"/>
      </w:pPr>
      <w:r>
        <w:rPr>
          <w:rFonts w:ascii="Calibri" w:eastAsia="Calibri" w:hAnsi="Calibri" w:cs="Calibri"/>
          <w:i w:val="0"/>
          <w:noProof/>
        </w:rPr>
        <mc:AlternateContent>
          <mc:Choice Requires="wpg">
            <w:drawing>
              <wp:anchor distT="0" distB="0" distL="114300" distR="114300" simplePos="0" relativeHeight="251776000" behindDoc="0" locked="0" layoutInCell="1" allowOverlap="1">
                <wp:simplePos x="0" y="0"/>
                <wp:positionH relativeFrom="page">
                  <wp:posOffset>8417666</wp:posOffset>
                </wp:positionH>
                <wp:positionV relativeFrom="page">
                  <wp:posOffset>6470370</wp:posOffset>
                </wp:positionV>
                <wp:extent cx="237530" cy="3344190"/>
                <wp:effectExtent l="0" t="0" r="0" b="0"/>
                <wp:wrapTopAndBottom/>
                <wp:docPr id="142779" name="Group 142779"/>
                <wp:cNvGraphicFramePr/>
                <a:graphic xmlns:a="http://schemas.openxmlformats.org/drawingml/2006/main">
                  <a:graphicData uri="http://schemas.microsoft.com/office/word/2010/wordprocessingGroup">
                    <wpg:wgp>
                      <wpg:cNvGrpSpPr/>
                      <wpg:grpSpPr>
                        <a:xfrm>
                          <a:off x="0" y="0"/>
                          <a:ext cx="237530" cy="3344190"/>
                          <a:chOff x="0" y="0"/>
                          <a:chExt cx="237530" cy="3344190"/>
                        </a:xfrm>
                      </wpg:grpSpPr>
                      <wps:wsp>
                        <wps:cNvPr id="14451" name="Rectangle 14451"/>
                        <wps:cNvSpPr/>
                        <wps:spPr>
                          <a:xfrm rot="-5399999">
                            <a:off x="-1166483" y="2064484"/>
                            <a:ext cx="2446189"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Cód. Validación: 7ZT7A2ZR4TPQLHPDMYYJQHEM2 </w:t>
                              </w:r>
                            </w:p>
                          </w:txbxContent>
                        </wps:txbx>
                        <wps:bodyPr horzOverflow="overflow" vert="horz" lIns="0" tIns="0" rIns="0" bIns="0" rtlCol="0">
                          <a:noAutofit/>
                        </wps:bodyPr>
                      </wps:wsp>
                      <wps:wsp>
                        <wps:cNvPr id="14452" name="Rectangle 14452"/>
                        <wps:cNvSpPr/>
                        <wps:spPr>
                          <a:xfrm rot="-5399999">
                            <a:off x="-976166" y="2178600"/>
                            <a:ext cx="2217957"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Verificación: https://candelaria.sedelectronica.es/ </w:t>
                              </w:r>
                            </w:p>
                          </w:txbxContent>
                        </wps:txbx>
                        <wps:bodyPr horzOverflow="overflow" vert="horz" lIns="0" tIns="0" rIns="0" bIns="0" rtlCol="0">
                          <a:noAutofit/>
                        </wps:bodyPr>
                      </wps:wsp>
                      <wps:wsp>
                        <wps:cNvPr id="14453" name="Rectangle 14453"/>
                        <wps:cNvSpPr/>
                        <wps:spPr>
                          <a:xfrm rot="-5399999">
                            <a:off x="-2014875" y="1063692"/>
                            <a:ext cx="4447772" cy="113224"/>
                          </a:xfrm>
                          <a:prstGeom prst="rect">
                            <a:avLst/>
                          </a:prstGeom>
                          <a:ln>
                            <a:noFill/>
                          </a:ln>
                        </wps:spPr>
                        <wps:txbx>
                          <w:txbxContent>
                            <w:p w:rsidR="00683359" w:rsidRDefault="00B46A5E">
                              <w:pPr>
                                <w:spacing w:after="160" w:line="259" w:lineRule="auto"/>
                                <w:ind w:left="0" w:right="0" w:firstLine="0"/>
                                <w:jc w:val="left"/>
                              </w:pPr>
                              <w:r>
                                <w:rPr>
                                  <w:i w:val="0"/>
                                  <w:sz w:val="12"/>
                                </w:rPr>
                                <w:t xml:space="preserve">Documento firmado electrónicamente desde la plataforma esPublico Gestiona | Página 114 de 114 </w:t>
                              </w:r>
                            </w:p>
                          </w:txbxContent>
                        </wps:txbx>
                        <wps:bodyPr horzOverflow="overflow" vert="horz" lIns="0" tIns="0" rIns="0" bIns="0" rtlCol="0">
                          <a:noAutofit/>
                        </wps:bodyPr>
                      </wps:wsp>
                    </wpg:wgp>
                  </a:graphicData>
                </a:graphic>
              </wp:anchor>
            </w:drawing>
          </mc:Choice>
          <mc:Fallback xmlns:a="http://schemas.openxmlformats.org/drawingml/2006/main">
            <w:pict>
              <v:group id="Group 142779" style="width:18.7031pt;height:263.322pt;position:absolute;mso-position-horizontal-relative:page;mso-position-horizontal:absolute;margin-left:662.808pt;mso-position-vertical-relative:page;margin-top:509.478pt;" coordsize="2375,33441">
                <v:rect id="Rectangle 14451" style="position:absolute;width:24461;height:1132;left:-11664;top:20644;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7ZT7A2ZR4TPQLHPDMYYJQHEM2 </w:t>
                        </w:r>
                      </w:p>
                    </w:txbxContent>
                  </v:textbox>
                </v:rect>
                <v:rect id="Rectangle 14452" style="position:absolute;width:22179;height:1132;left:-9761;top:2178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Verificación: https://candelaria.sedelectronica.es/ </w:t>
                        </w:r>
                      </w:p>
                    </w:txbxContent>
                  </v:textbox>
                </v:rect>
                <v:rect id="Rectangle 14453" style="position:absolute;width:44477;height:1132;left:-20148;top:10636;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114 de 114 </w:t>
                        </w:r>
                      </w:p>
                    </w:txbxContent>
                  </v:textbox>
                </v:rect>
                <w10:wrap type="topAndBottom"/>
              </v:group>
            </w:pict>
          </mc:Fallback>
        </mc:AlternateContent>
      </w:r>
      <w:r>
        <w:rPr>
          <w:b/>
          <w:i w:val="0"/>
        </w:rPr>
        <w:t xml:space="preserve"> </w:t>
      </w:r>
      <w:r>
        <w:rPr>
          <w:b/>
          <w:i w:val="0"/>
        </w:rPr>
        <w:tab/>
        <w:t xml:space="preserve"> LA ALCALDESA-PRESIDENTA, </w:t>
      </w:r>
      <w:r>
        <w:rPr>
          <w:b/>
          <w:i w:val="0"/>
        </w:rPr>
        <w:tab/>
        <w:t xml:space="preserve"> </w:t>
      </w:r>
      <w:r>
        <w:rPr>
          <w:b/>
          <w:i w:val="0"/>
        </w:rPr>
        <w:tab/>
        <w:t xml:space="preserve">             EL SECRETARIO GENERAL </w:t>
      </w:r>
      <w:r>
        <w:rPr>
          <w:i w:val="0"/>
        </w:rPr>
        <w:t xml:space="preserve"> </w:t>
      </w:r>
    </w:p>
    <w:p w:rsidR="00683359" w:rsidRDefault="00B46A5E">
      <w:pPr>
        <w:spacing w:after="295" w:line="247" w:lineRule="auto"/>
        <w:ind w:left="154" w:right="63"/>
      </w:pPr>
      <w:r>
        <w:rPr>
          <w:i w:val="0"/>
        </w:rPr>
        <w:t xml:space="preserve">             </w:t>
      </w:r>
      <w:r>
        <w:rPr>
          <w:i w:val="0"/>
        </w:rPr>
        <w:t xml:space="preserve">María Concepción Brito Núñez                          Octavio Manuel Fernández Hernández. </w:t>
      </w:r>
    </w:p>
    <w:p w:rsidR="00683359" w:rsidRDefault="00B46A5E">
      <w:pPr>
        <w:spacing w:after="0" w:line="259" w:lineRule="auto"/>
        <w:ind w:left="144" w:right="0" w:firstLine="0"/>
        <w:jc w:val="left"/>
      </w:pPr>
      <w:r>
        <w:rPr>
          <w:i w:val="0"/>
        </w:rPr>
        <w:t xml:space="preserve"> </w:t>
      </w:r>
    </w:p>
    <w:p w:rsidR="00683359" w:rsidRDefault="00B46A5E">
      <w:pPr>
        <w:pStyle w:val="Ttulo1"/>
        <w:spacing w:after="104"/>
        <w:ind w:left="97" w:right="16"/>
      </w:pPr>
      <w:r>
        <w:t>DOCUMENTO FIRMADO ELECTRÓNICAMENTE</w:t>
      </w:r>
      <w:r>
        <w:rPr>
          <w:b w:val="0"/>
        </w:rPr>
        <w:t xml:space="preserve">  </w:t>
      </w:r>
    </w:p>
    <w:p w:rsidR="00683359" w:rsidRDefault="00B46A5E">
      <w:pPr>
        <w:spacing w:after="0" w:line="259" w:lineRule="auto"/>
        <w:ind w:left="144" w:right="0" w:firstLine="0"/>
        <w:jc w:val="left"/>
      </w:pPr>
      <w:r>
        <w:rPr>
          <w:i w:val="0"/>
        </w:rPr>
        <w:t xml:space="preserve"> </w:t>
      </w:r>
    </w:p>
    <w:sectPr w:rsidR="00683359">
      <w:headerReference w:type="even" r:id="rId33"/>
      <w:headerReference w:type="default" r:id="rId34"/>
      <w:footerReference w:type="even" r:id="rId35"/>
      <w:footerReference w:type="default" r:id="rId36"/>
      <w:headerReference w:type="first" r:id="rId37"/>
      <w:footerReference w:type="first" r:id="rId38"/>
      <w:pgSz w:w="14172" w:h="16836"/>
      <w:pgMar w:top="2819" w:right="1991" w:bottom="1685" w:left="2407" w:header="687" w:footer="53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6A5E">
      <w:pPr>
        <w:spacing w:after="0" w:line="240" w:lineRule="auto"/>
      </w:pPr>
      <w:r>
        <w:separator/>
      </w:r>
    </w:p>
  </w:endnote>
  <w:endnote w:type="continuationSeparator" w:id="0">
    <w:p w:rsidR="00000000" w:rsidRDefault="00B46A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389" w:right="0" w:firstLine="0"/>
      <w:jc w:val="left"/>
    </w:pPr>
    <w:r>
      <w:rPr>
        <w:noProof/>
      </w:rPr>
      <w:drawing>
        <wp:anchor distT="0" distB="0" distL="114300" distR="114300" simplePos="0" relativeHeight="251660288"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27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144548" name="Group 144548"/>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144549" name="Shape 144549"/>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548" style="width:459.1pt;height:1.35004pt;position:absolute;mso-position-horizontal-relative:page;mso-position-horizontal:absolute;margin-left:130.79pt;mso-position-vertical-relative:page;margin-top:783.9pt;" coordsize="58305,171">
              <v:shape id="Shape 144549"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i w:val="0"/>
        <w:sz w:val="14"/>
      </w:rPr>
      <w:t xml:space="preserve"> </w:t>
    </w:r>
  </w:p>
  <w:p w:rsidR="00683359" w:rsidRDefault="00B46A5E">
    <w:pPr>
      <w:spacing w:after="59" w:line="227" w:lineRule="auto"/>
      <w:ind w:left="4433" w:right="2048" w:hanging="1982"/>
      <w:jc w:val="left"/>
    </w:pPr>
    <w:r>
      <w:rPr>
        <w:i w:val="0"/>
        <w:sz w:val="14"/>
      </w:rPr>
      <w:t xml:space="preserve">Avenida Constitución Nº 7. Código postal: 38530, Candelaria. Teléfono: 922.500.800. </w:t>
    </w:r>
    <w:r>
      <w:rPr>
        <w:b/>
        <w:i w:val="0"/>
        <w:sz w:val="14"/>
      </w:rPr>
      <w:t xml:space="preserve">www. candelaria. es </w:t>
    </w:r>
  </w:p>
  <w:p w:rsidR="00683359" w:rsidRDefault="00B46A5E">
    <w:pPr>
      <w:spacing w:after="0" w:line="259" w:lineRule="auto"/>
      <w:ind w:left="0" w:right="353"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389" w:right="0" w:firstLine="0"/>
      <w:jc w:val="left"/>
    </w:pPr>
    <w:r>
      <w:rPr>
        <w:noProof/>
      </w:rPr>
      <w:drawing>
        <wp:anchor distT="0" distB="0" distL="114300" distR="114300" simplePos="0" relativeHeight="251662336"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1"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144511" name="Group 144511"/>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144512" name="Shape 144512"/>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511" style="width:459.1pt;height:1.35004pt;position:absolute;mso-position-horizontal-relative:page;mso-position-horizontal:absolute;margin-left:130.79pt;mso-position-vertical-relative:page;margin-top:783.9pt;" coordsize="58305,171">
              <v:shape id="Shape 144512"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i w:val="0"/>
        <w:sz w:val="14"/>
      </w:rPr>
      <w:t xml:space="preserve"> </w:t>
    </w:r>
  </w:p>
  <w:p w:rsidR="00683359" w:rsidRDefault="00B46A5E">
    <w:pPr>
      <w:spacing w:after="59" w:line="227" w:lineRule="auto"/>
      <w:ind w:left="4433" w:right="2048" w:hanging="1982"/>
      <w:jc w:val="left"/>
    </w:pPr>
    <w:r>
      <w:rPr>
        <w:i w:val="0"/>
        <w:sz w:val="14"/>
      </w:rPr>
      <w:t xml:space="preserve">Avenida Constitución Nº 7. Código postal: 38530, Candelaria. Teléfono: 922.500.800. </w:t>
    </w:r>
    <w:r>
      <w:rPr>
        <w:b/>
        <w:i w:val="0"/>
        <w:sz w:val="14"/>
      </w:rPr>
      <w:t xml:space="preserve">www. candelaria. es </w:t>
    </w:r>
  </w:p>
  <w:p w:rsidR="00683359" w:rsidRDefault="00B46A5E">
    <w:pPr>
      <w:spacing w:after="0" w:line="259" w:lineRule="auto"/>
      <w:ind w:left="0" w:right="353" w:firstLine="0"/>
      <w:jc w:val="right"/>
    </w:pPr>
    <w:r>
      <w:fldChar w:fldCharType="begin"/>
    </w:r>
    <w:r>
      <w:instrText xml:space="preserve"> PAGE   \* </w:instrText>
    </w:r>
    <w:r>
      <w:instrText xml:space="preserve">MERGEFORMAT </w:instrText>
    </w:r>
    <w:r>
      <w:fldChar w:fldCharType="separate"/>
    </w:r>
    <w:r w:rsidRPr="00B46A5E">
      <w:rPr>
        <w:i w:val="0"/>
        <w:noProof/>
        <w:sz w:val="14"/>
      </w:rPr>
      <w:t>8</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2227" w:right="12474" w:firstLine="0"/>
      <w:jc w:val="left"/>
    </w:pPr>
    <w:r>
      <w:rPr>
        <w:noProof/>
      </w:rPr>
      <w:drawing>
        <wp:anchor distT="0" distB="0" distL="114300" distR="114300" simplePos="0" relativeHeight="251664384"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163" name="Picture 163"/>
          <wp:cNvGraphicFramePr/>
          <a:graphic xmlns:a="http://schemas.openxmlformats.org/drawingml/2006/main">
            <a:graphicData uri="http://schemas.openxmlformats.org/drawingml/2006/picture">
              <pic:pic xmlns:pic="http://schemas.openxmlformats.org/drawingml/2006/picture">
                <pic:nvPicPr>
                  <pic:cNvPr id="163" name="Picture 163"/>
                  <pic:cNvPicPr/>
                </pic:nvPicPr>
                <pic:blipFill>
                  <a:blip r:embed="rId1"/>
                  <a:stretch>
                    <a:fillRect/>
                  </a:stretch>
                </pic:blipFill>
                <pic:spPr>
                  <a:xfrm rot="-5399999">
                    <a:off x="0" y="0"/>
                    <a:ext cx="444500" cy="444500"/>
                  </a:xfrm>
                  <a:prstGeom prst="rect">
                    <a:avLst/>
                  </a:prstGeom>
                </pic:spPr>
              </pic:pic>
            </a:graphicData>
          </a:graphic>
        </wp:anchor>
      </w:drawing>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64" w:right="0" w:firstLine="0"/>
      <w:jc w:val="left"/>
    </w:pPr>
    <w:r>
      <w:rPr>
        <w:noProof/>
      </w:rPr>
      <w:drawing>
        <wp:anchor distT="0" distB="0" distL="114300" distR="114300" simplePos="0" relativeHeight="251668480"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144666" name="Group 144666"/>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144667" name="Shape 144667"/>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666" style="width:459.1pt;height:1.35004pt;position:absolute;mso-position-horizontal-relative:page;mso-position-horizontal:absolute;margin-left:130.79pt;mso-position-vertical-relative:page;margin-top:783.9pt;" coordsize="58305,171">
              <v:shape id="Shape 144667"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i w:val="0"/>
        <w:sz w:val="14"/>
      </w:rPr>
      <w:t xml:space="preserve"> </w:t>
    </w:r>
  </w:p>
  <w:p w:rsidR="00683359" w:rsidRDefault="00B46A5E">
    <w:pPr>
      <w:spacing w:after="59" w:line="227" w:lineRule="auto"/>
      <w:ind w:left="4108" w:right="1735" w:hanging="1982"/>
      <w:jc w:val="left"/>
    </w:pPr>
    <w:r>
      <w:rPr>
        <w:i w:val="0"/>
        <w:sz w:val="14"/>
      </w:rPr>
      <w:t xml:space="preserve">Avenida Constitución Nº 7. Código postal: 38530, Candelaria. Teléfono: 922.500.800. </w:t>
    </w:r>
    <w:r>
      <w:rPr>
        <w:b/>
        <w:i w:val="0"/>
        <w:sz w:val="14"/>
      </w:rPr>
      <w:t xml:space="preserve">www. candelaria. es </w:t>
    </w:r>
  </w:p>
  <w:p w:rsidR="00683359" w:rsidRDefault="00B46A5E">
    <w:pPr>
      <w:spacing w:after="0" w:line="259" w:lineRule="auto"/>
      <w:ind w:left="0" w:right="41"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64" w:right="0" w:firstLine="0"/>
      <w:jc w:val="left"/>
    </w:pPr>
    <w:r>
      <w:rPr>
        <w:noProof/>
      </w:rPr>
      <w:drawing>
        <wp:anchor distT="0" distB="0" distL="114300" distR="114300" simplePos="0" relativeHeight="251670528"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3"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144627" name="Group 144627"/>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144628" name="Shape 144628"/>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627" style="width:459.1pt;height:1.35004pt;position:absolute;mso-position-horizontal-relative:page;mso-position-horizontal:absolute;margin-left:130.79pt;mso-position-vertical-relative:page;margin-top:783.9pt;" coordsize="58305,171">
              <v:shape id="Shape 144628"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i w:val="0"/>
        <w:sz w:val="14"/>
      </w:rPr>
      <w:t xml:space="preserve"> </w:t>
    </w:r>
  </w:p>
  <w:p w:rsidR="00683359" w:rsidRDefault="00B46A5E">
    <w:pPr>
      <w:spacing w:after="59" w:line="227" w:lineRule="auto"/>
      <w:ind w:left="4108" w:right="1735" w:hanging="1982"/>
      <w:jc w:val="left"/>
    </w:pPr>
    <w:r>
      <w:rPr>
        <w:i w:val="0"/>
        <w:sz w:val="14"/>
      </w:rPr>
      <w:t xml:space="preserve">Avenida Constitución Nº 7. Código postal: 38530, Candelaria. Teléfono: 922.500.800. </w:t>
    </w:r>
    <w:r>
      <w:rPr>
        <w:b/>
        <w:i w:val="0"/>
        <w:sz w:val="14"/>
      </w:rPr>
      <w:t xml:space="preserve">www. candelaria. es </w:t>
    </w:r>
  </w:p>
  <w:p w:rsidR="00683359" w:rsidRDefault="00B46A5E">
    <w:pPr>
      <w:spacing w:after="0" w:line="259" w:lineRule="auto"/>
      <w:ind w:left="0" w:right="41"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64" w:right="0" w:firstLine="0"/>
      <w:jc w:val="left"/>
    </w:pPr>
    <w:r>
      <w:rPr>
        <w:noProof/>
      </w:rPr>
      <w:drawing>
        <wp:anchor distT="0" distB="0" distL="114300" distR="114300" simplePos="0" relativeHeight="251672576"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4"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144588" name="Group 144588"/>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144589" name="Shape 144589"/>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588" style="width:459.1pt;height:1.35004pt;position:absolute;mso-position-horizontal-relative:page;mso-position-horizontal:absolute;margin-left:130.79pt;mso-position-vertical-relative:page;margin-top:783.9pt;" coordsize="58305,171">
              <v:shape id="Shape 144589"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i w:val="0"/>
        <w:sz w:val="14"/>
      </w:rPr>
      <w:t xml:space="preserve"> </w:t>
    </w:r>
  </w:p>
  <w:p w:rsidR="00683359" w:rsidRDefault="00B46A5E">
    <w:pPr>
      <w:spacing w:after="59" w:line="227" w:lineRule="auto"/>
      <w:ind w:left="4108" w:right="1735" w:hanging="1982"/>
      <w:jc w:val="left"/>
    </w:pPr>
    <w:r>
      <w:rPr>
        <w:i w:val="0"/>
        <w:sz w:val="14"/>
      </w:rPr>
      <w:t xml:space="preserve">Avenida Constitución Nº 7. Código postal: 38530, Candelaria. Teléfono: 922.500.800. </w:t>
    </w:r>
    <w:r>
      <w:rPr>
        <w:b/>
        <w:i w:val="0"/>
        <w:sz w:val="14"/>
      </w:rPr>
      <w:t xml:space="preserve">www. candelaria. es </w:t>
    </w:r>
  </w:p>
  <w:p w:rsidR="00683359" w:rsidRDefault="00B46A5E">
    <w:pPr>
      <w:spacing w:after="0" w:line="259" w:lineRule="auto"/>
      <w:ind w:left="0" w:right="41"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208" w:right="0" w:firstLine="0"/>
      <w:jc w:val="left"/>
    </w:pPr>
    <w:r>
      <w:rPr>
        <w:noProof/>
      </w:rPr>
      <w:drawing>
        <wp:anchor distT="0" distB="0" distL="114300" distR="114300" simplePos="0" relativeHeight="251677696"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5"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144778" name="Group 144778"/>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144779" name="Shape 144779"/>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778" style="width:459.1pt;height:1.35004pt;position:absolute;mso-position-horizontal-relative:page;mso-position-horizontal:absolute;margin-left:130.79pt;mso-position-vertical-relative:page;margin-top:783.9pt;" coordsize="58305,171">
              <v:shape id="Shape 144779"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i w:val="0"/>
        <w:sz w:val="14"/>
      </w:rPr>
      <w:t xml:space="preserve"> </w:t>
    </w:r>
  </w:p>
  <w:p w:rsidR="00683359" w:rsidRDefault="00B46A5E">
    <w:pPr>
      <w:spacing w:after="59" w:line="227" w:lineRule="auto"/>
      <w:ind w:left="4252" w:right="1754" w:hanging="1982"/>
      <w:jc w:val="left"/>
    </w:pPr>
    <w:r>
      <w:rPr>
        <w:i w:val="0"/>
        <w:sz w:val="14"/>
      </w:rPr>
      <w:t xml:space="preserve">Avenida Constitución Nº 7. Código postal: 38530, Candelaria. Teléfono: 922.500.800. </w:t>
    </w:r>
    <w:r>
      <w:rPr>
        <w:b/>
        <w:i w:val="0"/>
        <w:sz w:val="14"/>
      </w:rPr>
      <w:t xml:space="preserve">www. candelaria. es </w:t>
    </w:r>
  </w:p>
  <w:p w:rsidR="00683359" w:rsidRDefault="00B46A5E">
    <w:pPr>
      <w:spacing w:after="0" w:line="259" w:lineRule="auto"/>
      <w:ind w:left="0" w:right="6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208" w:right="0" w:firstLine="0"/>
      <w:jc w:val="left"/>
    </w:pPr>
    <w:r>
      <w:rPr>
        <w:noProof/>
      </w:rPr>
      <w:drawing>
        <wp:anchor distT="0" distB="0" distL="114300" distR="114300" simplePos="0" relativeHeight="251679744"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7"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144741" name="Group 144741"/>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144742" name="Shape 144742"/>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741" style="width:459.1pt;height:1.35004pt;position:absolute;mso-position-horizontal-relative:page;mso-position-horizontal:absolute;margin-left:130.79pt;mso-position-vertical-relative:page;margin-top:783.9pt;" coordsize="58305,171">
              <v:shape id="Shape 144742"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i w:val="0"/>
        <w:sz w:val="14"/>
      </w:rPr>
      <w:t xml:space="preserve"> </w:t>
    </w:r>
  </w:p>
  <w:p w:rsidR="00683359" w:rsidRDefault="00B46A5E">
    <w:pPr>
      <w:spacing w:after="59" w:line="227" w:lineRule="auto"/>
      <w:ind w:left="4252" w:right="1754" w:hanging="1982"/>
      <w:jc w:val="left"/>
    </w:pPr>
    <w:r>
      <w:rPr>
        <w:i w:val="0"/>
        <w:sz w:val="14"/>
      </w:rPr>
      <w:t xml:space="preserve">Avenida Constitución Nº 7. Código postal: 38530, Candelaria. Teléfono: 922.500.800. </w:t>
    </w:r>
    <w:r>
      <w:rPr>
        <w:b/>
        <w:i w:val="0"/>
        <w:sz w:val="14"/>
      </w:rPr>
      <w:t xml:space="preserve">www. candelaria. es </w:t>
    </w:r>
  </w:p>
  <w:p w:rsidR="00683359" w:rsidRDefault="00B46A5E">
    <w:pPr>
      <w:spacing w:after="0" w:line="259" w:lineRule="auto"/>
      <w:ind w:left="0" w:right="6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208" w:right="0" w:firstLine="0"/>
      <w:jc w:val="left"/>
    </w:pPr>
    <w:r>
      <w:rPr>
        <w:noProof/>
      </w:rPr>
      <w:drawing>
        <wp:anchor distT="0" distB="0" distL="114300" distR="114300" simplePos="0" relativeHeight="251681792" behindDoc="0" locked="0" layoutInCell="1" allowOverlap="0">
          <wp:simplePos x="0" y="0"/>
          <wp:positionH relativeFrom="page">
            <wp:posOffset>8207249</wp:posOffset>
          </wp:positionH>
          <wp:positionV relativeFrom="page">
            <wp:posOffset>9878060</wp:posOffset>
          </wp:positionV>
          <wp:extent cx="444500" cy="444500"/>
          <wp:effectExtent l="0" t="0" r="0" b="0"/>
          <wp:wrapSquare wrapText="bothSides"/>
          <wp:docPr id="12" name="Picture 272"/>
          <wp:cNvGraphicFramePr/>
          <a:graphic xmlns:a="http://schemas.openxmlformats.org/drawingml/2006/main">
            <a:graphicData uri="http://schemas.openxmlformats.org/drawingml/2006/picture">
              <pic:pic xmlns:pic="http://schemas.openxmlformats.org/drawingml/2006/picture">
                <pic:nvPicPr>
                  <pic:cNvPr id="272" name="Picture 272"/>
                  <pic:cNvPicPr/>
                </pic:nvPicPr>
                <pic:blipFill>
                  <a:blip r:embed="rId1"/>
                  <a:stretch>
                    <a:fillRect/>
                  </a:stretch>
                </pic:blipFill>
                <pic:spPr>
                  <a:xfrm rot="-5399999">
                    <a:off x="0" y="0"/>
                    <a:ext cx="444500" cy="444500"/>
                  </a:xfrm>
                  <a:prstGeom prst="rect">
                    <a:avLst/>
                  </a:prstGeom>
                </pic:spPr>
              </pic:pic>
            </a:graphicData>
          </a:graphic>
        </wp:anchor>
      </w:drawing>
    </w: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1661033</wp:posOffset>
              </wp:positionH>
              <wp:positionV relativeFrom="page">
                <wp:posOffset>9955530</wp:posOffset>
              </wp:positionV>
              <wp:extent cx="5830571" cy="17145"/>
              <wp:effectExtent l="0" t="0" r="0" b="0"/>
              <wp:wrapSquare wrapText="bothSides"/>
              <wp:docPr id="144704" name="Group 144704"/>
              <wp:cNvGraphicFramePr/>
              <a:graphic xmlns:a="http://schemas.openxmlformats.org/drawingml/2006/main">
                <a:graphicData uri="http://schemas.microsoft.com/office/word/2010/wordprocessingGroup">
                  <wpg:wgp>
                    <wpg:cNvGrpSpPr/>
                    <wpg:grpSpPr>
                      <a:xfrm>
                        <a:off x="0" y="0"/>
                        <a:ext cx="5830571" cy="17145"/>
                        <a:chOff x="0" y="0"/>
                        <a:chExt cx="5830571" cy="17145"/>
                      </a:xfrm>
                    </wpg:grpSpPr>
                    <wps:wsp>
                      <wps:cNvPr id="144705" name="Shape 144705"/>
                      <wps:cNvSpPr/>
                      <wps:spPr>
                        <a:xfrm>
                          <a:off x="0" y="0"/>
                          <a:ext cx="5830571" cy="17145"/>
                        </a:xfrm>
                        <a:custGeom>
                          <a:avLst/>
                          <a:gdLst/>
                          <a:ahLst/>
                          <a:cxnLst/>
                          <a:rect l="0" t="0" r="0" b="0"/>
                          <a:pathLst>
                            <a:path w="5830571" h="17145">
                              <a:moveTo>
                                <a:pt x="0" y="0"/>
                              </a:moveTo>
                              <a:lnTo>
                                <a:pt x="5830571" y="17145"/>
                              </a:lnTo>
                            </a:path>
                          </a:pathLst>
                        </a:custGeom>
                        <a:ln w="22860" cap="rnd">
                          <a:custDash>
                            <a:ds d="1" sp="360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4704" style="width:459.1pt;height:1.35004pt;position:absolute;mso-position-horizontal-relative:page;mso-position-horizontal:absolute;margin-left:130.79pt;mso-position-vertical-relative:page;margin-top:783.9pt;" coordsize="58305,171">
              <v:shape id="Shape 144705" style="position:absolute;width:58305;height:171;left:0;top:0;" coordsize="5830571,17145" path="m0,0l5830571,17145">
                <v:stroke weight="1.8pt" endcap="round" dashstyle="0 2" joinstyle="miter" miterlimit="10" on="true" color="#660033"/>
                <v:fill on="false" color="#000000" opacity="0"/>
              </v:shape>
              <w10:wrap type="square"/>
            </v:group>
          </w:pict>
        </mc:Fallback>
      </mc:AlternateContent>
    </w:r>
    <w:r>
      <w:rPr>
        <w:i w:val="0"/>
        <w:sz w:val="14"/>
      </w:rPr>
      <w:t xml:space="preserve"> </w:t>
    </w:r>
  </w:p>
  <w:p w:rsidR="00683359" w:rsidRDefault="00B46A5E">
    <w:pPr>
      <w:spacing w:after="59" w:line="227" w:lineRule="auto"/>
      <w:ind w:left="4252" w:right="1754" w:hanging="1982"/>
      <w:jc w:val="left"/>
    </w:pPr>
    <w:r>
      <w:rPr>
        <w:i w:val="0"/>
        <w:sz w:val="14"/>
      </w:rPr>
      <w:t xml:space="preserve">Avenida Constitución Nº 7. Código postal: 38530, Candelaria. Teléfono: 922.500.800. </w:t>
    </w:r>
    <w:r>
      <w:rPr>
        <w:b/>
        <w:i w:val="0"/>
        <w:sz w:val="14"/>
      </w:rPr>
      <w:t xml:space="preserve">www. candelaria. es </w:t>
    </w:r>
  </w:p>
  <w:p w:rsidR="00683359" w:rsidRDefault="00B46A5E">
    <w:pPr>
      <w:spacing w:after="0" w:line="259" w:lineRule="auto"/>
      <w:ind w:left="0" w:right="60"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46A5E">
      <w:pPr>
        <w:spacing w:after="0" w:line="240" w:lineRule="auto"/>
      </w:pPr>
      <w:r>
        <w:separator/>
      </w:r>
    </w:p>
  </w:footnote>
  <w:footnote w:type="continuationSeparator" w:id="0">
    <w:p w:rsidR="00000000" w:rsidRDefault="00B46A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1657223</wp:posOffset>
              </wp:positionH>
              <wp:positionV relativeFrom="page">
                <wp:posOffset>436092</wp:posOffset>
              </wp:positionV>
              <wp:extent cx="6002656" cy="825018"/>
              <wp:effectExtent l="0" t="0" r="0" b="0"/>
              <wp:wrapSquare wrapText="bothSides"/>
              <wp:docPr id="144533" name="Group 144533"/>
              <wp:cNvGraphicFramePr/>
              <a:graphic xmlns:a="http://schemas.openxmlformats.org/drawingml/2006/main">
                <a:graphicData uri="http://schemas.microsoft.com/office/word/2010/wordprocessingGroup">
                  <wpg:wgp>
                    <wpg:cNvGrpSpPr/>
                    <wpg:grpSpPr>
                      <a:xfrm>
                        <a:off x="0" y="0"/>
                        <a:ext cx="6002656" cy="825018"/>
                        <a:chOff x="0" y="0"/>
                        <a:chExt cx="6002656" cy="825018"/>
                      </a:xfrm>
                    </wpg:grpSpPr>
                    <wps:wsp>
                      <wps:cNvPr id="144534" name="Shape 144534"/>
                      <wps:cNvSpPr/>
                      <wps:spPr>
                        <a:xfrm>
                          <a:off x="3810"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144536" name="Rectangle 144536"/>
                      <wps:cNvSpPr/>
                      <wps:spPr>
                        <a:xfrm>
                          <a:off x="1145286" y="0"/>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37" name="Rectangle 144537"/>
                      <wps:cNvSpPr/>
                      <wps:spPr>
                        <a:xfrm>
                          <a:off x="496951" y="17551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38" name="Rectangle 144538"/>
                      <wps:cNvSpPr/>
                      <wps:spPr>
                        <a:xfrm>
                          <a:off x="496951" y="35077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39" name="Rectangle 144539"/>
                      <wps:cNvSpPr/>
                      <wps:spPr>
                        <a:xfrm>
                          <a:off x="496951" y="526035"/>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4535" name="Picture 144535"/>
                        <pic:cNvPicPr/>
                      </pic:nvPicPr>
                      <pic:blipFill>
                        <a:blip r:embed="rId1"/>
                        <a:stretch>
                          <a:fillRect/>
                        </a:stretch>
                      </pic:blipFill>
                      <pic:spPr>
                        <a:xfrm>
                          <a:off x="0" y="59208"/>
                          <a:ext cx="396240" cy="571500"/>
                        </a:xfrm>
                        <a:prstGeom prst="rect">
                          <a:avLst/>
                        </a:prstGeom>
                      </pic:spPr>
                    </pic:pic>
                  </wpg:wgp>
                </a:graphicData>
              </a:graphic>
            </wp:anchor>
          </w:drawing>
        </mc:Choice>
        <mc:Fallback xmlns:a="http://schemas.openxmlformats.org/drawingml/2006/main">
          <w:pict>
            <v:group id="Group 144533" style="width:472.65pt;height:64.962pt;position:absolute;mso-position-horizontal-relative:page;mso-position-horizontal:absolute;margin-left:130.49pt;mso-position-vertical-relative:page;margin-top:34.338pt;" coordsize="60026,8250">
              <v:shape id="Shape 144534" style="position:absolute;width:59988;height:0;left:38;top:8250;" coordsize="5998846,0" path="m0,0l5998846,0">
                <v:stroke weight="1.8pt" endcap="square" joinstyle="miter" miterlimit="10" on="true" color="#993366"/>
                <v:fill on="false" color="#000000" opacity="0"/>
              </v:shape>
              <v:rect id="Rectangle 144536" style="position:absolute;width:506;height:2243;left:11452;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37" style="position:absolute;width:506;height:2243;left:4969;top:175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38" style="position:absolute;width:506;height:2243;left:4969;top:350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39" style="position:absolute;width:506;height:2243;left:4969;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44535" style="position:absolute;width:3962;height:5715;left:0;top:592;" filled="f">
                <v:imagedata r:id="rId21"/>
              </v:shape>
              <w10:wrap type="square"/>
            </v:group>
          </w:pict>
        </mc:Fallback>
      </mc:AlternateContent>
    </w:r>
    <w:r>
      <w:rPr>
        <w:rFonts w:ascii="Times New Roman" w:eastAsia="Times New Roman" w:hAnsi="Times New Roman" w:cs="Times New Roman"/>
        <w:i w:val="0"/>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325" w:right="0" w:firstLine="0"/>
      <w:jc w:val="left"/>
    </w:pP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1657223</wp:posOffset>
              </wp:positionH>
              <wp:positionV relativeFrom="page">
                <wp:posOffset>436092</wp:posOffset>
              </wp:positionV>
              <wp:extent cx="6002656" cy="825018"/>
              <wp:effectExtent l="0" t="0" r="0" b="0"/>
              <wp:wrapSquare wrapText="bothSides"/>
              <wp:docPr id="144496" name="Group 144496"/>
              <wp:cNvGraphicFramePr/>
              <a:graphic xmlns:a="http://schemas.openxmlformats.org/drawingml/2006/main">
                <a:graphicData uri="http://schemas.microsoft.com/office/word/2010/wordprocessingGroup">
                  <wpg:wgp>
                    <wpg:cNvGrpSpPr/>
                    <wpg:grpSpPr>
                      <a:xfrm>
                        <a:off x="0" y="0"/>
                        <a:ext cx="6002656" cy="825018"/>
                        <a:chOff x="0" y="0"/>
                        <a:chExt cx="6002656" cy="825018"/>
                      </a:xfrm>
                    </wpg:grpSpPr>
                    <wps:wsp>
                      <wps:cNvPr id="144497" name="Shape 144497"/>
                      <wps:cNvSpPr/>
                      <wps:spPr>
                        <a:xfrm>
                          <a:off x="3810"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144499" name="Rectangle 144499"/>
                      <wps:cNvSpPr/>
                      <wps:spPr>
                        <a:xfrm>
                          <a:off x="1145286" y="0"/>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00" name="Rectangle 144500"/>
                      <wps:cNvSpPr/>
                      <wps:spPr>
                        <a:xfrm>
                          <a:off x="496951" y="17551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01" name="Rectangle 144501"/>
                      <wps:cNvSpPr/>
                      <wps:spPr>
                        <a:xfrm>
                          <a:off x="496951" y="35077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02" name="Rectangle 144502"/>
                      <wps:cNvSpPr/>
                      <wps:spPr>
                        <a:xfrm>
                          <a:off x="496951" y="526035"/>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4498" name="Picture 144498"/>
                        <pic:cNvPicPr/>
                      </pic:nvPicPr>
                      <pic:blipFill>
                        <a:blip r:embed="rId1"/>
                        <a:stretch>
                          <a:fillRect/>
                        </a:stretch>
                      </pic:blipFill>
                      <pic:spPr>
                        <a:xfrm>
                          <a:off x="0" y="59208"/>
                          <a:ext cx="396240" cy="571500"/>
                        </a:xfrm>
                        <a:prstGeom prst="rect">
                          <a:avLst/>
                        </a:prstGeom>
                      </pic:spPr>
                    </pic:pic>
                  </wpg:wgp>
                </a:graphicData>
              </a:graphic>
            </wp:anchor>
          </w:drawing>
        </mc:Choice>
        <mc:Fallback xmlns:a="http://schemas.openxmlformats.org/drawingml/2006/main">
          <w:pict>
            <v:group id="Group 144496" style="width:472.65pt;height:64.962pt;position:absolute;mso-position-horizontal-relative:page;mso-position-horizontal:absolute;margin-left:130.49pt;mso-position-vertical-relative:page;margin-top:34.338pt;" coordsize="60026,8250">
              <v:shape id="Shape 144497" style="position:absolute;width:59988;height:0;left:38;top:8250;" coordsize="5998846,0" path="m0,0l5998846,0">
                <v:stroke weight="1.8pt" endcap="square" joinstyle="miter" miterlimit="10" on="true" color="#993366"/>
                <v:fill on="false" color="#000000" opacity="0"/>
              </v:shape>
              <v:rect id="Rectangle 144499" style="position:absolute;width:506;height:2243;left:11452;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00" style="position:absolute;width:506;height:2243;left:4969;top:175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01" style="position:absolute;width:506;height:2243;left:4969;top:350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02" style="position:absolute;width:506;height:2243;left:4969;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44498" style="position:absolute;width:3962;height:5715;left:0;top:592;" filled="f">
                <v:imagedata r:id="rId21"/>
              </v:shape>
              <w10:wrap type="square"/>
            </v:group>
          </w:pict>
        </mc:Fallback>
      </mc:AlternateContent>
    </w:r>
    <w:r>
      <w:rPr>
        <w:rFonts w:ascii="Times New Roman" w:eastAsia="Times New Roman" w:hAnsi="Times New Roman" w:cs="Times New Roman"/>
        <w:i w:val="0"/>
        <w:sz w:val="24"/>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683359">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1620076</wp:posOffset>
              </wp:positionH>
              <wp:positionV relativeFrom="page">
                <wp:posOffset>436092</wp:posOffset>
              </wp:positionV>
              <wp:extent cx="6039803" cy="870255"/>
              <wp:effectExtent l="0" t="0" r="0" b="0"/>
              <wp:wrapSquare wrapText="bothSides"/>
              <wp:docPr id="144650" name="Group 144650"/>
              <wp:cNvGraphicFramePr/>
              <a:graphic xmlns:a="http://schemas.openxmlformats.org/drawingml/2006/main">
                <a:graphicData uri="http://schemas.microsoft.com/office/word/2010/wordprocessingGroup">
                  <wpg:wgp>
                    <wpg:cNvGrpSpPr/>
                    <wpg:grpSpPr>
                      <a:xfrm>
                        <a:off x="0" y="0"/>
                        <a:ext cx="6039803" cy="870255"/>
                        <a:chOff x="0" y="0"/>
                        <a:chExt cx="6039803" cy="870255"/>
                      </a:xfrm>
                    </wpg:grpSpPr>
                    <wps:wsp>
                      <wps:cNvPr id="144651" name="Shape 144651"/>
                      <wps:cNvSpPr/>
                      <wps:spPr>
                        <a:xfrm>
                          <a:off x="40957"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144653" name="Rectangle 144653"/>
                      <wps:cNvSpPr/>
                      <wps:spPr>
                        <a:xfrm>
                          <a:off x="1182434" y="0"/>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54" name="Rectangle 144654"/>
                      <wps:cNvSpPr/>
                      <wps:spPr>
                        <a:xfrm>
                          <a:off x="534098" y="17551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55" name="Rectangle 144655"/>
                      <wps:cNvSpPr/>
                      <wps:spPr>
                        <a:xfrm>
                          <a:off x="534098" y="35077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56" name="Rectangle 144656"/>
                      <wps:cNvSpPr/>
                      <wps:spPr>
                        <a:xfrm>
                          <a:off x="534098" y="526035"/>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57" name="Rectangle 144657"/>
                      <wps:cNvSpPr/>
                      <wps:spPr>
                        <a:xfrm>
                          <a:off x="0" y="701548"/>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4652" name="Picture 144652"/>
                        <pic:cNvPicPr/>
                      </pic:nvPicPr>
                      <pic:blipFill>
                        <a:blip r:embed="rId1"/>
                        <a:stretch>
                          <a:fillRect/>
                        </a:stretch>
                      </pic:blipFill>
                      <pic:spPr>
                        <a:xfrm>
                          <a:off x="37148" y="59208"/>
                          <a:ext cx="396240" cy="571500"/>
                        </a:xfrm>
                        <a:prstGeom prst="rect">
                          <a:avLst/>
                        </a:prstGeom>
                      </pic:spPr>
                    </pic:pic>
                  </wpg:wgp>
                </a:graphicData>
              </a:graphic>
            </wp:anchor>
          </w:drawing>
        </mc:Choice>
        <mc:Fallback xmlns:a="http://schemas.openxmlformats.org/drawingml/2006/main">
          <w:pict>
            <v:group id="Group 144650" style="width:475.575pt;height:68.524pt;position:absolute;mso-position-horizontal-relative:page;mso-position-horizontal:absolute;margin-left:127.565pt;mso-position-vertical-relative:page;margin-top:34.338pt;" coordsize="60398,8702">
              <v:shape id="Shape 144651" style="position:absolute;width:59988;height:0;left:409;top:8250;" coordsize="5998846,0" path="m0,0l5998846,0">
                <v:stroke weight="1.8pt" endcap="square" joinstyle="miter" miterlimit="10" on="true" color="#993366"/>
                <v:fill on="false" color="#000000" opacity="0"/>
              </v:shape>
              <v:rect id="Rectangle 144653" style="position:absolute;width:506;height:2243;left:11824;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54" style="position:absolute;width:506;height:2243;left:5340;top:175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55" style="position:absolute;width:506;height:2243;left:5340;top:350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56" style="position:absolute;width:506;height:2243;left:5340;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57" style="position:absolute;width:506;height:2243;left:0;top:701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44652" style="position:absolute;width:3962;height:5715;left:371;top:592;" filled="f">
                <v:imagedata r:id="rId21"/>
              </v:shape>
              <w10:wrap type="square"/>
            </v:group>
          </w:pict>
        </mc:Fallback>
      </mc:AlternateContent>
    </w:r>
    <w: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1620076</wp:posOffset>
              </wp:positionH>
              <wp:positionV relativeFrom="page">
                <wp:posOffset>436092</wp:posOffset>
              </wp:positionV>
              <wp:extent cx="6039803" cy="870255"/>
              <wp:effectExtent l="0" t="0" r="0" b="0"/>
              <wp:wrapSquare wrapText="bothSides"/>
              <wp:docPr id="144611" name="Group 144611"/>
              <wp:cNvGraphicFramePr/>
              <a:graphic xmlns:a="http://schemas.openxmlformats.org/drawingml/2006/main">
                <a:graphicData uri="http://schemas.microsoft.com/office/word/2010/wordprocessingGroup">
                  <wpg:wgp>
                    <wpg:cNvGrpSpPr/>
                    <wpg:grpSpPr>
                      <a:xfrm>
                        <a:off x="0" y="0"/>
                        <a:ext cx="6039803" cy="870255"/>
                        <a:chOff x="0" y="0"/>
                        <a:chExt cx="6039803" cy="870255"/>
                      </a:xfrm>
                    </wpg:grpSpPr>
                    <wps:wsp>
                      <wps:cNvPr id="144612" name="Shape 144612"/>
                      <wps:cNvSpPr/>
                      <wps:spPr>
                        <a:xfrm>
                          <a:off x="40957"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144614" name="Rectangle 144614"/>
                      <wps:cNvSpPr/>
                      <wps:spPr>
                        <a:xfrm>
                          <a:off x="1182434" y="0"/>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15" name="Rectangle 144615"/>
                      <wps:cNvSpPr/>
                      <wps:spPr>
                        <a:xfrm>
                          <a:off x="534098" y="17551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16" name="Rectangle 144616"/>
                      <wps:cNvSpPr/>
                      <wps:spPr>
                        <a:xfrm>
                          <a:off x="534098" y="35077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17" name="Rectangle 144617"/>
                      <wps:cNvSpPr/>
                      <wps:spPr>
                        <a:xfrm>
                          <a:off x="534098" y="526035"/>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18" name="Rectangle 144618"/>
                      <wps:cNvSpPr/>
                      <wps:spPr>
                        <a:xfrm>
                          <a:off x="0" y="701548"/>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4613" name="Picture 144613"/>
                        <pic:cNvPicPr/>
                      </pic:nvPicPr>
                      <pic:blipFill>
                        <a:blip r:embed="rId1"/>
                        <a:stretch>
                          <a:fillRect/>
                        </a:stretch>
                      </pic:blipFill>
                      <pic:spPr>
                        <a:xfrm>
                          <a:off x="37148" y="59208"/>
                          <a:ext cx="396240" cy="571500"/>
                        </a:xfrm>
                        <a:prstGeom prst="rect">
                          <a:avLst/>
                        </a:prstGeom>
                      </pic:spPr>
                    </pic:pic>
                  </wpg:wgp>
                </a:graphicData>
              </a:graphic>
            </wp:anchor>
          </w:drawing>
        </mc:Choice>
        <mc:Fallback xmlns:a="http://schemas.openxmlformats.org/drawingml/2006/main">
          <w:pict>
            <v:group id="Group 144611" style="width:475.575pt;height:68.524pt;position:absolute;mso-position-horizontal-relative:page;mso-position-horizontal:absolute;margin-left:127.565pt;mso-position-vertical-relative:page;margin-top:34.338pt;" coordsize="60398,8702">
              <v:shape id="Shape 144612" style="position:absolute;width:59988;height:0;left:409;top:8250;" coordsize="5998846,0" path="m0,0l5998846,0">
                <v:stroke weight="1.8pt" endcap="square" joinstyle="miter" miterlimit="10" on="true" color="#993366"/>
                <v:fill on="false" color="#000000" opacity="0"/>
              </v:shape>
              <v:rect id="Rectangle 144614" style="position:absolute;width:506;height:2243;left:11824;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15" style="position:absolute;width:506;height:2243;left:5340;top:175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16" style="position:absolute;width:506;height:2243;left:5340;top:350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17" style="position:absolute;width:506;height:2243;left:5340;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18" style="position:absolute;width:506;height:2243;left:0;top:701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44613" style="position:absolute;width:3962;height:5715;left:371;top:592;" filled="f">
                <v:imagedata r:id="rId21"/>
              </v:shape>
              <w10:wrap type="square"/>
            </v:group>
          </w:pict>
        </mc:Fallback>
      </mc:AlternateContent>
    </w:r>
    <w: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0" w:right="0" w:firstLine="0"/>
      <w:jc w:val="left"/>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1620076</wp:posOffset>
              </wp:positionH>
              <wp:positionV relativeFrom="page">
                <wp:posOffset>436092</wp:posOffset>
              </wp:positionV>
              <wp:extent cx="6039803" cy="870255"/>
              <wp:effectExtent l="0" t="0" r="0" b="0"/>
              <wp:wrapSquare wrapText="bothSides"/>
              <wp:docPr id="144572" name="Group 144572"/>
              <wp:cNvGraphicFramePr/>
              <a:graphic xmlns:a="http://schemas.openxmlformats.org/drawingml/2006/main">
                <a:graphicData uri="http://schemas.microsoft.com/office/word/2010/wordprocessingGroup">
                  <wpg:wgp>
                    <wpg:cNvGrpSpPr/>
                    <wpg:grpSpPr>
                      <a:xfrm>
                        <a:off x="0" y="0"/>
                        <a:ext cx="6039803" cy="870255"/>
                        <a:chOff x="0" y="0"/>
                        <a:chExt cx="6039803" cy="870255"/>
                      </a:xfrm>
                    </wpg:grpSpPr>
                    <wps:wsp>
                      <wps:cNvPr id="144573" name="Shape 144573"/>
                      <wps:cNvSpPr/>
                      <wps:spPr>
                        <a:xfrm>
                          <a:off x="40957"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144575" name="Rectangle 144575"/>
                      <wps:cNvSpPr/>
                      <wps:spPr>
                        <a:xfrm>
                          <a:off x="1182434" y="0"/>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76" name="Rectangle 144576"/>
                      <wps:cNvSpPr/>
                      <wps:spPr>
                        <a:xfrm>
                          <a:off x="534098" y="17551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77" name="Rectangle 144577"/>
                      <wps:cNvSpPr/>
                      <wps:spPr>
                        <a:xfrm>
                          <a:off x="534098" y="35077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78" name="Rectangle 144578"/>
                      <wps:cNvSpPr/>
                      <wps:spPr>
                        <a:xfrm>
                          <a:off x="534098" y="526035"/>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579" name="Rectangle 144579"/>
                      <wps:cNvSpPr/>
                      <wps:spPr>
                        <a:xfrm>
                          <a:off x="0" y="701548"/>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4574" name="Picture 144574"/>
                        <pic:cNvPicPr/>
                      </pic:nvPicPr>
                      <pic:blipFill>
                        <a:blip r:embed="rId1"/>
                        <a:stretch>
                          <a:fillRect/>
                        </a:stretch>
                      </pic:blipFill>
                      <pic:spPr>
                        <a:xfrm>
                          <a:off x="37148" y="59208"/>
                          <a:ext cx="396240" cy="571500"/>
                        </a:xfrm>
                        <a:prstGeom prst="rect">
                          <a:avLst/>
                        </a:prstGeom>
                      </pic:spPr>
                    </pic:pic>
                  </wpg:wgp>
                </a:graphicData>
              </a:graphic>
            </wp:anchor>
          </w:drawing>
        </mc:Choice>
        <mc:Fallback xmlns:a="http://schemas.openxmlformats.org/drawingml/2006/main">
          <w:pict>
            <v:group id="Group 144572" style="width:475.575pt;height:68.524pt;position:absolute;mso-position-horizontal-relative:page;mso-position-horizontal:absolute;margin-left:127.565pt;mso-position-vertical-relative:page;margin-top:34.338pt;" coordsize="60398,8702">
              <v:shape id="Shape 144573" style="position:absolute;width:59988;height:0;left:409;top:8250;" coordsize="5998846,0" path="m0,0l5998846,0">
                <v:stroke weight="1.8pt" endcap="square" joinstyle="miter" miterlimit="10" on="true" color="#993366"/>
                <v:fill on="false" color="#000000" opacity="0"/>
              </v:shape>
              <v:rect id="Rectangle 144575" style="position:absolute;width:506;height:2243;left:11824;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76" style="position:absolute;width:506;height:2243;left:5340;top:175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77" style="position:absolute;width:506;height:2243;left:5340;top:350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78" style="position:absolute;width:506;height:2243;left:5340;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579" style="position:absolute;width:506;height:2243;left:0;top:701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44574" style="position:absolute;width:3962;height:5715;left:371;top:592;" filled="f">
                <v:imagedata r:id="rId21"/>
              </v:shape>
              <w10:wrap type="square"/>
            </v:group>
          </w:pict>
        </mc:Fallback>
      </mc:AlternateContent>
    </w:r>
    <w: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144" w:right="0" w:firstLine="0"/>
      <w:jc w:val="left"/>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1657223</wp:posOffset>
              </wp:positionH>
              <wp:positionV relativeFrom="page">
                <wp:posOffset>436092</wp:posOffset>
              </wp:positionV>
              <wp:extent cx="6002656" cy="825018"/>
              <wp:effectExtent l="0" t="0" r="0" b="0"/>
              <wp:wrapSquare wrapText="bothSides"/>
              <wp:docPr id="144763" name="Group 144763"/>
              <wp:cNvGraphicFramePr/>
              <a:graphic xmlns:a="http://schemas.openxmlformats.org/drawingml/2006/main">
                <a:graphicData uri="http://schemas.microsoft.com/office/word/2010/wordprocessingGroup">
                  <wpg:wgp>
                    <wpg:cNvGrpSpPr/>
                    <wpg:grpSpPr>
                      <a:xfrm>
                        <a:off x="0" y="0"/>
                        <a:ext cx="6002656" cy="825018"/>
                        <a:chOff x="0" y="0"/>
                        <a:chExt cx="6002656" cy="825018"/>
                      </a:xfrm>
                    </wpg:grpSpPr>
                    <wps:wsp>
                      <wps:cNvPr id="144764" name="Shape 144764"/>
                      <wps:cNvSpPr/>
                      <wps:spPr>
                        <a:xfrm>
                          <a:off x="3810"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144766" name="Rectangle 144766"/>
                      <wps:cNvSpPr/>
                      <wps:spPr>
                        <a:xfrm>
                          <a:off x="1145286" y="0"/>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767" name="Rectangle 144767"/>
                      <wps:cNvSpPr/>
                      <wps:spPr>
                        <a:xfrm>
                          <a:off x="496951" y="17551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768" name="Rectangle 144768"/>
                      <wps:cNvSpPr/>
                      <wps:spPr>
                        <a:xfrm>
                          <a:off x="496951" y="35077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769" name="Rectangle 144769"/>
                      <wps:cNvSpPr/>
                      <wps:spPr>
                        <a:xfrm>
                          <a:off x="496951" y="526035"/>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4765" name="Picture 144765"/>
                        <pic:cNvPicPr/>
                      </pic:nvPicPr>
                      <pic:blipFill>
                        <a:blip r:embed="rId1"/>
                        <a:stretch>
                          <a:fillRect/>
                        </a:stretch>
                      </pic:blipFill>
                      <pic:spPr>
                        <a:xfrm>
                          <a:off x="0" y="59208"/>
                          <a:ext cx="396240" cy="571500"/>
                        </a:xfrm>
                        <a:prstGeom prst="rect">
                          <a:avLst/>
                        </a:prstGeom>
                      </pic:spPr>
                    </pic:pic>
                  </wpg:wgp>
                </a:graphicData>
              </a:graphic>
            </wp:anchor>
          </w:drawing>
        </mc:Choice>
        <mc:Fallback xmlns:a="http://schemas.openxmlformats.org/drawingml/2006/main">
          <w:pict>
            <v:group id="Group 144763" style="width:472.65pt;height:64.962pt;position:absolute;mso-position-horizontal-relative:page;mso-position-horizontal:absolute;margin-left:130.49pt;mso-position-vertical-relative:page;margin-top:34.338pt;" coordsize="60026,8250">
              <v:shape id="Shape 144764" style="position:absolute;width:59988;height:0;left:38;top:8250;" coordsize="5998846,0" path="m0,0l5998846,0">
                <v:stroke weight="1.8pt" endcap="square" joinstyle="miter" miterlimit="10" on="true" color="#993366"/>
                <v:fill on="false" color="#000000" opacity="0"/>
              </v:shape>
              <v:rect id="Rectangle 144766" style="position:absolute;width:506;height:2243;left:11452;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767" style="position:absolute;width:506;height:2243;left:4969;top:175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768" style="position:absolute;width:506;height:2243;left:4969;top:350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769" style="position:absolute;width:506;height:2243;left:4969;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44765" style="position:absolute;width:3962;height:5715;left:0;top:592;" filled="f">
                <v:imagedata r:id="rId21"/>
              </v:shape>
              <w10:wrap type="square"/>
            </v:group>
          </w:pict>
        </mc:Fallback>
      </mc:AlternateContent>
    </w:r>
    <w:r>
      <w:rPr>
        <w:rFonts w:ascii="Times New Roman" w:eastAsia="Times New Roman" w:hAnsi="Times New Roman" w:cs="Times New Roman"/>
        <w:i w:val="0"/>
        <w:sz w:val="24"/>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144" w:right="0" w:firstLine="0"/>
      <w:jc w:val="left"/>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1657223</wp:posOffset>
              </wp:positionH>
              <wp:positionV relativeFrom="page">
                <wp:posOffset>436092</wp:posOffset>
              </wp:positionV>
              <wp:extent cx="6002656" cy="825018"/>
              <wp:effectExtent l="0" t="0" r="0" b="0"/>
              <wp:wrapSquare wrapText="bothSides"/>
              <wp:docPr id="144726" name="Group 144726"/>
              <wp:cNvGraphicFramePr/>
              <a:graphic xmlns:a="http://schemas.openxmlformats.org/drawingml/2006/main">
                <a:graphicData uri="http://schemas.microsoft.com/office/word/2010/wordprocessingGroup">
                  <wpg:wgp>
                    <wpg:cNvGrpSpPr/>
                    <wpg:grpSpPr>
                      <a:xfrm>
                        <a:off x="0" y="0"/>
                        <a:ext cx="6002656" cy="825018"/>
                        <a:chOff x="0" y="0"/>
                        <a:chExt cx="6002656" cy="825018"/>
                      </a:xfrm>
                    </wpg:grpSpPr>
                    <wps:wsp>
                      <wps:cNvPr id="144727" name="Shape 144727"/>
                      <wps:cNvSpPr/>
                      <wps:spPr>
                        <a:xfrm>
                          <a:off x="3810"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144729" name="Rectangle 144729"/>
                      <wps:cNvSpPr/>
                      <wps:spPr>
                        <a:xfrm>
                          <a:off x="1145286" y="0"/>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730" name="Rectangle 144730"/>
                      <wps:cNvSpPr/>
                      <wps:spPr>
                        <a:xfrm>
                          <a:off x="496951" y="17551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731" name="Rectangle 144731"/>
                      <wps:cNvSpPr/>
                      <wps:spPr>
                        <a:xfrm>
                          <a:off x="496951" y="35077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732" name="Rectangle 144732"/>
                      <wps:cNvSpPr/>
                      <wps:spPr>
                        <a:xfrm>
                          <a:off x="496951" y="526035"/>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4728" name="Picture 144728"/>
                        <pic:cNvPicPr/>
                      </pic:nvPicPr>
                      <pic:blipFill>
                        <a:blip r:embed="rId1"/>
                        <a:stretch>
                          <a:fillRect/>
                        </a:stretch>
                      </pic:blipFill>
                      <pic:spPr>
                        <a:xfrm>
                          <a:off x="0" y="59208"/>
                          <a:ext cx="396240" cy="571500"/>
                        </a:xfrm>
                        <a:prstGeom prst="rect">
                          <a:avLst/>
                        </a:prstGeom>
                      </pic:spPr>
                    </pic:pic>
                  </wpg:wgp>
                </a:graphicData>
              </a:graphic>
            </wp:anchor>
          </w:drawing>
        </mc:Choice>
        <mc:Fallback xmlns:a="http://schemas.openxmlformats.org/drawingml/2006/main">
          <w:pict>
            <v:group id="Group 144726" style="width:472.65pt;height:64.962pt;position:absolute;mso-position-horizontal-relative:page;mso-position-horizontal:absolute;margin-left:130.49pt;mso-position-vertical-relative:page;margin-top:34.338pt;" coordsize="60026,8250">
              <v:shape id="Shape 144727" style="position:absolute;width:59988;height:0;left:38;top:8250;" coordsize="5998846,0" path="m0,0l5998846,0">
                <v:stroke weight="1.8pt" endcap="square" joinstyle="miter" miterlimit="10" on="true" color="#993366"/>
                <v:fill on="false" color="#000000" opacity="0"/>
              </v:shape>
              <v:rect id="Rectangle 144729" style="position:absolute;width:506;height:2243;left:11452;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730" style="position:absolute;width:506;height:2243;left:4969;top:175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731" style="position:absolute;width:506;height:2243;left:4969;top:350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732" style="position:absolute;width:506;height:2243;left:4969;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44728" style="position:absolute;width:3962;height:5715;left:0;top:592;" filled="f">
                <v:imagedata r:id="rId21"/>
              </v:shape>
              <w10:wrap type="square"/>
            </v:group>
          </w:pict>
        </mc:Fallback>
      </mc:AlternateContent>
    </w:r>
    <w:r>
      <w:rPr>
        <w:rFonts w:ascii="Times New Roman" w:eastAsia="Times New Roman" w:hAnsi="Times New Roman" w:cs="Times New Roman"/>
        <w:i w:val="0"/>
        <w:sz w:val="24"/>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3359" w:rsidRDefault="00B46A5E">
    <w:pPr>
      <w:spacing w:after="0" w:line="259" w:lineRule="auto"/>
      <w:ind w:left="144" w:right="0" w:firstLine="0"/>
      <w:jc w:val="left"/>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1657223</wp:posOffset>
              </wp:positionH>
              <wp:positionV relativeFrom="page">
                <wp:posOffset>436092</wp:posOffset>
              </wp:positionV>
              <wp:extent cx="6002656" cy="825018"/>
              <wp:effectExtent l="0" t="0" r="0" b="0"/>
              <wp:wrapSquare wrapText="bothSides"/>
              <wp:docPr id="144689" name="Group 144689"/>
              <wp:cNvGraphicFramePr/>
              <a:graphic xmlns:a="http://schemas.openxmlformats.org/drawingml/2006/main">
                <a:graphicData uri="http://schemas.microsoft.com/office/word/2010/wordprocessingGroup">
                  <wpg:wgp>
                    <wpg:cNvGrpSpPr/>
                    <wpg:grpSpPr>
                      <a:xfrm>
                        <a:off x="0" y="0"/>
                        <a:ext cx="6002656" cy="825018"/>
                        <a:chOff x="0" y="0"/>
                        <a:chExt cx="6002656" cy="825018"/>
                      </a:xfrm>
                    </wpg:grpSpPr>
                    <wps:wsp>
                      <wps:cNvPr id="144690" name="Shape 144690"/>
                      <wps:cNvSpPr/>
                      <wps:spPr>
                        <a:xfrm>
                          <a:off x="3810" y="825018"/>
                          <a:ext cx="5998846" cy="0"/>
                        </a:xfrm>
                        <a:custGeom>
                          <a:avLst/>
                          <a:gdLst/>
                          <a:ahLst/>
                          <a:cxnLst/>
                          <a:rect l="0" t="0" r="0" b="0"/>
                          <a:pathLst>
                            <a:path w="5998846">
                              <a:moveTo>
                                <a:pt x="0" y="0"/>
                              </a:moveTo>
                              <a:lnTo>
                                <a:pt x="5998846" y="0"/>
                              </a:lnTo>
                            </a:path>
                          </a:pathLst>
                        </a:custGeom>
                        <a:ln w="22860" cap="sq">
                          <a:miter lim="127000"/>
                        </a:ln>
                      </wps:spPr>
                      <wps:style>
                        <a:lnRef idx="1">
                          <a:srgbClr val="993366"/>
                        </a:lnRef>
                        <a:fillRef idx="0">
                          <a:srgbClr val="000000">
                            <a:alpha val="0"/>
                          </a:srgbClr>
                        </a:fillRef>
                        <a:effectRef idx="0">
                          <a:scrgbClr r="0" g="0" b="0"/>
                        </a:effectRef>
                        <a:fontRef idx="none"/>
                      </wps:style>
                      <wps:bodyPr/>
                    </wps:wsp>
                    <wps:wsp>
                      <wps:cNvPr id="144692" name="Rectangle 144692"/>
                      <wps:cNvSpPr/>
                      <wps:spPr>
                        <a:xfrm>
                          <a:off x="1145286" y="0"/>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93" name="Rectangle 144693"/>
                      <wps:cNvSpPr/>
                      <wps:spPr>
                        <a:xfrm>
                          <a:off x="496951" y="17551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94" name="Rectangle 144694"/>
                      <wps:cNvSpPr/>
                      <wps:spPr>
                        <a:xfrm>
                          <a:off x="496951" y="350774"/>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44695" name="Rectangle 144695"/>
                      <wps:cNvSpPr/>
                      <wps:spPr>
                        <a:xfrm>
                          <a:off x="496951" y="526035"/>
                          <a:ext cx="50673" cy="224380"/>
                        </a:xfrm>
                        <a:prstGeom prst="rect">
                          <a:avLst/>
                        </a:prstGeom>
                        <a:ln>
                          <a:noFill/>
                        </a:ln>
                      </wps:spPr>
                      <wps:txbx>
                        <w:txbxContent>
                          <w:p w:rsidR="00683359" w:rsidRDefault="00B46A5E">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44691" name="Picture 144691"/>
                        <pic:cNvPicPr/>
                      </pic:nvPicPr>
                      <pic:blipFill>
                        <a:blip r:embed="rId1"/>
                        <a:stretch>
                          <a:fillRect/>
                        </a:stretch>
                      </pic:blipFill>
                      <pic:spPr>
                        <a:xfrm>
                          <a:off x="0" y="59208"/>
                          <a:ext cx="396240" cy="571500"/>
                        </a:xfrm>
                        <a:prstGeom prst="rect">
                          <a:avLst/>
                        </a:prstGeom>
                      </pic:spPr>
                    </pic:pic>
                  </wpg:wgp>
                </a:graphicData>
              </a:graphic>
            </wp:anchor>
          </w:drawing>
        </mc:Choice>
        <mc:Fallback xmlns:a="http://schemas.openxmlformats.org/drawingml/2006/main">
          <w:pict>
            <v:group id="Group 144689" style="width:472.65pt;height:64.962pt;position:absolute;mso-position-horizontal-relative:page;mso-position-horizontal:absolute;margin-left:130.49pt;mso-position-vertical-relative:page;margin-top:34.338pt;" coordsize="60026,8250">
              <v:shape id="Shape 144690" style="position:absolute;width:59988;height:0;left:38;top:8250;" coordsize="5998846,0" path="m0,0l5998846,0">
                <v:stroke weight="1.8pt" endcap="square" joinstyle="miter" miterlimit="10" on="true" color="#993366"/>
                <v:fill on="false" color="#000000" opacity="0"/>
              </v:shape>
              <v:rect id="Rectangle 144692" style="position:absolute;width:506;height:2243;left:11452;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93" style="position:absolute;width:506;height:2243;left:4969;top:175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94" style="position:absolute;width:506;height:2243;left:4969;top:350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44695" style="position:absolute;width:506;height:2243;left:4969;top:526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44691" style="position:absolute;width:3962;height:5715;left:0;top:592;" filled="f">
                <v:imagedata r:id="rId21"/>
              </v:shape>
              <w10:wrap type="square"/>
            </v:group>
          </w:pict>
        </mc:Fallback>
      </mc:AlternateContent>
    </w:r>
    <w:r>
      <w:rPr>
        <w:rFonts w:ascii="Times New Roman" w:eastAsia="Times New Roman" w:hAnsi="Times New Roman" w:cs="Times New Roman"/>
        <w:i w:val="0"/>
        <w:sz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E78"/>
    <w:multiLevelType w:val="hybridMultilevel"/>
    <w:tmpl w:val="66C88B92"/>
    <w:lvl w:ilvl="0" w:tplc="CAD01BDC">
      <w:start w:val="1"/>
      <w:numFmt w:val="decimal"/>
      <w:lvlText w:val="%1."/>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282DE3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3F4A30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AFECDF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9943A9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F567DD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566F6D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F7CF23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D8E6AB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3D5364"/>
    <w:multiLevelType w:val="hybridMultilevel"/>
    <w:tmpl w:val="BB84493C"/>
    <w:lvl w:ilvl="0" w:tplc="05248940">
      <w:start w:val="1"/>
      <w:numFmt w:val="bullet"/>
      <w:lvlText w:val="-"/>
      <w:lvlJc w:val="left"/>
      <w:pPr>
        <w:ind w:left="7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66436D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952823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3C01BC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B26093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4C2151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DE93E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DDEFD6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C3A705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4EC7D43"/>
    <w:multiLevelType w:val="multilevel"/>
    <w:tmpl w:val="757CB52E"/>
    <w:lvl w:ilvl="0">
      <w:start w:val="1"/>
      <w:numFmt w:val="decimal"/>
      <w:lvlText w:val="%1."/>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016B13"/>
    <w:multiLevelType w:val="hybridMultilevel"/>
    <w:tmpl w:val="089CC622"/>
    <w:lvl w:ilvl="0" w:tplc="78860AB2">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78ADAC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124E3D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24C6E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FDA9CBC">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1B656B0">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BB638B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3E4553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AF2D354">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4F6987"/>
    <w:multiLevelType w:val="hybridMultilevel"/>
    <w:tmpl w:val="48986F44"/>
    <w:lvl w:ilvl="0" w:tplc="1BAE212A">
      <w:start w:val="1"/>
      <w:numFmt w:val="bullet"/>
      <w:lvlText w:val="-"/>
      <w:lvlJc w:val="left"/>
      <w:pPr>
        <w:ind w:left="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C8EFD7E">
      <w:start w:val="1"/>
      <w:numFmt w:val="bullet"/>
      <w:lvlText w:val="o"/>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5ECA5A">
      <w:start w:val="1"/>
      <w:numFmt w:val="bullet"/>
      <w:lvlText w:val="▪"/>
      <w:lvlJc w:val="left"/>
      <w:pPr>
        <w:ind w:left="2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662AE8">
      <w:start w:val="1"/>
      <w:numFmt w:val="bullet"/>
      <w:lvlText w:val="•"/>
      <w:lvlJc w:val="left"/>
      <w:pPr>
        <w:ind w:left="2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8C1A70">
      <w:start w:val="1"/>
      <w:numFmt w:val="bullet"/>
      <w:lvlText w:val="o"/>
      <w:lvlJc w:val="left"/>
      <w:pPr>
        <w:ind w:left="3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5FCA19E">
      <w:start w:val="1"/>
      <w:numFmt w:val="bullet"/>
      <w:lvlText w:val="▪"/>
      <w:lvlJc w:val="left"/>
      <w:pPr>
        <w:ind w:left="4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D4746A">
      <w:start w:val="1"/>
      <w:numFmt w:val="bullet"/>
      <w:lvlText w:val="•"/>
      <w:lvlJc w:val="left"/>
      <w:pPr>
        <w:ind w:left="5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C5A15E4">
      <w:start w:val="1"/>
      <w:numFmt w:val="bullet"/>
      <w:lvlText w:val="o"/>
      <w:lvlJc w:val="left"/>
      <w:pPr>
        <w:ind w:left="5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90654C8">
      <w:start w:val="1"/>
      <w:numFmt w:val="bullet"/>
      <w:lvlText w:val="▪"/>
      <w:lvlJc w:val="left"/>
      <w:pPr>
        <w:ind w:left="6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BEB5D96"/>
    <w:multiLevelType w:val="hybridMultilevel"/>
    <w:tmpl w:val="4080F3C8"/>
    <w:lvl w:ilvl="0" w:tplc="CB3EBA8A">
      <w:start w:val="2"/>
      <w:numFmt w:val="low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382EB4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A7EB93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6421D3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FAC068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92E3AD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61E838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93C1A1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296F07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C0251E3"/>
    <w:multiLevelType w:val="hybridMultilevel"/>
    <w:tmpl w:val="8C5E72E8"/>
    <w:lvl w:ilvl="0" w:tplc="AC747E22">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E92B23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4C6886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7D6605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D203A3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18CD73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47EA10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0AEF28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C28847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6F433D"/>
    <w:multiLevelType w:val="hybridMultilevel"/>
    <w:tmpl w:val="696CEA22"/>
    <w:lvl w:ilvl="0" w:tplc="9E0A659A">
      <w:start w:val="1"/>
      <w:numFmt w:val="low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534448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15AE50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0E88C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9387BE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5BA828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F147DF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B9C242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6A4A61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E383883"/>
    <w:multiLevelType w:val="hybridMultilevel"/>
    <w:tmpl w:val="681A0A0A"/>
    <w:lvl w:ilvl="0" w:tplc="891A423A">
      <w:start w:val="2"/>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F3A0D7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AF8E8C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7DC580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0DA97A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6A611D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8F21BD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0260A5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CA24F2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F0975EB"/>
    <w:multiLevelType w:val="hybridMultilevel"/>
    <w:tmpl w:val="108C35EE"/>
    <w:lvl w:ilvl="0" w:tplc="614051D6">
      <w:start w:val="2"/>
      <w:numFmt w:val="low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9CCEF3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240655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0D2C79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CFA13D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3FA88B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C1EC05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D20D35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93AD90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6200B1"/>
    <w:multiLevelType w:val="hybridMultilevel"/>
    <w:tmpl w:val="83446D98"/>
    <w:lvl w:ilvl="0" w:tplc="FDB6B6E6">
      <w:start w:val="1"/>
      <w:numFmt w:val="low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B269FB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0E67E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F2C560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6ACBC6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C9CCBF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62651C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9A4F5C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3B6059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308508D"/>
    <w:multiLevelType w:val="hybridMultilevel"/>
    <w:tmpl w:val="0A5494C4"/>
    <w:lvl w:ilvl="0" w:tplc="C18C8FC2">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2B4BA7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D384CF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568EB7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258EF8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916557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E5E14A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20ECDA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106322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BF4C1B"/>
    <w:multiLevelType w:val="hybridMultilevel"/>
    <w:tmpl w:val="E510305A"/>
    <w:lvl w:ilvl="0" w:tplc="3C0ADDF4">
      <w:start w:val="1"/>
      <w:numFmt w:val="bullet"/>
      <w:lvlText w:val="•"/>
      <w:lvlJc w:val="left"/>
      <w:pPr>
        <w:ind w:left="1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1CDDD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DEA36E">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B1A0EC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0DB4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3EB03E">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E6B548">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24484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25A14CC">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472163D"/>
    <w:multiLevelType w:val="hybridMultilevel"/>
    <w:tmpl w:val="9D3A2012"/>
    <w:lvl w:ilvl="0" w:tplc="B6C2B324">
      <w:start w:val="2"/>
      <w:numFmt w:val="upp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2941A6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51AAF4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468502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D5E12D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14CA0F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A660BF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A18C6B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69E224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65E3BDF"/>
    <w:multiLevelType w:val="hybridMultilevel"/>
    <w:tmpl w:val="0F441526"/>
    <w:lvl w:ilvl="0" w:tplc="941CA520">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1666B56">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01E3AE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4099E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09C416A">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3107052">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CE23608">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B8429DA">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C80B94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9B27914"/>
    <w:multiLevelType w:val="hybridMultilevel"/>
    <w:tmpl w:val="75D624D6"/>
    <w:lvl w:ilvl="0" w:tplc="8A94F660">
      <w:start w:val="1"/>
      <w:numFmt w:val="bullet"/>
      <w:lvlText w:val="-"/>
      <w:lvlJc w:val="left"/>
      <w:pPr>
        <w:ind w:left="7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AEEBD3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51439F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468A20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E66DD92">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3ACE60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B50CE64">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766B3D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55EE94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C4361F1"/>
    <w:multiLevelType w:val="hybridMultilevel"/>
    <w:tmpl w:val="566E2296"/>
    <w:lvl w:ilvl="0" w:tplc="22CE8672">
      <w:start w:val="1"/>
      <w:numFmt w:val="lowerLetter"/>
      <w:lvlText w:val="%1)"/>
      <w:lvlJc w:val="left"/>
      <w:pPr>
        <w:ind w:left="10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DDC82B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26081C2">
      <w:start w:val="1"/>
      <w:numFmt w:val="lowerRoman"/>
      <w:lvlText w:val="%3"/>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D5C4204">
      <w:start w:val="1"/>
      <w:numFmt w:val="decimal"/>
      <w:lvlText w:val="%4"/>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42CBB2">
      <w:start w:val="1"/>
      <w:numFmt w:val="lowerLetter"/>
      <w:lvlText w:val="%5"/>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BC0FF3A">
      <w:start w:val="1"/>
      <w:numFmt w:val="lowerRoman"/>
      <w:lvlText w:val="%6"/>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FF2F8F8">
      <w:start w:val="1"/>
      <w:numFmt w:val="decimal"/>
      <w:lvlText w:val="%7"/>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0824C486">
      <w:start w:val="1"/>
      <w:numFmt w:val="lowerLetter"/>
      <w:lvlText w:val="%8"/>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60016FC">
      <w:start w:val="1"/>
      <w:numFmt w:val="lowerRoman"/>
      <w:lvlText w:val="%9"/>
      <w:lvlJc w:val="left"/>
      <w:pPr>
        <w:ind w:left="64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1CF62DBF"/>
    <w:multiLevelType w:val="hybridMultilevel"/>
    <w:tmpl w:val="8ABCCC7A"/>
    <w:lvl w:ilvl="0" w:tplc="F6083B8E">
      <w:start w:val="1"/>
      <w:numFmt w:val="low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A54869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66C1FA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C8202D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0EEF41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4F4235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9AB96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628463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E7E230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CFE7B5E"/>
    <w:multiLevelType w:val="multilevel"/>
    <w:tmpl w:val="4F34E534"/>
    <w:lvl w:ilvl="0">
      <w:start w:val="1"/>
      <w:numFmt w:val="decimal"/>
      <w:lvlText w:val="%1."/>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1F6525D5"/>
    <w:multiLevelType w:val="hybridMultilevel"/>
    <w:tmpl w:val="0B565D22"/>
    <w:lvl w:ilvl="0" w:tplc="4C305326">
      <w:start w:val="1"/>
      <w:numFmt w:val="lowerLetter"/>
      <w:lvlText w:val="%1)"/>
      <w:lvlJc w:val="left"/>
      <w:pPr>
        <w:ind w:left="1045"/>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59FA3DE6">
      <w:start w:val="1"/>
      <w:numFmt w:val="lowerLetter"/>
      <w:lvlText w:val="%2"/>
      <w:lvlJc w:val="left"/>
      <w:pPr>
        <w:ind w:left="14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00D2E3F4">
      <w:start w:val="1"/>
      <w:numFmt w:val="lowerRoman"/>
      <w:lvlText w:val="%3"/>
      <w:lvlJc w:val="left"/>
      <w:pPr>
        <w:ind w:left="216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A43E6B8E">
      <w:start w:val="1"/>
      <w:numFmt w:val="decimal"/>
      <w:lvlText w:val="%4"/>
      <w:lvlJc w:val="left"/>
      <w:pPr>
        <w:ind w:left="288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8558E122">
      <w:start w:val="1"/>
      <w:numFmt w:val="lowerLetter"/>
      <w:lvlText w:val="%5"/>
      <w:lvlJc w:val="left"/>
      <w:pPr>
        <w:ind w:left="360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686EA160">
      <w:start w:val="1"/>
      <w:numFmt w:val="lowerRoman"/>
      <w:lvlText w:val="%6"/>
      <w:lvlJc w:val="left"/>
      <w:pPr>
        <w:ind w:left="432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653C3AEE">
      <w:start w:val="1"/>
      <w:numFmt w:val="decimal"/>
      <w:lvlText w:val="%7"/>
      <w:lvlJc w:val="left"/>
      <w:pPr>
        <w:ind w:left="504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1F10EE5A">
      <w:start w:val="1"/>
      <w:numFmt w:val="lowerLetter"/>
      <w:lvlText w:val="%8"/>
      <w:lvlJc w:val="left"/>
      <w:pPr>
        <w:ind w:left="576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B8587CBC">
      <w:start w:val="1"/>
      <w:numFmt w:val="lowerRoman"/>
      <w:lvlText w:val="%9"/>
      <w:lvlJc w:val="left"/>
      <w:pPr>
        <w:ind w:left="6481"/>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18B098A"/>
    <w:multiLevelType w:val="hybridMultilevel"/>
    <w:tmpl w:val="3042ACD6"/>
    <w:lvl w:ilvl="0" w:tplc="1FA8F07C">
      <w:start w:val="1"/>
      <w:numFmt w:val="decimal"/>
      <w:lvlText w:val="%1."/>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18A2CD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9D20AD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7B2D7C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2A4187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0A8934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00E08D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7EEF24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6003C5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71F0308"/>
    <w:multiLevelType w:val="hybridMultilevel"/>
    <w:tmpl w:val="08981BBA"/>
    <w:lvl w:ilvl="0" w:tplc="3954A56E">
      <w:start w:val="1"/>
      <w:numFmt w:val="bullet"/>
      <w:lvlText w:val="•"/>
      <w:lvlJc w:val="left"/>
      <w:pPr>
        <w:ind w:left="10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C2091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CCC81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6C9CE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3203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04D1B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203BC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4ABDF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8002894">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7B8014D"/>
    <w:multiLevelType w:val="hybridMultilevel"/>
    <w:tmpl w:val="0E923AFE"/>
    <w:lvl w:ilvl="0" w:tplc="7F8A4772">
      <w:start w:val="2"/>
      <w:numFmt w:val="upp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EBA8FB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D02465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FD82D1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546E36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C0876B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3BA4E7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F04AD9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8F4BA0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8672E22"/>
    <w:multiLevelType w:val="hybridMultilevel"/>
    <w:tmpl w:val="F06AB7AE"/>
    <w:lvl w:ilvl="0" w:tplc="21AC3600">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60E90E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66C961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8386A1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3C43ED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F089B4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474B5A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7708DD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59AFCC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A11114A"/>
    <w:multiLevelType w:val="hybridMultilevel"/>
    <w:tmpl w:val="FE689672"/>
    <w:lvl w:ilvl="0" w:tplc="FDF0A5CA">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5D42FB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BB2BBB6">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260825C">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88E549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3FAEB8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A0AD5C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5F65CA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0887E5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2B231AF0"/>
    <w:multiLevelType w:val="hybridMultilevel"/>
    <w:tmpl w:val="32205F0A"/>
    <w:lvl w:ilvl="0" w:tplc="764CA8DC">
      <w:start w:val="1"/>
      <w:numFmt w:val="bullet"/>
      <w:lvlText w:val="-"/>
      <w:lvlJc w:val="left"/>
      <w:pPr>
        <w:ind w:left="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5BC067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2C80CC">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B601D8">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EE06B58">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BD8566C">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850E11C">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0CC6D0">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20AF52">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2C5C736B"/>
    <w:multiLevelType w:val="hybridMultilevel"/>
    <w:tmpl w:val="3FE6E8DA"/>
    <w:lvl w:ilvl="0" w:tplc="B8982BDE">
      <w:start w:val="1"/>
      <w:numFmt w:val="decimal"/>
      <w:lvlText w:val="%1."/>
      <w:lvlJc w:val="left"/>
      <w:pPr>
        <w:ind w:left="8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A81FE2">
      <w:start w:val="1"/>
      <w:numFmt w:val="lowerLetter"/>
      <w:lvlText w:val="%2"/>
      <w:lvlJc w:val="left"/>
      <w:pPr>
        <w:ind w:left="14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5C1F9C">
      <w:start w:val="1"/>
      <w:numFmt w:val="lowerRoman"/>
      <w:lvlText w:val="%3"/>
      <w:lvlJc w:val="left"/>
      <w:pPr>
        <w:ind w:left="21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3F6F6F0">
      <w:start w:val="1"/>
      <w:numFmt w:val="decimal"/>
      <w:lvlText w:val="%4"/>
      <w:lvlJc w:val="left"/>
      <w:pPr>
        <w:ind w:left="28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CA0B954">
      <w:start w:val="1"/>
      <w:numFmt w:val="lowerLetter"/>
      <w:lvlText w:val="%5"/>
      <w:lvlJc w:val="left"/>
      <w:pPr>
        <w:ind w:left="35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F46136">
      <w:start w:val="1"/>
      <w:numFmt w:val="lowerRoman"/>
      <w:lvlText w:val="%6"/>
      <w:lvlJc w:val="left"/>
      <w:pPr>
        <w:ind w:left="4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07CE48A">
      <w:start w:val="1"/>
      <w:numFmt w:val="decimal"/>
      <w:lvlText w:val="%7"/>
      <w:lvlJc w:val="left"/>
      <w:pPr>
        <w:ind w:left="5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2CE89A">
      <w:start w:val="1"/>
      <w:numFmt w:val="lowerLetter"/>
      <w:lvlText w:val="%8"/>
      <w:lvlJc w:val="left"/>
      <w:pPr>
        <w:ind w:left="5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4EFE1C">
      <w:start w:val="1"/>
      <w:numFmt w:val="lowerRoman"/>
      <w:lvlText w:val="%9"/>
      <w:lvlJc w:val="left"/>
      <w:pPr>
        <w:ind w:left="6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2D62566F"/>
    <w:multiLevelType w:val="hybridMultilevel"/>
    <w:tmpl w:val="3E2EFC3E"/>
    <w:lvl w:ilvl="0" w:tplc="5BB6A8CC">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5B2CA1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92AEE9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C16C72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74CBB2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212B46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D007DC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8DE81F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2AC8D5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2E250475"/>
    <w:multiLevelType w:val="hybridMultilevel"/>
    <w:tmpl w:val="58B475AA"/>
    <w:lvl w:ilvl="0" w:tplc="9312906A">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8AADB1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1C24BB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24421C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2C6641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7F6EB5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35E10B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944C98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AC2546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20F2BAA"/>
    <w:multiLevelType w:val="hybridMultilevel"/>
    <w:tmpl w:val="CA523378"/>
    <w:lvl w:ilvl="0" w:tplc="ECB0DFF6">
      <w:start w:val="1"/>
      <w:numFmt w:val="bullet"/>
      <w:lvlText w:val="-"/>
      <w:lvlJc w:val="left"/>
      <w:pPr>
        <w:ind w:left="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046268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74B078">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84984E">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0A43E4">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9261226">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22281C">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116D0AA">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FE5702">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2DF5517"/>
    <w:multiLevelType w:val="hybridMultilevel"/>
    <w:tmpl w:val="11A09416"/>
    <w:lvl w:ilvl="0" w:tplc="A7EEE95E">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03ED98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A6AFA5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9C001D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B465C0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A08E3D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B6A93A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10E66A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B36FAB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3AD9694B"/>
    <w:multiLevelType w:val="hybridMultilevel"/>
    <w:tmpl w:val="563499C6"/>
    <w:lvl w:ilvl="0" w:tplc="EDE63998">
      <w:start w:val="2"/>
      <w:numFmt w:val="upp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C80AD7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79A4B2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5FC1FE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426191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410761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9EC84F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F70650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422E47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C5C4526"/>
    <w:multiLevelType w:val="hybridMultilevel"/>
    <w:tmpl w:val="FA6CAB16"/>
    <w:lvl w:ilvl="0" w:tplc="F3243C00">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3D06268">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8644226">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B2488EE">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AA0AFBC">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E64235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BFE1FE0">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BF60912">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1768E82">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3D327A65"/>
    <w:multiLevelType w:val="hybridMultilevel"/>
    <w:tmpl w:val="7ED2A0C6"/>
    <w:lvl w:ilvl="0" w:tplc="3EEEA8CC">
      <w:start w:val="2"/>
      <w:numFmt w:val="upperLetter"/>
      <w:lvlText w:val="%1)"/>
      <w:lvlJc w:val="left"/>
      <w:pPr>
        <w:ind w:left="9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C0E1858">
      <w:start w:val="1"/>
      <w:numFmt w:val="lowerLetter"/>
      <w:lvlText w:val="%2"/>
      <w:lvlJc w:val="left"/>
      <w:pPr>
        <w:ind w:left="15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3FC9DE6">
      <w:start w:val="1"/>
      <w:numFmt w:val="lowerRoman"/>
      <w:lvlText w:val="%3"/>
      <w:lvlJc w:val="left"/>
      <w:pPr>
        <w:ind w:left="23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FC89648">
      <w:start w:val="1"/>
      <w:numFmt w:val="decimal"/>
      <w:lvlText w:val="%4"/>
      <w:lvlJc w:val="left"/>
      <w:pPr>
        <w:ind w:left="30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B192DBF4">
      <w:start w:val="1"/>
      <w:numFmt w:val="lowerLetter"/>
      <w:lvlText w:val="%5"/>
      <w:lvlJc w:val="left"/>
      <w:pPr>
        <w:ind w:left="37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A89E38EE">
      <w:start w:val="1"/>
      <w:numFmt w:val="lowerRoman"/>
      <w:lvlText w:val="%6"/>
      <w:lvlJc w:val="left"/>
      <w:pPr>
        <w:ind w:left="44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318CC04">
      <w:start w:val="1"/>
      <w:numFmt w:val="decimal"/>
      <w:lvlText w:val="%7"/>
      <w:lvlJc w:val="left"/>
      <w:pPr>
        <w:ind w:left="51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73273CC">
      <w:start w:val="1"/>
      <w:numFmt w:val="lowerLetter"/>
      <w:lvlText w:val="%8"/>
      <w:lvlJc w:val="left"/>
      <w:pPr>
        <w:ind w:left="59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EDE636EC">
      <w:start w:val="1"/>
      <w:numFmt w:val="lowerRoman"/>
      <w:lvlText w:val="%9"/>
      <w:lvlJc w:val="left"/>
      <w:pPr>
        <w:ind w:left="66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3E9E722F"/>
    <w:multiLevelType w:val="hybridMultilevel"/>
    <w:tmpl w:val="887A5892"/>
    <w:lvl w:ilvl="0" w:tplc="723CF384">
      <w:start w:val="1"/>
      <w:numFmt w:val="decimal"/>
      <w:lvlText w:val="%1."/>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4A0255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D302D7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F4AFA8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C3EE58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2A05C5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148A4A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F36DCE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6DE703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0DF6A51"/>
    <w:multiLevelType w:val="hybridMultilevel"/>
    <w:tmpl w:val="04129266"/>
    <w:lvl w:ilvl="0" w:tplc="BAF28C0C">
      <w:start w:val="1"/>
      <w:numFmt w:val="bullet"/>
      <w:lvlText w:val="-"/>
      <w:lvlJc w:val="left"/>
      <w:pPr>
        <w:ind w:left="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C1E839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A85CA0">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142257E">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EE6FD1C">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D8C4B7C">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AA9328">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600ED3C">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BAF6E8">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42D3676A"/>
    <w:multiLevelType w:val="hybridMultilevel"/>
    <w:tmpl w:val="1F7E9450"/>
    <w:lvl w:ilvl="0" w:tplc="3B1C1F86">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49E896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E6D4ECC6">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062F75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402B90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4BE7328">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63E161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00F46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B1C2B2A">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47140D9E"/>
    <w:multiLevelType w:val="multilevel"/>
    <w:tmpl w:val="0BCE52C0"/>
    <w:lvl w:ilvl="0">
      <w:start w:val="1"/>
      <w:numFmt w:val="decimal"/>
      <w:lvlText w:val="%1."/>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9407212"/>
    <w:multiLevelType w:val="hybridMultilevel"/>
    <w:tmpl w:val="FE2A2140"/>
    <w:lvl w:ilvl="0" w:tplc="114AB0DA">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1D20B0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E7C7AD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A46679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126DF1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C788B1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712F98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9CA4B3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76E78B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9AE543B"/>
    <w:multiLevelType w:val="hybridMultilevel"/>
    <w:tmpl w:val="398AABA2"/>
    <w:lvl w:ilvl="0" w:tplc="EFDC7494">
      <w:start w:val="1"/>
      <w:numFmt w:val="upperLetter"/>
      <w:lvlText w:val="%1)"/>
      <w:lvlJc w:val="left"/>
      <w:pPr>
        <w:ind w:left="9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0A4A8A4">
      <w:start w:val="1"/>
      <w:numFmt w:val="lowerLetter"/>
      <w:lvlText w:val="%2"/>
      <w:lvlJc w:val="left"/>
      <w:pPr>
        <w:ind w:left="13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9CE61FE">
      <w:start w:val="1"/>
      <w:numFmt w:val="lowerRoman"/>
      <w:lvlText w:val="%3"/>
      <w:lvlJc w:val="left"/>
      <w:pPr>
        <w:ind w:left="20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6E64268">
      <w:start w:val="1"/>
      <w:numFmt w:val="decimal"/>
      <w:lvlText w:val="%4"/>
      <w:lvlJc w:val="left"/>
      <w:pPr>
        <w:ind w:left="28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FAECDD6">
      <w:start w:val="1"/>
      <w:numFmt w:val="lowerLetter"/>
      <w:lvlText w:val="%5"/>
      <w:lvlJc w:val="left"/>
      <w:pPr>
        <w:ind w:left="35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7A642B2">
      <w:start w:val="1"/>
      <w:numFmt w:val="lowerRoman"/>
      <w:lvlText w:val="%6"/>
      <w:lvlJc w:val="left"/>
      <w:pPr>
        <w:ind w:left="42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CCC07F4">
      <w:start w:val="1"/>
      <w:numFmt w:val="decimal"/>
      <w:lvlText w:val="%7"/>
      <w:lvlJc w:val="left"/>
      <w:pPr>
        <w:ind w:left="49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78EF4A8">
      <w:start w:val="1"/>
      <w:numFmt w:val="lowerLetter"/>
      <w:lvlText w:val="%8"/>
      <w:lvlJc w:val="left"/>
      <w:pPr>
        <w:ind w:left="56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946B772">
      <w:start w:val="1"/>
      <w:numFmt w:val="lowerRoman"/>
      <w:lvlText w:val="%9"/>
      <w:lvlJc w:val="left"/>
      <w:pPr>
        <w:ind w:left="64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4A404762"/>
    <w:multiLevelType w:val="hybridMultilevel"/>
    <w:tmpl w:val="881644FE"/>
    <w:lvl w:ilvl="0" w:tplc="35A6836E">
      <w:start w:val="2"/>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23C3ED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E0AA89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D30F27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D92433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4E84B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ABAE15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014AFA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D3A6BD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4A804F15"/>
    <w:multiLevelType w:val="hybridMultilevel"/>
    <w:tmpl w:val="61D49482"/>
    <w:lvl w:ilvl="0" w:tplc="E5161150">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6EEC72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F288F9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E0C90F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602129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3D4C2FA">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C7C445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1BEE562">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8385EBA">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4AEC049D"/>
    <w:multiLevelType w:val="hybridMultilevel"/>
    <w:tmpl w:val="349ED7FC"/>
    <w:lvl w:ilvl="0" w:tplc="9FF62D10">
      <w:start w:val="1"/>
      <w:numFmt w:val="lowerLetter"/>
      <w:lvlText w:val="%1)"/>
      <w:lvlJc w:val="left"/>
      <w:pPr>
        <w:ind w:left="1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58203CC">
      <w:start w:val="1"/>
      <w:numFmt w:val="lowerLetter"/>
      <w:lvlText w:val="%2"/>
      <w:lvlJc w:val="left"/>
      <w:pPr>
        <w:ind w:left="14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76A4622">
      <w:start w:val="1"/>
      <w:numFmt w:val="lowerRoman"/>
      <w:lvlText w:val="%3"/>
      <w:lvlJc w:val="left"/>
      <w:pPr>
        <w:ind w:left="21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1C883E6">
      <w:start w:val="1"/>
      <w:numFmt w:val="decimal"/>
      <w:lvlText w:val="%4"/>
      <w:lvlJc w:val="left"/>
      <w:pPr>
        <w:ind w:left="28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6E052C">
      <w:start w:val="1"/>
      <w:numFmt w:val="lowerLetter"/>
      <w:lvlText w:val="%5"/>
      <w:lvlJc w:val="left"/>
      <w:pPr>
        <w:ind w:left="36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A81022">
      <w:start w:val="1"/>
      <w:numFmt w:val="lowerRoman"/>
      <w:lvlText w:val="%6"/>
      <w:lvlJc w:val="left"/>
      <w:pPr>
        <w:ind w:left="43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8ED752">
      <w:start w:val="1"/>
      <w:numFmt w:val="decimal"/>
      <w:lvlText w:val="%7"/>
      <w:lvlJc w:val="left"/>
      <w:pPr>
        <w:ind w:left="50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8B40588">
      <w:start w:val="1"/>
      <w:numFmt w:val="lowerLetter"/>
      <w:lvlText w:val="%8"/>
      <w:lvlJc w:val="left"/>
      <w:pPr>
        <w:ind w:left="5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2644536">
      <w:start w:val="1"/>
      <w:numFmt w:val="lowerRoman"/>
      <w:lvlText w:val="%9"/>
      <w:lvlJc w:val="left"/>
      <w:pPr>
        <w:ind w:left="6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4F205554"/>
    <w:multiLevelType w:val="hybridMultilevel"/>
    <w:tmpl w:val="96D84C84"/>
    <w:lvl w:ilvl="0" w:tplc="E2BCE774">
      <w:start w:val="1"/>
      <w:numFmt w:val="decimal"/>
      <w:lvlText w:val="%1."/>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7DA134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5DCEA1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5CE53E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64AD14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C44E695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EEC04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6684445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A7C82A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4FC913CC"/>
    <w:multiLevelType w:val="hybridMultilevel"/>
    <w:tmpl w:val="7AD01C58"/>
    <w:lvl w:ilvl="0" w:tplc="C9904C52">
      <w:start w:val="1"/>
      <w:numFmt w:val="bullet"/>
      <w:lvlText w:val="•"/>
      <w:lvlJc w:val="left"/>
      <w:pPr>
        <w:ind w:left="1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D12DD9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32E144">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200A1D8">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E7AEDC6">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F605592">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2413BA">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005E0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AE7EEE">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51EE6BCC"/>
    <w:multiLevelType w:val="hybridMultilevel"/>
    <w:tmpl w:val="85DE393C"/>
    <w:lvl w:ilvl="0" w:tplc="2B942A56">
      <w:start w:val="1"/>
      <w:numFmt w:val="low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02818D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3A419B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0B0E80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8BE281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79AB8C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D820E8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9D8326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B644FA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52067079"/>
    <w:multiLevelType w:val="hybridMultilevel"/>
    <w:tmpl w:val="50BCD656"/>
    <w:lvl w:ilvl="0" w:tplc="5EC65F0A">
      <w:start w:val="1"/>
      <w:numFmt w:val="bullet"/>
      <w:lvlText w:val="-"/>
      <w:lvlJc w:val="left"/>
      <w:pPr>
        <w:ind w:left="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AC6B6AC">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5A1296">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4276A2">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E84E8C">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CFE8BE6">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7E20C0E">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BC6BA48">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4291F4">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52A30D87"/>
    <w:multiLevelType w:val="hybridMultilevel"/>
    <w:tmpl w:val="4CC6C9F8"/>
    <w:lvl w:ilvl="0" w:tplc="ABBAAF8A">
      <w:start w:val="1"/>
      <w:numFmt w:val="bullet"/>
      <w:lvlText w:val="-"/>
      <w:lvlJc w:val="left"/>
      <w:pPr>
        <w:ind w:left="7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58E1A4C">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B484602">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D220D4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8A62210">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BBE4DB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C2852DA">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634FD06">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C323C48">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52BB1440"/>
    <w:multiLevelType w:val="hybridMultilevel"/>
    <w:tmpl w:val="41F82F48"/>
    <w:lvl w:ilvl="0" w:tplc="62AE10FA">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916836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6A0956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B1E70D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C620C3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05E58B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74293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938372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9EE00D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541B545E"/>
    <w:multiLevelType w:val="hybridMultilevel"/>
    <w:tmpl w:val="E96A1A00"/>
    <w:lvl w:ilvl="0" w:tplc="BF50EA36">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2AE538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CAA773C">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C2A003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3CCCCF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9EA243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3F02C10">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82E8BA0">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762928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57702BCA"/>
    <w:multiLevelType w:val="hybridMultilevel"/>
    <w:tmpl w:val="4CE66C72"/>
    <w:lvl w:ilvl="0" w:tplc="BE4A8E52">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1F068E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66655D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9E6681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E6E74A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052AAB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57CE048">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0A859F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406AFB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5790666C"/>
    <w:multiLevelType w:val="hybridMultilevel"/>
    <w:tmpl w:val="02524932"/>
    <w:lvl w:ilvl="0" w:tplc="52783AAE">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910958E">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33EB6C8">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CAABD0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4A2253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BCC6C1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000054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E3219F0">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D1EA90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58C839AE"/>
    <w:multiLevelType w:val="hybridMultilevel"/>
    <w:tmpl w:val="0AFE2856"/>
    <w:lvl w:ilvl="0" w:tplc="AED83104">
      <w:start w:val="1"/>
      <w:numFmt w:val="low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5CC1FC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4689C4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C52F0B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032171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390899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1726F1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DAE916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D26810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5C573002"/>
    <w:multiLevelType w:val="hybridMultilevel"/>
    <w:tmpl w:val="E6D65E74"/>
    <w:lvl w:ilvl="0" w:tplc="1FD0D79C">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F58916A">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020B684">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012F564">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D64C74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17692E6">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E7A826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4B6B9A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C0864590">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5E6C2C0E"/>
    <w:multiLevelType w:val="hybridMultilevel"/>
    <w:tmpl w:val="8B4A0A92"/>
    <w:lvl w:ilvl="0" w:tplc="E9108AA8">
      <w:start w:val="7"/>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1168BD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7681380">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834057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6B82D8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39CB78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3548FD6">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19A237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D8617F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60DC14EB"/>
    <w:multiLevelType w:val="hybridMultilevel"/>
    <w:tmpl w:val="44862CDC"/>
    <w:lvl w:ilvl="0" w:tplc="4D46CB2C">
      <w:start w:val="2"/>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53C8E5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0BCC04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A426AF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F8A11D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AB227A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1D6110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DF2A28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468C3A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65CA4BB1"/>
    <w:multiLevelType w:val="hybridMultilevel"/>
    <w:tmpl w:val="04DCBF30"/>
    <w:lvl w:ilvl="0" w:tplc="4718C3A8">
      <w:start w:val="1"/>
      <w:numFmt w:val="lowerLetter"/>
      <w:lvlText w:val="%1)"/>
      <w:lvlJc w:val="left"/>
      <w:pPr>
        <w:ind w:left="10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796DC9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7A8ED98">
      <w:start w:val="1"/>
      <w:numFmt w:val="lowerRoman"/>
      <w:lvlText w:val="%3"/>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6269930">
      <w:start w:val="1"/>
      <w:numFmt w:val="decimal"/>
      <w:lvlText w:val="%4"/>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3FA5508">
      <w:start w:val="1"/>
      <w:numFmt w:val="lowerLetter"/>
      <w:lvlText w:val="%5"/>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8FF8C6B2">
      <w:start w:val="1"/>
      <w:numFmt w:val="lowerRoman"/>
      <w:lvlText w:val="%6"/>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5442BFA">
      <w:start w:val="1"/>
      <w:numFmt w:val="decimal"/>
      <w:lvlText w:val="%7"/>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0AAB90E">
      <w:start w:val="1"/>
      <w:numFmt w:val="lowerLetter"/>
      <w:lvlText w:val="%8"/>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A847B68">
      <w:start w:val="1"/>
      <w:numFmt w:val="lowerRoman"/>
      <w:lvlText w:val="%9"/>
      <w:lvlJc w:val="left"/>
      <w:pPr>
        <w:ind w:left="64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69C617CA"/>
    <w:multiLevelType w:val="hybridMultilevel"/>
    <w:tmpl w:val="9FDC497E"/>
    <w:lvl w:ilvl="0" w:tplc="BF6AC1CA">
      <w:start w:val="1"/>
      <w:numFmt w:val="bullet"/>
      <w:lvlText w:val="-"/>
      <w:lvlJc w:val="left"/>
      <w:pPr>
        <w:ind w:left="70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AF66E24">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D4E82F2">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F8A4E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90EB0DC">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8866A88">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6B00C36">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FD8832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84C344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6B282952"/>
    <w:multiLevelType w:val="hybridMultilevel"/>
    <w:tmpl w:val="DC5E8D54"/>
    <w:lvl w:ilvl="0" w:tplc="7BA4C4F6">
      <w:start w:val="1"/>
      <w:numFmt w:val="upperLetter"/>
      <w:lvlText w:val="%1)"/>
      <w:lvlJc w:val="left"/>
      <w:pPr>
        <w:ind w:left="9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16AF94">
      <w:start w:val="1"/>
      <w:numFmt w:val="lowerLetter"/>
      <w:lvlText w:val="%2"/>
      <w:lvlJc w:val="left"/>
      <w:pPr>
        <w:ind w:left="13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08EA56">
      <w:start w:val="1"/>
      <w:numFmt w:val="lowerRoman"/>
      <w:lvlText w:val="%3"/>
      <w:lvlJc w:val="left"/>
      <w:pPr>
        <w:ind w:left="2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B927B9C">
      <w:start w:val="1"/>
      <w:numFmt w:val="decimal"/>
      <w:lvlText w:val="%4"/>
      <w:lvlJc w:val="left"/>
      <w:pPr>
        <w:ind w:left="28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8AC17C">
      <w:start w:val="1"/>
      <w:numFmt w:val="lowerLetter"/>
      <w:lvlText w:val="%5"/>
      <w:lvlJc w:val="left"/>
      <w:pPr>
        <w:ind w:left="35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68A5BE4">
      <w:start w:val="1"/>
      <w:numFmt w:val="lowerRoman"/>
      <w:lvlText w:val="%6"/>
      <w:lvlJc w:val="left"/>
      <w:pPr>
        <w:ind w:left="42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CA8EBC6">
      <w:start w:val="1"/>
      <w:numFmt w:val="decimal"/>
      <w:lvlText w:val="%7"/>
      <w:lvlJc w:val="left"/>
      <w:pPr>
        <w:ind w:left="49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82FAE4">
      <w:start w:val="1"/>
      <w:numFmt w:val="lowerLetter"/>
      <w:lvlText w:val="%8"/>
      <w:lvlJc w:val="left"/>
      <w:pPr>
        <w:ind w:left="57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68744A">
      <w:start w:val="1"/>
      <w:numFmt w:val="lowerRoman"/>
      <w:lvlText w:val="%9"/>
      <w:lvlJc w:val="left"/>
      <w:pPr>
        <w:ind w:left="6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6C8B6540"/>
    <w:multiLevelType w:val="hybridMultilevel"/>
    <w:tmpl w:val="0F744A42"/>
    <w:lvl w:ilvl="0" w:tplc="4BC8860C">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A44CF0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FBA187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5020E6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8E8055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E9C352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0BA017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400FF8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996E0D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6D4B1E9D"/>
    <w:multiLevelType w:val="hybridMultilevel"/>
    <w:tmpl w:val="67523816"/>
    <w:lvl w:ilvl="0" w:tplc="1F068F6A">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120761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000886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4548F58">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A36547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F943A74">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A7667B4">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076DB9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F6457F6">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1" w15:restartNumberingAfterBreak="0">
    <w:nsid w:val="6E725017"/>
    <w:multiLevelType w:val="hybridMultilevel"/>
    <w:tmpl w:val="9B9AEDC4"/>
    <w:lvl w:ilvl="0" w:tplc="15F47814">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AA2F54E">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4DB453A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F685E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780C8C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7A896C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1B4441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BBA241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5E2934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6E7F3AFF"/>
    <w:multiLevelType w:val="hybridMultilevel"/>
    <w:tmpl w:val="2E14335E"/>
    <w:lvl w:ilvl="0" w:tplc="247876A2">
      <w:start w:val="1"/>
      <w:numFmt w:val="bullet"/>
      <w:lvlText w:val="•"/>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972293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BC66B7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AC4578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29CAAF6">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4DA1AB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88C8A1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4F2C398">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C7CD7CC">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6F182975"/>
    <w:multiLevelType w:val="hybridMultilevel"/>
    <w:tmpl w:val="6B4EF506"/>
    <w:lvl w:ilvl="0" w:tplc="B1102C1C">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B2AEBB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D2EBCEE">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3B6330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630D5B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38A8DF4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A08B00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64821B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274B9B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4" w15:restartNumberingAfterBreak="0">
    <w:nsid w:val="71CF6B9B"/>
    <w:multiLevelType w:val="hybridMultilevel"/>
    <w:tmpl w:val="C2D046E6"/>
    <w:lvl w:ilvl="0" w:tplc="6A1E9D7E">
      <w:start w:val="1"/>
      <w:numFmt w:val="decimal"/>
      <w:lvlText w:val="%1."/>
      <w:lvlJc w:val="left"/>
      <w:pPr>
        <w:ind w:left="85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1A0751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3BC3F8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E3E3E5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D64F80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750824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CE6935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EA8541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67ED71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71E4773A"/>
    <w:multiLevelType w:val="hybridMultilevel"/>
    <w:tmpl w:val="8584825E"/>
    <w:lvl w:ilvl="0" w:tplc="BB0C6B46">
      <w:start w:val="2"/>
      <w:numFmt w:val="low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9DC780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C5E30C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DD8D7B8">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0504B5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DA2C769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9B88EF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E606AE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A42475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6" w15:restartNumberingAfterBreak="0">
    <w:nsid w:val="72323F92"/>
    <w:multiLevelType w:val="hybridMultilevel"/>
    <w:tmpl w:val="1FEC1508"/>
    <w:lvl w:ilvl="0" w:tplc="3326B4FE">
      <w:start w:val="1"/>
      <w:numFmt w:val="bullet"/>
      <w:lvlText w:val="-"/>
      <w:lvlJc w:val="left"/>
      <w:pPr>
        <w:ind w:left="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2DA4DFA">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1E2AEA4">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DA3080">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484ED4">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050EFFE">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CE28950">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4AC9554">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16C5DFE">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731B188E"/>
    <w:multiLevelType w:val="hybridMultilevel"/>
    <w:tmpl w:val="85429604"/>
    <w:lvl w:ilvl="0" w:tplc="932096F2">
      <w:start w:val="1"/>
      <w:numFmt w:val="decimal"/>
      <w:lvlText w:val="%1."/>
      <w:lvlJc w:val="left"/>
      <w:pPr>
        <w:ind w:left="10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E6A7400">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D26E20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F1E757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C3695D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D1EC48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8196DFA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3E2CC2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C3E39D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68" w15:restartNumberingAfterBreak="0">
    <w:nsid w:val="751921DF"/>
    <w:multiLevelType w:val="hybridMultilevel"/>
    <w:tmpl w:val="4A587A4A"/>
    <w:lvl w:ilvl="0" w:tplc="CC66E944">
      <w:start w:val="1"/>
      <w:numFmt w:val="bullet"/>
      <w:lvlText w:val="-"/>
      <w:lvlJc w:val="left"/>
      <w:pPr>
        <w:ind w:left="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2C0E0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28E450">
      <w:start w:val="1"/>
      <w:numFmt w:val="bullet"/>
      <w:lvlText w:val="▪"/>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AC73EC">
      <w:start w:val="1"/>
      <w:numFmt w:val="bullet"/>
      <w:lvlText w:val="•"/>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DA8CAC">
      <w:start w:val="1"/>
      <w:numFmt w:val="bullet"/>
      <w:lvlText w:val="o"/>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ED2A49C">
      <w:start w:val="1"/>
      <w:numFmt w:val="bullet"/>
      <w:lvlText w:val="▪"/>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BCD6FA">
      <w:start w:val="1"/>
      <w:numFmt w:val="bullet"/>
      <w:lvlText w:val="•"/>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6624B56">
      <w:start w:val="1"/>
      <w:numFmt w:val="bullet"/>
      <w:lvlText w:val="o"/>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068096">
      <w:start w:val="1"/>
      <w:numFmt w:val="bullet"/>
      <w:lvlText w:val="▪"/>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9" w15:restartNumberingAfterBreak="0">
    <w:nsid w:val="77C62DB5"/>
    <w:multiLevelType w:val="hybridMultilevel"/>
    <w:tmpl w:val="5BA05E06"/>
    <w:lvl w:ilvl="0" w:tplc="681EB78A">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302AF0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CE0E0A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3184DC9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2D22C18">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3328C4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7E84B1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048E5A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96258A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0" w15:restartNumberingAfterBreak="0">
    <w:nsid w:val="78F47CF9"/>
    <w:multiLevelType w:val="hybridMultilevel"/>
    <w:tmpl w:val="5B52E984"/>
    <w:lvl w:ilvl="0" w:tplc="1DE89AAA">
      <w:start w:val="14"/>
      <w:numFmt w:val="lowerLetter"/>
      <w:lvlText w:val="%1)"/>
      <w:lvlJc w:val="left"/>
      <w:pPr>
        <w:ind w:left="10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1034DD9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28C3838">
      <w:start w:val="1"/>
      <w:numFmt w:val="lowerRoman"/>
      <w:lvlText w:val="%3"/>
      <w:lvlJc w:val="left"/>
      <w:pPr>
        <w:ind w:left="21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9C6064A">
      <w:start w:val="1"/>
      <w:numFmt w:val="decimal"/>
      <w:lvlText w:val="%4"/>
      <w:lvlJc w:val="left"/>
      <w:pPr>
        <w:ind w:left="28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CF2A9A0">
      <w:start w:val="1"/>
      <w:numFmt w:val="lowerLetter"/>
      <w:lvlText w:val="%5"/>
      <w:lvlJc w:val="left"/>
      <w:pPr>
        <w:ind w:left="360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54A080E">
      <w:start w:val="1"/>
      <w:numFmt w:val="lowerRoman"/>
      <w:lvlText w:val="%6"/>
      <w:lvlJc w:val="left"/>
      <w:pPr>
        <w:ind w:left="432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AE491E4">
      <w:start w:val="1"/>
      <w:numFmt w:val="decimal"/>
      <w:lvlText w:val="%7"/>
      <w:lvlJc w:val="left"/>
      <w:pPr>
        <w:ind w:left="504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778470E6">
      <w:start w:val="1"/>
      <w:numFmt w:val="lowerLetter"/>
      <w:lvlText w:val="%8"/>
      <w:lvlJc w:val="left"/>
      <w:pPr>
        <w:ind w:left="5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97C97F4">
      <w:start w:val="1"/>
      <w:numFmt w:val="lowerRoman"/>
      <w:lvlText w:val="%9"/>
      <w:lvlJc w:val="left"/>
      <w:pPr>
        <w:ind w:left="648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1" w15:restartNumberingAfterBreak="0">
    <w:nsid w:val="7A0C7325"/>
    <w:multiLevelType w:val="hybridMultilevel"/>
    <w:tmpl w:val="22904E02"/>
    <w:lvl w:ilvl="0" w:tplc="F4504DB8">
      <w:start w:val="1"/>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3527F4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DAE091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FF02312">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5580BF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AB6EBA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8260B4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80C37E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566625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7B65346A"/>
    <w:multiLevelType w:val="hybridMultilevel"/>
    <w:tmpl w:val="184EBBF2"/>
    <w:lvl w:ilvl="0" w:tplc="D7F2010A">
      <w:start w:val="7"/>
      <w:numFmt w:val="decimal"/>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7DA5358">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EE0173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4C64293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6885A02">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1DE6D24">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5E44CFF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2E236C8">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EADA38E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3" w15:restartNumberingAfterBreak="0">
    <w:nsid w:val="7D6566C8"/>
    <w:multiLevelType w:val="hybridMultilevel"/>
    <w:tmpl w:val="A440D1EE"/>
    <w:lvl w:ilvl="0" w:tplc="102E1C6E">
      <w:start w:val="1"/>
      <w:numFmt w:val="lowerLetter"/>
      <w:lvlText w:val="%1."/>
      <w:lvlJc w:val="left"/>
      <w:pPr>
        <w:ind w:left="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C38BFC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A802F7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298BB3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CF04B4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E32BB8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4C4AE12">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FD8754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542852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num w:numId="1">
    <w:abstractNumId w:val="56"/>
  </w:num>
  <w:num w:numId="2">
    <w:abstractNumId w:val="63"/>
  </w:num>
  <w:num w:numId="3">
    <w:abstractNumId w:val="72"/>
  </w:num>
  <w:num w:numId="4">
    <w:abstractNumId w:val="12"/>
  </w:num>
  <w:num w:numId="5">
    <w:abstractNumId w:val="16"/>
  </w:num>
  <w:num w:numId="6">
    <w:abstractNumId w:val="11"/>
  </w:num>
  <w:num w:numId="7">
    <w:abstractNumId w:val="54"/>
  </w:num>
  <w:num w:numId="8">
    <w:abstractNumId w:val="44"/>
  </w:num>
  <w:num w:numId="9">
    <w:abstractNumId w:val="70"/>
  </w:num>
  <w:num w:numId="10">
    <w:abstractNumId w:val="58"/>
  </w:num>
  <w:num w:numId="11">
    <w:abstractNumId w:val="42"/>
  </w:num>
  <w:num w:numId="12">
    <w:abstractNumId w:val="39"/>
  </w:num>
  <w:num w:numId="13">
    <w:abstractNumId w:val="19"/>
  </w:num>
  <w:num w:numId="14">
    <w:abstractNumId w:val="59"/>
  </w:num>
  <w:num w:numId="15">
    <w:abstractNumId w:val="7"/>
  </w:num>
  <w:num w:numId="16">
    <w:abstractNumId w:val="65"/>
  </w:num>
  <w:num w:numId="17">
    <w:abstractNumId w:val="62"/>
  </w:num>
  <w:num w:numId="18">
    <w:abstractNumId w:val="18"/>
  </w:num>
  <w:num w:numId="19">
    <w:abstractNumId w:val="52"/>
  </w:num>
  <w:num w:numId="20">
    <w:abstractNumId w:val="34"/>
  </w:num>
  <w:num w:numId="21">
    <w:abstractNumId w:val="13"/>
  </w:num>
  <w:num w:numId="22">
    <w:abstractNumId w:val="38"/>
  </w:num>
  <w:num w:numId="23">
    <w:abstractNumId w:val="48"/>
  </w:num>
  <w:num w:numId="24">
    <w:abstractNumId w:val="55"/>
  </w:num>
  <w:num w:numId="25">
    <w:abstractNumId w:val="27"/>
  </w:num>
  <w:num w:numId="26">
    <w:abstractNumId w:val="14"/>
  </w:num>
  <w:num w:numId="27">
    <w:abstractNumId w:val="24"/>
  </w:num>
  <w:num w:numId="28">
    <w:abstractNumId w:val="32"/>
  </w:num>
  <w:num w:numId="29">
    <w:abstractNumId w:val="36"/>
  </w:num>
  <w:num w:numId="30">
    <w:abstractNumId w:val="20"/>
  </w:num>
  <w:num w:numId="31">
    <w:abstractNumId w:val="21"/>
  </w:num>
  <w:num w:numId="32">
    <w:abstractNumId w:val="6"/>
  </w:num>
  <w:num w:numId="33">
    <w:abstractNumId w:val="17"/>
  </w:num>
  <w:num w:numId="34">
    <w:abstractNumId w:val="9"/>
  </w:num>
  <w:num w:numId="35">
    <w:abstractNumId w:val="41"/>
  </w:num>
  <w:num w:numId="36">
    <w:abstractNumId w:val="37"/>
  </w:num>
  <w:num w:numId="37">
    <w:abstractNumId w:val="73"/>
  </w:num>
  <w:num w:numId="38">
    <w:abstractNumId w:val="43"/>
  </w:num>
  <w:num w:numId="39">
    <w:abstractNumId w:val="31"/>
  </w:num>
  <w:num w:numId="40">
    <w:abstractNumId w:val="69"/>
  </w:num>
  <w:num w:numId="41">
    <w:abstractNumId w:val="50"/>
  </w:num>
  <w:num w:numId="42">
    <w:abstractNumId w:val="40"/>
  </w:num>
  <w:num w:numId="43">
    <w:abstractNumId w:val="61"/>
  </w:num>
  <w:num w:numId="44">
    <w:abstractNumId w:val="49"/>
  </w:num>
  <w:num w:numId="45">
    <w:abstractNumId w:val="51"/>
  </w:num>
  <w:num w:numId="46">
    <w:abstractNumId w:val="60"/>
  </w:num>
  <w:num w:numId="47">
    <w:abstractNumId w:val="3"/>
  </w:num>
  <w:num w:numId="48">
    <w:abstractNumId w:val="67"/>
  </w:num>
  <w:num w:numId="49">
    <w:abstractNumId w:val="23"/>
  </w:num>
  <w:num w:numId="50">
    <w:abstractNumId w:val="45"/>
  </w:num>
  <w:num w:numId="51">
    <w:abstractNumId w:val="5"/>
  </w:num>
  <w:num w:numId="52">
    <w:abstractNumId w:val="53"/>
  </w:num>
  <w:num w:numId="53">
    <w:abstractNumId w:val="2"/>
  </w:num>
  <w:num w:numId="54">
    <w:abstractNumId w:val="10"/>
  </w:num>
  <w:num w:numId="55">
    <w:abstractNumId w:val="0"/>
  </w:num>
  <w:num w:numId="56">
    <w:abstractNumId w:val="22"/>
  </w:num>
  <w:num w:numId="57">
    <w:abstractNumId w:val="30"/>
  </w:num>
  <w:num w:numId="58">
    <w:abstractNumId w:val="71"/>
  </w:num>
  <w:num w:numId="59">
    <w:abstractNumId w:val="8"/>
  </w:num>
  <w:num w:numId="60">
    <w:abstractNumId w:val="28"/>
  </w:num>
  <w:num w:numId="61">
    <w:abstractNumId w:val="47"/>
  </w:num>
  <w:num w:numId="62">
    <w:abstractNumId w:val="1"/>
  </w:num>
  <w:num w:numId="63">
    <w:abstractNumId w:val="15"/>
  </w:num>
  <w:num w:numId="64">
    <w:abstractNumId w:val="57"/>
  </w:num>
  <w:num w:numId="65">
    <w:abstractNumId w:val="64"/>
  </w:num>
  <w:num w:numId="66">
    <w:abstractNumId w:val="26"/>
  </w:num>
  <w:num w:numId="67">
    <w:abstractNumId w:val="4"/>
  </w:num>
  <w:num w:numId="68">
    <w:abstractNumId w:val="66"/>
  </w:num>
  <w:num w:numId="69">
    <w:abstractNumId w:val="25"/>
  </w:num>
  <w:num w:numId="70">
    <w:abstractNumId w:val="35"/>
  </w:num>
  <w:num w:numId="71">
    <w:abstractNumId w:val="46"/>
  </w:num>
  <w:num w:numId="72">
    <w:abstractNumId w:val="68"/>
  </w:num>
  <w:num w:numId="73">
    <w:abstractNumId w:val="29"/>
  </w:num>
  <w:num w:numId="74">
    <w:abstractNumId w:val="3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359"/>
    <w:rsid w:val="00683359"/>
    <w:rsid w:val="00B46A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81CD06-81B9-40B4-A189-A68AF4F98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1" w:line="255" w:lineRule="auto"/>
      <w:ind w:left="335" w:right="351"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335"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335"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eader" Target="header4.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34" Type="http://schemas.openxmlformats.org/officeDocument/2006/relationships/header" Target="header8.xml"/><Relationship Id="rId7" Type="http://schemas.openxmlformats.org/officeDocument/2006/relationships/image" Target="media/image1.png"/><Relationship Id="rId25" Type="http://schemas.openxmlformats.org/officeDocument/2006/relationships/footer" Target="footer3.xml"/><Relationship Id="rId33" Type="http://schemas.openxmlformats.org/officeDocument/2006/relationships/header" Target="header7.xml"/><Relationship Id="rId38" Type="http://schemas.openxmlformats.org/officeDocument/2006/relationships/footer" Target="footer9.xml"/><Relationship Id="rId2" Type="http://schemas.openxmlformats.org/officeDocument/2006/relationships/styles" Target="styles.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3.xml"/><Relationship Id="rId32" Type="http://schemas.openxmlformats.org/officeDocument/2006/relationships/image" Target="media/image4.jpg"/><Relationship Id="rId37" Type="http://schemas.openxmlformats.org/officeDocument/2006/relationships/header" Target="header9.xml"/><Relationship Id="rId40" Type="http://schemas.openxmlformats.org/officeDocument/2006/relationships/theme" Target="theme/theme1.xml"/><Relationship Id="rId5" Type="http://schemas.openxmlformats.org/officeDocument/2006/relationships/footnotes" Target="footnotes.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oter" Target="footer8.xml"/><Relationship Id="rId19" Type="http://schemas.openxmlformats.org/officeDocument/2006/relationships/image" Target="media/image0.png"/><Relationship Id="rId31" Type="http://schemas.openxmlformats.org/officeDocument/2006/relationships/footer" Target="footer6.xml"/><Relationship Id="rId4" Type="http://schemas.openxmlformats.org/officeDocument/2006/relationships/webSettings" Target="webSettings.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7.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footer4.xml.rels><?xml version="1.0" encoding="UTF-8" standalone="yes"?>
<Relationships xmlns="http://schemas.openxmlformats.org/package/2006/relationships"><Relationship Id="rId1" Type="http://schemas.openxmlformats.org/officeDocument/2006/relationships/image" Target="media/image3.jpg"/></Relationships>
</file>

<file path=word/_rels/footer5.xml.rels><?xml version="1.0" encoding="UTF-8" standalone="yes"?>
<Relationships xmlns="http://schemas.openxmlformats.org/package/2006/relationships"><Relationship Id="rId1" Type="http://schemas.openxmlformats.org/officeDocument/2006/relationships/image" Target="media/image3.jpg"/></Relationships>
</file>

<file path=word/_rels/footer6.xml.rels><?xml version="1.0" encoding="UTF-8" standalone="yes"?>
<Relationships xmlns="http://schemas.openxmlformats.org/package/2006/relationships"><Relationship Id="rId1" Type="http://schemas.openxmlformats.org/officeDocument/2006/relationships/image" Target="media/image3.jpg"/></Relationships>
</file>

<file path=word/_rels/footer7.xml.rels><?xml version="1.0" encoding="UTF-8" standalone="yes"?>
<Relationships xmlns="http://schemas.openxmlformats.org/package/2006/relationships"><Relationship Id="rId1" Type="http://schemas.openxmlformats.org/officeDocument/2006/relationships/image" Target="media/image3.jpg"/></Relationships>
</file>

<file path=word/_rels/footer8.xml.rels><?xml version="1.0" encoding="UTF-8" standalone="yes"?>
<Relationships xmlns="http://schemas.openxmlformats.org/package/2006/relationships"><Relationship Id="rId1" Type="http://schemas.openxmlformats.org/officeDocument/2006/relationships/image" Target="media/image3.jpg"/></Relationships>
</file>

<file path=word/_rels/footer9.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1"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1" Type="http://schemas.openxmlformats.org/officeDocument/2006/relationships/image" Target="media/image20.pn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1" Type="http://schemas.openxmlformats.org/officeDocument/2006/relationships/image" Target="media/image20.png"/><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1" Type="http://schemas.openxmlformats.org/officeDocument/2006/relationships/image" Target="media/image20.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21" Type="http://schemas.openxmlformats.org/officeDocument/2006/relationships/image" Target="media/image20.png"/><Relationship Id="rId1" Type="http://schemas.openxmlformats.org/officeDocument/2006/relationships/image" Target="media/image2.png"/></Relationships>
</file>

<file path=word/_rels/header7.xml.rels><?xml version="1.0" encoding="UTF-8" standalone="yes"?>
<Relationships xmlns="http://schemas.openxmlformats.org/package/2006/relationships"><Relationship Id="rId21" Type="http://schemas.openxmlformats.org/officeDocument/2006/relationships/image" Target="media/image20.png"/><Relationship Id="rId1" Type="http://schemas.openxmlformats.org/officeDocument/2006/relationships/image" Target="media/image2.png"/></Relationships>
</file>

<file path=word/_rels/header8.xml.rels><?xml version="1.0" encoding="UTF-8" standalone="yes"?>
<Relationships xmlns="http://schemas.openxmlformats.org/package/2006/relationships"><Relationship Id="rId21" Type="http://schemas.openxmlformats.org/officeDocument/2006/relationships/image" Target="media/image20.png"/><Relationship Id="rId1" Type="http://schemas.openxmlformats.org/officeDocument/2006/relationships/image" Target="media/image2.png"/></Relationships>
</file>

<file path=word/_rels/header9.xml.rels><?xml version="1.0" encoding="UTF-8" standalone="yes"?>
<Relationships xmlns="http://schemas.openxmlformats.org/package/2006/relationships"><Relationship Id="rId21"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53152</Words>
  <Characters>292341</Characters>
  <Application>Microsoft Office Word</Application>
  <DocSecurity>0</DocSecurity>
  <Lines>2436</Lines>
  <Paragraphs>689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344804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2024-01-17T12:22:00Z</dcterms:created>
  <dcterms:modified xsi:type="dcterms:W3CDTF">2024-01-17T12:22:00Z</dcterms:modified>
</cp:coreProperties>
</file>